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6: Spiritual Eyes of the Evil Nature</w:t>
      </w:r>
    </w:p>
    <w:p>
      <w:pPr>
        <w:pStyle w:val="Heading3"/>
      </w:pPr>
      <w:r>
        <w:t xml:space="preserve">LESSON 1: Spiritual Awareness and Influence</w:t>
      </w:r>
    </w:p>
    <w:p>
      <w:pPr>
        <w:pStyle w:val="FirstParagraph"/>
      </w:pPr>
      <w:r>
        <w:t xml:space="preserve">estimated_minutes: 15</w:t>
      </w:r>
    </w:p>
    <w:p>
      <w:pPr>
        <w:pStyle w:val="FirstParagraph"/>
      </w:pPr>
      <w:r>
        <w:t xml:space="preserve">sort_order: </w:t>
      </w:r>
    </w:p>
    <w:p>
      <w:pPr>
        <w:pStyle w:val="FirstParagraph"/>
      </w:pPr>
      <w:r>
        <w:t xml:space="preserve">1</w:t>
      </w:r>
    </w:p>
    <w:p>
      <w:pPr>
        <w:pStyle w:val="FirstParagraph"/>
      </w:pPr>
      <w:r>
        <w:t xml:space="preserve">is_published: true</w:t>
      </w:r>
    </w:p>
    <w:p>
      <w:pPr>
        <w:pStyle w:val="Heading1"/>
      </w:pPr>
      <w:r>
        <w:t xml:space="preserve">STEP 1: WELCOME</w:t>
      </w:r>
    </w:p>
    <w:p>
      <w:pPr>
        <w:pStyle w:val="FirstParagraph"/>
      </w:pPr>
      <w:r>
        <w:t xml:space="preserve">Title: Not every struggle is only visible or physical. Some battles involve spiritual influence.</w:t>
      </w:r>
    </w:p>
    <w:p>
      <w:pPr>
        <w:pStyle w:val="BodyText"/>
      </w:pPr>
      <w:r>
        <w:t xml:space="preserve">This chapter shifts focus toward perception, deception, shame, and blindness. It begins by helping the learner recognize that addiction is not only behavioral or emotional. Spiritual influence also shapes how people interpret life, truth, and temptation.</w:t>
      </w:r>
    </w:p>
    <w:p>
      <w:pPr>
        <w:pStyle w:val="Heading1"/>
      </w:pPr>
      <w:r>
        <w:t xml:space="preserve">STEP 2: TEACHING</w:t>
      </w:r>
    </w:p>
    <w:p>
      <w:pPr>
        <w:pStyle w:val="FirstParagraph"/>
      </w:pPr>
      <w:r>
        <w:t xml:space="preserve">Title: Spiritual awareness helps a person recognize influences they once treated as normal.</w:t>
      </w:r>
    </w:p>
    <w:p>
      <w:pPr>
        <w:pStyle w:val="BodyText"/>
      </w:pPr>
      <w:r>
        <w:t xml:space="preserve">Spiritual awareness does not mean becoming dramatic or fearful. It means recognizing that the inner life is shaped by more than moods and habits alone. Scripture describes real spiritual conflict, real deception, and real influence. In addiction, this matters because people often misread what is happening inside them. They may think every urge is just physical, every thought is just personal, and every temptation is just random. But recovery grows when the learner begins noticing how lies, shame, accusation, distortion, and confusion operate together. Spiritual awareness helps a person stop fighting only the surface while ignoring the deeper battle.</w:t>
      </w:r>
    </w:p>
    <w:p>
      <w:pPr>
        <w:pStyle w:val="Heading1"/>
      </w:pPr>
      <w:r>
        <w:t xml:space="preserve">STEP 3: REFLECTION QUOTE</w:t>
      </w:r>
    </w:p>
    <w:p>
      <w:pPr>
        <w:pStyle w:val="BodyText"/>
      </w:pPr>
      <w:r>
        <w:t xml:space="preserve">You cannot fight clearly what you do not recognize honestly.</w:t>
      </w:r>
    </w:p>
    <w:p>
      <w:pPr>
        <w:pStyle w:val="Heading1"/>
      </w:pPr>
      <w:r>
        <w:t xml:space="preserve">STEP 4: VIDEO</w:t>
      </w:r>
    </w:p>
    <w:p>
      <w:pPr>
        <w:pStyle w:val="FirstParagraph"/>
      </w:pPr>
      <w:r>
        <w:t xml:space="preserve">Title: Spiritual Awareness and Influence</w:t>
      </w:r>
    </w:p>
    <w:p>
      <w:pPr>
        <w:pStyle w:val="BodyText"/>
      </w:pPr>
      <w:r>
        <w:t xml:space="preserve">A mentor-led introduction to spiritual awareness, showing how unseen influence can shape thought, temptation, and behavior.</w:t>
      </w:r>
    </w:p>
    <w:p>
      <w:pPr>
        <w:pStyle w:val="Heading1"/>
      </w:pPr>
      <w:r>
        <w:t xml:space="preserve">STEP 5: PAUSE &amp; REFLECT</w:t>
      </w:r>
    </w:p>
    <w:p>
      <w:pPr>
        <w:pStyle w:val="FirstParagraph"/>
      </w:pPr>
      <w:r>
        <w:t xml:space="preserve">Question: Where do you sense that your struggle has involved more than simple habit alone?</w:t>
      </w:r>
    </w:p>
    <w:p>
      <w:pPr>
        <w:pStyle w:val="BodyText"/>
      </w:pPr>
      <w:r>
        <w:t xml:space="preserve">Think about repeated thoughts, accusations, temptations, or inner pressure that feel bigger than surface routine.</w:t>
      </w:r>
    </w:p>
    <w:p>
      <w:pPr>
        <w:pStyle w:val="Heading1"/>
      </w:pPr>
      <w:r>
        <w:t xml:space="preserve">STEP 6: JOURNAL</w:t>
      </w:r>
    </w:p>
    <w:p>
      <w:pPr>
        <w:pStyle w:val="BodyText"/>
      </w:pPr>
      <w:r>
        <w:t xml:space="preserve">Write about one part of your struggle that now seems to involve a deeper spiritual battle.</w:t>
      </w:r>
    </w:p>
    <w:p>
      <w:pPr>
        <w:pStyle w:val="Heading1"/>
      </w:pPr>
      <w:r>
        <w:t xml:space="preserve">STEP 7: MOOD CHECK-IN</w:t>
      </w:r>
    </w:p>
    <w:p>
      <w:pPr>
        <w:pStyle w:val="BodyText"/>
      </w:pPr>
      <w:r>
        <w:t xml:space="preserve">Question: How spiritually alert do you feel today?</w:t>
      </w:r>
    </w:p>
    <w:p>
      <w:pPr>
        <w:pStyle w:val="Heading1"/>
      </w:pPr>
      <w:r>
        <w:t xml:space="preserve">STEP 8: ACTION</w:t>
      </w:r>
    </w:p>
    <w:p>
      <w:pPr>
        <w:pStyle w:val="FirstParagraph"/>
      </w:pPr>
      <w:r>
        <w:t xml:space="preserve">Title: Notice the deeper battle</w:t>
      </w:r>
    </w:p>
    <w:p>
      <w:pPr>
        <w:pStyle w:val="BodyText"/>
      </w:pPr>
      <w:r>
        <w:t xml:space="preserve">Pause once today and ask what deeper influence may be shaping your reaction, not just the visible trigger.</w:t>
      </w:r>
    </w:p>
    <w:p>
      <w:pPr>
        <w:pStyle w:val="Heading1"/>
      </w:pPr>
      <w:r>
        <w:t xml:space="preserve">STEP 9: REFLECTION QUOTE</w:t>
      </w:r>
    </w:p>
    <w:p>
      <w:pPr>
        <w:pStyle w:val="BodyText"/>
      </w:pPr>
      <w:r>
        <w:t xml:space="preserve">Spiritual awareness is not paranoia. It is the discipline of seeing more truthfully.</w:t>
      </w:r>
    </w:p>
    <w:p>
      <w:pPr>
        <w:pStyle w:val="Heading1"/>
      </w:pPr>
      <w:r>
        <w:t xml:space="preserve">STEP 10: REFLECTION CHECK</w:t>
      </w:r>
    </w:p>
    <w:p>
      <w:pPr>
        <w:pStyle w:val="FirstParagraph"/>
      </w:pPr>
      <w:r>
        <w:t xml:space="preserve">Question: What does spiritual awareness help with in this lesson?</w:t>
      </w:r>
    </w:p>
    <w:p>
      <w:pPr>
        <w:pStyle w:val="BodyText"/>
      </w:pPr>
      <w:r>
        <w:t xml:space="preserve">- Ignoring deeper influence</w:t>
      </w:r>
    </w:p>
    <w:p>
      <w:pPr>
        <w:pStyle w:val="BodyText"/>
      </w:pPr>
      <w:r>
        <w:t xml:space="preserve">- Recognizing the battle beneath the surface (correct)</w:t>
      </w:r>
    </w:p>
    <w:p>
      <w:pPr>
        <w:pStyle w:val="BodyText"/>
      </w:pPr>
      <w:r>
        <w:t xml:space="preserve">- Avoiding responsibility</w:t>
      </w:r>
    </w:p>
    <w:p>
      <w:pPr>
        <w:pStyle w:val="BodyText"/>
      </w:pPr>
      <w:r>
        <w:t xml:space="preserve">- Reducing everything to emotion</w:t>
      </w:r>
    </w:p>
    <w:p>
      <w:pPr>
        <w:pStyle w:val="Heading1"/>
      </w:pPr>
      <w:r>
        <w:t xml:space="preserve">STEP 11: REFLECTION CHECK</w:t>
      </w:r>
    </w:p>
    <w:p>
      <w:pPr>
        <w:pStyle w:val="FirstParagraph"/>
      </w:pPr>
      <w:r>
        <w:t xml:space="preserve">Question: True or False: Addiction can involve spiritual deception and influence.</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Why is this awareness important?</w:t>
      </w:r>
    </w:p>
    <w:p>
      <w:pPr>
        <w:pStyle w:val="BodyText"/>
      </w:pPr>
      <w:r>
        <w:t xml:space="preserve">- It helps fight more clearly (correct)</w:t>
      </w:r>
    </w:p>
    <w:p>
      <w:pPr>
        <w:pStyle w:val="BodyText"/>
      </w:pPr>
      <w:r>
        <w:t xml:space="preserve">- It removes all struggle instantly</w:t>
      </w:r>
    </w:p>
    <w:p>
      <w:pPr>
        <w:pStyle w:val="BodyText"/>
      </w:pPr>
      <w:r>
        <w:t xml:space="preserve">- It makes truth unnecessary</w:t>
      </w:r>
    </w:p>
    <w:p>
      <w:pPr>
        <w:pStyle w:val="BodyText"/>
      </w:pPr>
      <w:r>
        <w:t xml:space="preserve">- It replaces discipline</w:t>
      </w:r>
    </w:p>
    <w:p>
      <w:pPr>
        <w:pStyle w:val="Heading1"/>
      </w:pPr>
      <w:r>
        <w:t xml:space="preserve">STEP 13: COMPLETE</w:t>
      </w:r>
    </w:p>
    <w:p>
      <w:pPr>
        <w:pStyle w:val="FirstParagraph"/>
      </w:pPr>
      <w:r>
        <w:t xml:space="preserve">You have completed Lesson 1.</w:t>
      </w:r>
    </w:p>
    <w:p>
      <w:pPr>
        <w:pStyle w:val="BodyText"/>
      </w:pPr>
      <w:r>
        <w:t xml:space="preserve">You now have the opening frame for this chapter. In the next lesson, we will examine how addiction distorts perception.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