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7: The Two Laws</w:t>
      </w:r>
    </w:p>
    <w:p>
      <w:pPr>
        <w:pStyle w:val="Heading3"/>
      </w:pPr>
      <w:r>
        <w:t xml:space="preserve">LESSON 1: The Law of Sin and Death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1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There is a pattern that keeps pulling the old life toward destruction.</w:t>
      </w:r>
    </w:p>
    <w:p>
      <w:pPr>
        <w:pStyle w:val="BodyText"/>
      </w:pPr>
      <w:r>
        <w:t xml:space="preserve">This chapter begins by naming one of the core realities of the inner struggle: the law of sin and death. It describes the repeated pull toward what breaks life down instead of building it up.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The law of sin and death describes the inward pattern that keeps producing bondage and loss.</w:t>
      </w:r>
    </w:p>
    <w:p>
      <w:pPr>
        <w:pStyle w:val="BodyText"/>
      </w:pPr>
      <w:r>
        <w:t xml:space="preserve">A law in this context is not merely a rule written on paper. It is a recurring principle that keeps producing the same result. The law of sin and death names the pattern in fallen human nature that bends toward rebellion, self-rule, distortion, and destruction. In addiction, this shows up as repeated cycles: desire, indulgence, regret, shame, and return. A person may sincerely want change, yet still feel the weight of a force stronger than good intentions alone. Naming this law helps the learner stop being confused by the conflict and start understanding why surface promises have often failed.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What repeats with power must be understood with honesty.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The Law of Sin and Death</w:t>
      </w:r>
    </w:p>
    <w:p>
      <w:pPr>
        <w:pStyle w:val="BodyText"/>
      </w:pPr>
      <w:r>
        <w:t xml:space="preserve">A mentor-led introduction to the inner law that keeps drawing a person back toward destructive patterns.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Where have you seen the same destructive cycle repeat in your own life?</w:t>
      </w:r>
    </w:p>
    <w:p>
      <w:pPr>
        <w:pStyle w:val="BodyText"/>
      </w:pPr>
      <w:r>
        <w:t xml:space="preserve">Think about patterns that kept returning even after regret, promises, or short-lived resolve.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repeated cycle that helps you understand the pull of the law of sin and death.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aware are you of repeated destructive patterns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Name the cycle</w:t>
      </w:r>
    </w:p>
    <w:p>
      <w:pPr>
        <w:pStyle w:val="BodyText"/>
      </w:pPr>
      <w:r>
        <w:t xml:space="preserve">Write down one cycle clearly today from trigger to consequence so you stop speaking about it vaguely.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Clarity about the pattern is the beginning of resistance to it.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the law of sin and death describe in this lesson?</w:t>
      </w:r>
    </w:p>
    <w:p>
      <w:pPr>
        <w:pStyle w:val="BodyText"/>
      </w:pPr>
      <w:r>
        <w:t xml:space="preserve">- A recurring destructive principle in fallen nature (correct)</w:t>
      </w:r>
    </w:p>
    <w:p>
      <w:pPr>
        <w:pStyle w:val="BodyText"/>
      </w:pPr>
      <w:r>
        <w:t xml:space="preserve">- A random feeling</w:t>
      </w:r>
    </w:p>
    <w:p>
      <w:pPr>
        <w:pStyle w:val="BodyText"/>
      </w:pPr>
      <w:r>
        <w:t xml:space="preserve">- A healthy habit</w:t>
      </w:r>
    </w:p>
    <w:p>
      <w:pPr>
        <w:pStyle w:val="BodyText"/>
      </w:pPr>
      <w:r>
        <w:t xml:space="preserve">- A temporary inconvenience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A person can want change and still feel the weight of this law.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Why is naming this law useful?</w:t>
      </w:r>
    </w:p>
    <w:p>
      <w:pPr>
        <w:pStyle w:val="BodyText"/>
      </w:pPr>
      <w:r>
        <w:t xml:space="preserve">- It removes responsibility</w:t>
      </w:r>
    </w:p>
    <w:p>
      <w:pPr>
        <w:pStyle w:val="BodyText"/>
      </w:pPr>
      <w:r>
        <w:t xml:space="preserve">- It explains the conflict more honestly (correct)</w:t>
      </w:r>
    </w:p>
    <w:p>
      <w:pPr>
        <w:pStyle w:val="BodyText"/>
      </w:pPr>
      <w:r>
        <w:t xml:space="preserve">- It guarantees instant freedom</w:t>
      </w:r>
    </w:p>
    <w:p>
      <w:pPr>
        <w:pStyle w:val="BodyText"/>
      </w:pPr>
      <w:r>
        <w:t xml:space="preserve">- It makes discipline unnecessary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1.</w:t>
      </w:r>
    </w:p>
    <w:p>
      <w:pPr>
        <w:pStyle w:val="BodyText"/>
      </w:pPr>
      <w:r>
        <w:t xml:space="preserve">You now have the first frame for Chapter 7. In the next lesson, we will look at the law of the Spirit of life.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