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Chapter Overview</w:t>
      </w:r>
    </w:p>
    <w:p>
      <w:pPr>
        <w:pStyle w:val="BodyText"/>
      </w:pPr>
      <w:r>
        <w:t xml:space="preserve">Chapter 4 looks beneath drug use itself and examines the deeper reasons people reach for destructive substances. It explores escape, pain, trauma, spiritual emptiness, belonging, false comfort, deception, and the deeper needs of the heart that keep driving repeated use.</w:t>
      </w:r>
    </w:p>
    <w:p>
      <w:pPr>
        <w:pStyle w:val="BodyText"/>
      </w:pPr>
      <w:r>
        <w:t xml:space="preserve">The goal of this chapter is to help the learner stop reducing addiction to the substance alone and begin understanding the real needs, wounds, lies, and longings that have been seeking relief through it.</w:t>
      </w:r>
    </w:p>
    <w:p>
      <w:pPr>
        <w:pStyle w:val="Heading1"/>
      </w:pPr>
      <w:r>
        <w:t xml:space="preserve">Chapter Lessons</w:t>
      </w:r>
    </w:p>
    <w:p>
      <w:pPr>
        <w:pStyle w:val="BodyText"/>
      </w:pPr>
      <w:r>
        <w:t xml:space="preserve">- Lesson 1: Looking Beyond the Substance</w:t>
      </w:r>
    </w:p>
    <w:p>
      <w:pPr>
        <w:pStyle w:val="BodyText"/>
      </w:pPr>
      <w:r>
        <w:t xml:space="preserve">- Lesson 2: The Search for Escape</w:t>
      </w:r>
    </w:p>
    <w:p>
      <w:pPr>
        <w:pStyle w:val="BodyText"/>
      </w:pPr>
      <w:r>
        <w:t xml:space="preserve">- Lesson 3: Pain, Trauma, and Brokenness</w:t>
      </w:r>
    </w:p>
    <w:p>
      <w:pPr>
        <w:pStyle w:val="BodyText"/>
      </w:pPr>
      <w:r>
        <w:t xml:space="preserve">- Lesson 4: Spiritual Emptiness</w:t>
      </w:r>
    </w:p>
    <w:p>
      <w:pPr>
        <w:pStyle w:val="BodyText"/>
      </w:pPr>
      <w:r>
        <w:t xml:space="preserve">- Lesson 5: The Desire to Belong</w:t>
      </w:r>
    </w:p>
    <w:p>
      <w:pPr>
        <w:pStyle w:val="BodyText"/>
      </w:pPr>
      <w:r>
        <w:t xml:space="preserve">- Lesson 6: False Comforts and False Solutions</w:t>
      </w:r>
    </w:p>
    <w:p>
      <w:pPr>
        <w:pStyle w:val="BodyText"/>
      </w:pPr>
      <w:r>
        <w:t xml:space="preserve">- Lesson 7: Satan's Deception Through Addiction</w:t>
      </w:r>
    </w:p>
    <w:p>
      <w:pPr>
        <w:pStyle w:val="BodyText"/>
      </w:pPr>
      <w:r>
        <w:t xml:space="preserve">- Lesson 8: Discovering the Real Need of the Heart</w:t>
      </w:r>
    </w:p>
    <w:p>
      <w:pPr>
        <w:pStyle w:val="Heading1"/>
      </w:pPr>
      <w:r>
        <w:t xml:space="preserve">What The Learner Will Practice</w:t>
      </w:r>
    </w:p>
    <w:p>
      <w:pPr>
        <w:pStyle w:val="BodyText"/>
      </w:pPr>
      <w:r>
        <w:t xml:space="preserve">- Looking beneath the substance to the deeper pursuit</w:t>
      </w:r>
    </w:p>
    <w:p>
      <w:pPr>
        <w:pStyle w:val="BodyText"/>
      </w:pPr>
      <w:r>
        <w:t xml:space="preserve">- Identifying pain, emptiness, escape, and belonging issues honestly</w:t>
      </w:r>
    </w:p>
    <w:p>
      <w:pPr>
        <w:pStyle w:val="BodyText"/>
      </w:pPr>
      <w:r>
        <w:t xml:space="preserve">- Testing comfort and relief by truth and long-term fruit</w:t>
      </w:r>
    </w:p>
    <w:p>
      <w:pPr>
        <w:pStyle w:val="BodyText"/>
      </w:pPr>
      <w:r>
        <w:t xml:space="preserve">- Recognizing spiritual deception in addictive thinking</w:t>
      </w:r>
    </w:p>
    <w:p>
      <w:pPr>
        <w:pStyle w:val="BodyText"/>
      </w:pPr>
      <w:r>
        <w:t xml:space="preserve">- Naming the real need of the heart with clarity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