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6: Spiritual Eyes of the Evil Nature</w:t>
      </w:r>
    </w:p>
    <w:p>
      <w:pPr>
        <w:pStyle w:val="Heading3"/>
      </w:pPr>
      <w:r>
        <w:t xml:space="preserve">Chapter Overview</w:t>
      </w:r>
    </w:p>
    <w:p>
      <w:pPr>
        <w:pStyle w:val="BodyText"/>
      </w:pPr>
      <w:r>
        <w:t xml:space="preserve">Chapter 6 focuses on spiritual awareness, distorted perception, deception, shame, fear, condemnation, blindness, and the restoration of sight through God's truth. It helps the learner understand how addiction shapes the way reality is interpreted and how truth can reorient that inner lens.</w:t>
      </w:r>
    </w:p>
    <w:p>
      <w:pPr>
        <w:pStyle w:val="BodyText"/>
      </w:pPr>
      <w:r>
        <w:t xml:space="preserve">The goal of this chapter is to help the learner become more spiritually aware, more honest about distortion and accusation, and more grounded in God's truth as the lens for recovery.</w:t>
      </w:r>
    </w:p>
    <w:p>
      <w:pPr>
        <w:pStyle w:val="Heading1"/>
      </w:pPr>
      <w:r>
        <w:t xml:space="preserve">Chapter Lessons</w:t>
      </w:r>
    </w:p>
    <w:p>
      <w:pPr>
        <w:pStyle w:val="BodyText"/>
      </w:pPr>
      <w:r>
        <w:t xml:space="preserve">- Lesson 1: Spiritual Awareness and Influence</w:t>
      </w:r>
    </w:p>
    <w:p>
      <w:pPr>
        <w:pStyle w:val="BodyText"/>
      </w:pPr>
      <w:r>
        <w:t xml:space="preserve">- Lesson 2: How Addiction Distorts Perception</w:t>
      </w:r>
    </w:p>
    <w:p>
      <w:pPr>
        <w:pStyle w:val="BodyText"/>
      </w:pPr>
      <w:r>
        <w:t xml:space="preserve">- Lesson 3: The Nature of Deception</w:t>
      </w:r>
    </w:p>
    <w:p>
      <w:pPr>
        <w:pStyle w:val="BodyText"/>
      </w:pPr>
      <w:r>
        <w:t xml:space="preserve">- Lesson 4: Shame, Fear, and Guilt</w:t>
      </w:r>
    </w:p>
    <w:p>
      <w:pPr>
        <w:pStyle w:val="BodyText"/>
      </w:pPr>
      <w:r>
        <w:t xml:space="preserve">- Lesson 5: The Voice of Condemnation</w:t>
      </w:r>
    </w:p>
    <w:p>
      <w:pPr>
        <w:pStyle w:val="BodyText"/>
      </w:pPr>
      <w:r>
        <w:t xml:space="preserve">- Lesson 6: Recognizing Spiritual Blindness</w:t>
      </w:r>
    </w:p>
    <w:p>
      <w:pPr>
        <w:pStyle w:val="BodyText"/>
      </w:pPr>
      <w:r>
        <w:t xml:space="preserve">- Lesson 7: Seeing Through God's Truth</w:t>
      </w:r>
    </w:p>
    <w:p>
      <w:pPr>
        <w:pStyle w:val="Heading1"/>
      </w:pPr>
      <w:r>
        <w:t xml:space="preserve">What The Learner Will Practice</w:t>
      </w:r>
    </w:p>
    <w:p>
      <w:pPr>
        <w:pStyle w:val="BodyText"/>
      </w:pPr>
      <w:r>
        <w:t xml:space="preserve">- Recognizing spiritual influence beneath surface struggle</w:t>
      </w:r>
    </w:p>
    <w:p>
      <w:pPr>
        <w:pStyle w:val="BodyText"/>
      </w:pPr>
      <w:r>
        <w:t xml:space="preserve">- Identifying distorted perception and repeated lies</w:t>
      </w:r>
    </w:p>
    <w:p>
      <w:pPr>
        <w:pStyle w:val="BodyText"/>
      </w:pPr>
      <w:r>
        <w:t xml:space="preserve">- Separating shame, fear, guilt, and condemnation clearly</w:t>
      </w:r>
    </w:p>
    <w:p>
      <w:pPr>
        <w:pStyle w:val="BodyText"/>
      </w:pPr>
      <w:r>
        <w:t xml:space="preserve">- Admitting where blindness has delayed change</w:t>
      </w:r>
    </w:p>
    <w:p>
      <w:pPr>
        <w:pStyle w:val="BodyText"/>
      </w:pPr>
      <w:r>
        <w:t xml:space="preserve">- Practicing a truth-based lens for recovery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