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10: The Tree of Life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The Source of True Life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Lasting Healing Begins by Turning to the Right Source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 about more than breaking free from addiction.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about discovering</w:t>
      </w:r>
      <w:r w:rsidDel="00000000" w:rsidR="00000000" w:rsidRPr="00000000">
        <w:rPr>
          <w:rtl w:val="0"/>
        </w:rPr>
        <w:t xml:space="preserve"> your true purpose beyond drug abuse and addiction, what your gifts are in life, your personal expression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asting peace cannot be found through temporary substitutes. Instead, it is found by drawing closer to the Divine and living according to the values of one's faith.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begins by exploring the importance of building your recovery on a source that can truly sustain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 Fulfilling Life Comes from a Strong Spiritual Foundation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often leads people to search for comfort, peace, acceptance, or relief in places that cannot truly satisfy them.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look to </w:t>
      </w:r>
      <w:r w:rsidDel="00000000" w:rsidR="00000000" w:rsidRPr="00000000">
        <w:rPr>
          <w:rtl w:val="0"/>
        </w:rPr>
        <w:t xml:space="preserve">misusing or abusing drugs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substances whether legal or illegal.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Others rely on financial success, bad relationships, possessions, distractions, or unhealthy habits.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these things may provide temporary relief, they cannot provide </w:t>
      </w:r>
      <w:r w:rsidDel="00000000" w:rsidR="00000000" w:rsidRPr="00000000">
        <w:rPr>
          <w:rtl w:val="0"/>
        </w:rPr>
        <w:t xml:space="preserve">life fulfillment in itself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faith traditions teach that true life begins when we reconnect with the Divine and allow our faith to become the foundation of our lives.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source of our </w:t>
      </w:r>
      <w:r w:rsidDel="00000000" w:rsidR="00000000" w:rsidRPr="00000000">
        <w:rPr>
          <w:rtl w:val="0"/>
        </w:rPr>
        <w:t xml:space="preserve">progress and development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found in temporary pleasures but in a growing relationship with the One we trust and worship.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deeper when faith is no longer treated as something we turn to only during difficult moments.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Instead, it becomes the daily source of wisdom, strength, hope, and direction.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we become rooted in our faith, we begin replacing temporary substitutes with something </w:t>
      </w:r>
      <w:r w:rsidDel="00000000" w:rsidR="00000000" w:rsidRPr="00000000">
        <w:rPr>
          <w:rtl w:val="0"/>
        </w:rPr>
        <w:t xml:space="preserve">eternal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grows stronger when we draw life from a source that does not disappear when circumstances become difficult.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been searching for peace, comfort, or purpose instead of seeking them through your faith?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solutions satisfy for a moment.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lasting spiritual foundation strengthens a lifetime.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Source of True Life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exploring why lasting recovery is strengthened when our lives are rooted in the Divine, guided by our faith, and built on a lasting spiritual foundation.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the places where you have searched for lasting peace.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 whether you have looked for fulfillment through: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Substances.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Possessions.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Distractions.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pleasure.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relationship with the Divine.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source has truly brought lasting peace?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place where you have looked for life or fulfillment that ultimately left you feeling empty.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describe: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were hoping to find.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tl w:val="0"/>
        </w:rPr>
        <w:t xml:space="preserve">did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last.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building a stronger relationship with the Divine could change your recovery.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connected do you feel to the spiritual foundation of your faith today?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Return to the Right Source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one unhealthy source of comfort or security that has influenced your life.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practical way to strengthen your connection with the Divine today instead.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a life that is able to stand the test of time, difficulties and challenges, a life rooted in faith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lasting recovery is strengthened when: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depend only on temporary sources of comfort.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build our lives on a lasting spiritual foundation guided by our faith.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avoid spiritual growth.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focus only on changing our behavior.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Temporary sources of comfort can replace a lasting spiritual foundation.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focus of this lesson?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solid foundation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the Divine and the guidance of your faith.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behavior alone.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personal responsibility.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Depending only on willpower.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1.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lasting recovery is built on more than resisting addiction—it is strengthened by drawing life, wisdom, and hope from a 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spiritual foundation. As you continue growing in your faith and seeking the guidance of the Divine, you build a stronger foundation for healing, purpose, and lifelong recovery.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Returning to Your Intended 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discover how recovery becomes more meaningful when it is directed toward the life your faith calls you to live.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A10FD9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A10FD9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A10FD9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A10FD9"/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semiHidden w:val="1"/>
    <w:unhideWhenUsed w:val="1"/>
    <w:qFormat w:val="1"/>
    <w:rPr/>
  </w:style>
  <w:style w:type="character" w:styleId="BodyTextChar" w:customStyle="1">
    <w:name w:val="Body Text Char"/>
    <w:basedOn w:val="DefaultParagraphFont"/>
    <w:qFormat w:val="1"/>
    <w:rPr/>
  </w:style>
  <w:style w:type="character" w:styleId="VerbatimChar" w:customStyle="1">
    <w:name w:val="Verbatim Char"/>
    <w:basedOn w:val="BodyTextChar"/>
    <w:qFormat w:val="1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 w:val="1"/>
    <w:rPr/>
  </w:style>
  <w:style w:type="character" w:styleId="FootnoteCharacters">
    <w:name w:val="Footnote Characters"/>
    <w:basedOn w:val="BodyTextChar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 w:val="1"/>
    <w:rPr>
      <w:b w:val="1"/>
      <w:color w:val="007020"/>
    </w:rPr>
  </w:style>
  <w:style w:type="character" w:styleId="DataTypeTok" w:customStyle="1">
    <w:name w:val="DataTypeTok"/>
    <w:basedOn w:val="VerbatimChar"/>
    <w:qFormat w:val="1"/>
    <w:rPr>
      <w:color w:val="902000"/>
    </w:rPr>
  </w:style>
  <w:style w:type="character" w:styleId="DecValTok" w:customStyle="1">
    <w:name w:val="DecValTok"/>
    <w:basedOn w:val="VerbatimChar"/>
    <w:qFormat w:val="1"/>
    <w:rPr>
      <w:color w:val="40a070"/>
    </w:rPr>
  </w:style>
  <w:style w:type="character" w:styleId="BaseNTok" w:customStyle="1">
    <w:name w:val="BaseNTok"/>
    <w:basedOn w:val="VerbatimChar"/>
    <w:qFormat w:val="1"/>
    <w:rPr>
      <w:color w:val="40a070"/>
    </w:rPr>
  </w:style>
  <w:style w:type="character" w:styleId="FloatTok" w:customStyle="1">
    <w:name w:val="FloatTok"/>
    <w:basedOn w:val="VerbatimChar"/>
    <w:qFormat w:val="1"/>
    <w:rPr>
      <w:color w:val="40a070"/>
    </w:rPr>
  </w:style>
  <w:style w:type="character" w:styleId="ConstantTok" w:customStyle="1">
    <w:name w:val="ConstantTok"/>
    <w:basedOn w:val="VerbatimChar"/>
    <w:qFormat w:val="1"/>
    <w:rPr>
      <w:color w:val="880000"/>
    </w:rPr>
  </w:style>
  <w:style w:type="character" w:styleId="CharTok" w:customStyle="1">
    <w:name w:val="CharTok"/>
    <w:basedOn w:val="VerbatimChar"/>
    <w:qFormat w:val="1"/>
    <w:rPr>
      <w:color w:val="4070a0"/>
    </w:rPr>
  </w:style>
  <w:style w:type="character" w:styleId="SpecialCharTok" w:customStyle="1">
    <w:name w:val="SpecialCharTok"/>
    <w:basedOn w:val="VerbatimChar"/>
    <w:qFormat w:val="1"/>
    <w:rPr>
      <w:color w:val="4070a0"/>
    </w:rPr>
  </w:style>
  <w:style w:type="character" w:styleId="StringTok" w:customStyle="1">
    <w:name w:val="StringTok"/>
    <w:basedOn w:val="VerbatimChar"/>
    <w:qFormat w:val="1"/>
    <w:rPr>
      <w:color w:val="4070a0"/>
    </w:rPr>
  </w:style>
  <w:style w:type="character" w:styleId="VerbatimStringTok" w:customStyle="1">
    <w:name w:val="VerbatimStringTok"/>
    <w:basedOn w:val="VerbatimChar"/>
    <w:qFormat w:val="1"/>
    <w:rPr>
      <w:color w:val="4070a0"/>
    </w:rPr>
  </w:style>
  <w:style w:type="character" w:styleId="SpecialStringTok" w:customStyle="1">
    <w:name w:val="SpecialStringTok"/>
    <w:basedOn w:val="VerbatimChar"/>
    <w:qFormat w:val="1"/>
    <w:rPr>
      <w:color w:val="bb6688"/>
    </w:rPr>
  </w:style>
  <w:style w:type="character" w:styleId="ImportTok" w:customStyle="1">
    <w:name w:val="ImportTok"/>
    <w:basedOn w:val="VerbatimChar"/>
    <w:qFormat w:val="1"/>
    <w:rPr>
      <w:b w:val="1"/>
      <w:color w:val="008000"/>
    </w:rPr>
  </w:style>
  <w:style w:type="character" w:styleId="CommentTok" w:customStyle="1">
    <w:name w:val="CommentTok"/>
    <w:basedOn w:val="VerbatimChar"/>
    <w:qFormat w:val="1"/>
    <w:rPr>
      <w:i w:val="1"/>
      <w:color w:val="60a0b0"/>
    </w:rPr>
  </w:style>
  <w:style w:type="character" w:styleId="DocumentationTok" w:customStyle="1">
    <w:name w:val="DocumentationTok"/>
    <w:basedOn w:val="VerbatimChar"/>
    <w:qFormat w:val="1"/>
    <w:rPr>
      <w:i w:val="1"/>
      <w:color w:val="ba2121"/>
    </w:rPr>
  </w:style>
  <w:style w:type="character" w:styleId="AnnotationTok" w:customStyle="1">
    <w:name w:val="AnnotationTok"/>
    <w:basedOn w:val="VerbatimChar"/>
    <w:qFormat w:val="1"/>
    <w:rPr>
      <w:b w:val="1"/>
      <w:i w:val="1"/>
      <w:color w:val="60a0b0"/>
    </w:rPr>
  </w:style>
  <w:style w:type="character" w:styleId="CommentVarTok" w:customStyle="1">
    <w:name w:val="CommentVarTok"/>
    <w:basedOn w:val="VerbatimChar"/>
    <w:qFormat w:val="1"/>
    <w:rPr>
      <w:b w:val="1"/>
      <w:i w:val="1"/>
      <w:color w:val="60a0b0"/>
    </w:rPr>
  </w:style>
  <w:style w:type="character" w:styleId="OtherTok" w:customStyle="1">
    <w:name w:val="OtherTok"/>
    <w:basedOn w:val="VerbatimChar"/>
    <w:qFormat w:val="1"/>
    <w:rPr>
      <w:color w:val="007020"/>
    </w:rPr>
  </w:style>
  <w:style w:type="character" w:styleId="FunctionTok" w:customStyle="1">
    <w:name w:val="FunctionTok"/>
    <w:basedOn w:val="VerbatimChar"/>
    <w:qFormat w:val="1"/>
    <w:rPr>
      <w:color w:val="06287e"/>
    </w:rPr>
  </w:style>
  <w:style w:type="character" w:styleId="VariableTok" w:customStyle="1">
    <w:name w:val="VariableTok"/>
    <w:basedOn w:val="VerbatimChar"/>
    <w:qFormat w:val="1"/>
    <w:rPr>
      <w:color w:val="19177c"/>
    </w:rPr>
  </w:style>
  <w:style w:type="character" w:styleId="ControlFlowTok" w:customStyle="1">
    <w:name w:val="ControlFlowTok"/>
    <w:basedOn w:val="VerbatimChar"/>
    <w:qFormat w:val="1"/>
    <w:rPr>
      <w:b w:val="1"/>
      <w:color w:val="007020"/>
    </w:rPr>
  </w:style>
  <w:style w:type="character" w:styleId="OperatorTok" w:customStyle="1">
    <w:name w:val="OperatorTok"/>
    <w:basedOn w:val="VerbatimChar"/>
    <w:qFormat w:val="1"/>
    <w:rPr>
      <w:color w:val="666666"/>
    </w:rPr>
  </w:style>
  <w:style w:type="character" w:styleId="BuiltInTok" w:customStyle="1">
    <w:name w:val="BuiltInTok"/>
    <w:basedOn w:val="VerbatimChar"/>
    <w:qFormat w:val="1"/>
    <w:rPr>
      <w:color w:val="008000"/>
    </w:rPr>
  </w:style>
  <w:style w:type="character" w:styleId="ExtensionTok" w:customStyle="1">
    <w:name w:val="ExtensionTok"/>
    <w:basedOn w:val="VerbatimChar"/>
    <w:qFormat w:val="1"/>
    <w:rPr/>
  </w:style>
  <w:style w:type="character" w:styleId="PreprocessorTok" w:customStyle="1">
    <w:name w:val="PreprocessorTok"/>
    <w:basedOn w:val="VerbatimChar"/>
    <w:qFormat w:val="1"/>
    <w:rPr>
      <w:color w:val="bc7a00"/>
    </w:rPr>
  </w:style>
  <w:style w:type="character" w:styleId="AttributeTok" w:customStyle="1">
    <w:name w:val="AttributeTok"/>
    <w:basedOn w:val="VerbatimChar"/>
    <w:qFormat w:val="1"/>
    <w:rPr>
      <w:color w:val="7d9029"/>
    </w:rPr>
  </w:style>
  <w:style w:type="character" w:styleId="RegionMarkerTok" w:customStyle="1">
    <w:name w:val="RegionMarkerTok"/>
    <w:basedOn w:val="VerbatimChar"/>
    <w:qFormat w:val="1"/>
    <w:rPr/>
  </w:style>
  <w:style w:type="character" w:styleId="InformationTok" w:customStyle="1">
    <w:name w:val="InformationTok"/>
    <w:basedOn w:val="VerbatimChar"/>
    <w:qFormat w:val="1"/>
    <w:rPr>
      <w:b w:val="1"/>
      <w:i w:val="1"/>
      <w:color w:val="60a0b0"/>
    </w:rPr>
  </w:style>
  <w:style w:type="character" w:styleId="WarningTok" w:customStyle="1">
    <w:name w:val="WarningTok"/>
    <w:basedOn w:val="VerbatimChar"/>
    <w:qFormat w:val="1"/>
    <w:rPr>
      <w:b w:val="1"/>
      <w:i w:val="1"/>
      <w:color w:val="60a0b0"/>
    </w:rPr>
  </w:style>
  <w:style w:type="character" w:styleId="AlertTok" w:customStyle="1">
    <w:name w:val="AlertTok"/>
    <w:basedOn w:val="VerbatimChar"/>
    <w:qFormat w:val="1"/>
    <w:rPr>
      <w:b w:val="1"/>
      <w:color w:val="ff0000"/>
    </w:rPr>
  </w:style>
  <w:style w:type="character" w:styleId="ErrorTok" w:customStyle="1">
    <w:name w:val="ErrorTok"/>
    <w:basedOn w:val="VerbatimChar"/>
    <w:qFormat w:val="1"/>
    <w:rPr>
      <w:b w:val="1"/>
      <w:color w:val="ff0000"/>
    </w:rPr>
  </w:style>
  <w:style w:type="character" w:styleId="NormalTok" w:customStyle="1">
    <w:name w:val="NormalTok"/>
    <w:basedOn w:val="VerbatimCha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 w:val="1"/>
    <w:pPr>
      <w:spacing w:after="120" w:before="0"/>
    </w:pPr>
    <w:rPr>
      <w:i w:val="1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 w:val="1"/>
    <w:pPr/>
    <w:rPr/>
  </w:style>
  <w:style w:type="paragraph" w:styleId="Compact" w:customStyle="1">
    <w:name w:val="Compact"/>
    <w:basedOn w:val="BodyText"/>
    <w:qFormat w:val="1"/>
    <w:pPr>
      <w:spacing w:after="36" w:before="36"/>
    </w:pPr>
    <w:rPr/>
  </w:style>
  <w:style w:type="paragraph" w:styleId="Author" w:customStyle="1">
    <w:name w:val="Author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Date">
    <w:name w:val="Date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  <w:pPr/>
    <w:rPr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FootnoteText">
    <w:name w:val="footnote text"/>
    <w:basedOn w:val="Normal"/>
    <w:uiPriority w:val="9"/>
    <w:unhideWhenUsed w:val="1"/>
    <w:qFormat w:val="1"/>
    <w:pPr/>
    <w:rPr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 w:val="1"/>
    <w:pPr>
      <w:keepNext w:val="1"/>
      <w:keepLines w:val="1"/>
      <w:spacing w:after="0" w:before="0"/>
    </w:pPr>
    <w:rPr>
      <w:b w:val="1"/>
    </w:rPr>
  </w:style>
  <w:style w:type="paragraph" w:styleId="Definition" w:customStyle="1">
    <w:name w:val="Definition"/>
    <w:basedOn w:val="Normal"/>
    <w:qFormat w:val="1"/>
    <w:pPr/>
    <w:rPr/>
  </w:style>
  <w:style w:type="paragraph" w:styleId="TableCaption" w:customStyle="1">
    <w:name w:val="Table Caption"/>
    <w:basedOn w:val="Caption"/>
    <w:qFormat w:val="1"/>
    <w:pPr>
      <w:keepNext w:val="1"/>
    </w:pPr>
    <w:rPr/>
  </w:style>
  <w:style w:type="paragraph" w:styleId="ImageCaption" w:customStyle="1">
    <w:name w:val="Image Caption"/>
    <w:basedOn w:val="Caption"/>
    <w:qFormat w:val="1"/>
    <w:pPr/>
    <w:rPr/>
  </w:style>
  <w:style w:type="paragraph" w:styleId="Figure" w:customStyle="1">
    <w:name w:val="Figure"/>
    <w:basedOn w:val="Normal"/>
    <w:qFormat w:val="1"/>
    <w:pPr/>
    <w:rPr/>
  </w:style>
  <w:style w:type="paragraph" w:styleId="CaptionedFigure" w:customStyle="1">
    <w:name w:val="Captioned Figure"/>
    <w:basedOn w:val="Figure"/>
    <w:qFormat w:val="1"/>
    <w:pPr>
      <w:keepNext w:val="1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after="80" w:before="240" w:line="259" w:lineRule="auto"/>
      <w:outlineLvl w:val="9"/>
    </w:pPr>
    <w:rPr>
      <w:rFonts w:ascii="Aptos Display" w:cs="" w:eastAsia="" w:hAnsi="Aptos Display"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qFormat w:val="1"/>
    <w:pPr/>
    <w:rPr/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table" w:styleId="Table" w:default="1">
    <w:name w:val="Table"/>
    <w:basedOn w:val="TableNormal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Xgpm1FW6XGq5OrRZdoCB8gHPg==">CgMxLjA4AHIhMUZndHA0cTd0SWVKWThQT1d6OHFvbGZNMkh4R1BnNXJE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