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10: The Tree of Life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6: Living a Fruitful Life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Recovery Is Not Complete Until It Begins Producing Good Fruit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about more than avoiding addiction.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also about becoming someone whose life positively influences others.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Our faith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teaches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 healthy spiritual life naturally produces visible qualities such as compassion for others, honesty in action, patience, all forms of generosity, wisdom, and faithful service.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lasting recovery becomes visible through the way we live each day.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A Healthy Inner Life Produces Healthy Outward Living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fruitful life is not measured by outward success alone.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revealed through the steady growth of character, purpose, and the positive influence we have on others.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hen our lives are rooted in </w:t>
      </w:r>
      <w:r w:rsidDel="00000000" w:rsidR="00000000" w:rsidRPr="00000000">
        <w:rPr>
          <w:rtl w:val="0"/>
        </w:rPr>
        <w:t xml:space="preserve">our 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guided by the values of our faith, healthy fruit naturally begins to appear.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fruit may be seen through: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Greater patience.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relationships.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 toward others.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Self-control.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Consistency.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Humility.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Faithfulness.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during difficult times.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often causes life to become focused on survival and immediate relief.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invites us to look beyond ourselves.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healing continues, we begin asking not only,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can I stay free?"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also,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can my life become a source of hope, encouragement, and support for others?"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fruitful life does not require perfection.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grows gradually through faithful daily choices.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your character develops, your recovery becomes visible in the way you think, speak, serve, and care for those around you.</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kind of positive influence do you hope your recovery will have on others?</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life rooted in truth becomes visible through the good it brings into the lives of others.</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C">
      <w:pPr>
        <w:pStyle w:val="Heading3"/>
        <w:spacing w:after="180" w:before="180" w:lineRule="auto"/>
        <w:rPr/>
      </w:pPr>
      <w:r w:rsidDel="00000000" w:rsidR="00000000" w:rsidRPr="00000000">
        <w:rPr>
          <w:rtl w:val="0"/>
        </w:rPr>
        <w:t xml:space="preserve">Title: Living a Fruitful Life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lasting recovery becomes visible through character, healthy relationships, compassionate service, and a life guided by the values of your faith.</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qualities are beginning to grow in your life?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Patience.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Self-control.</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Faithfulness.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Kindness.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Service.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quality do you most want to strengthen?</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quality you want your recovery to produce more clearly.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this quality matters.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it could positively influence your life and the lives of others.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daily practice could help it continue growing.</w:t>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do you feel your recovery is producing positive growth in your life today?</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9">
      <w:pPr>
        <w:pStyle w:val="Heading3"/>
        <w:spacing w:after="180" w:before="180" w:lineRule="auto"/>
        <w:rPr/>
      </w:pPr>
      <w:r w:rsidDel="00000000" w:rsidR="00000000" w:rsidRPr="00000000">
        <w:rPr>
          <w:rtl w:val="0"/>
        </w:rPr>
        <w:t xml:space="preserve">Title: Let Your Recovery Bless Someone Else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intentionally perform one act of kindness, encouragement, or service today that reflects the healthier person you are becoming.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Notice how choosing to bless someone else also strengthens your own recovery.</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healthiest recovery is not only seen in what you leave behind, but in the good you begin creating.</w:t>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a fruitful life is: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Measured only by outward success.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Seen through growing character and a positive influence on others.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Focused only on personal survival.</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Achieved through perfection.</w:t>
      </w:r>
    </w:p>
    <w:p w:rsidR="00000000" w:rsidDel="00000000" w:rsidP="00000000" w:rsidRDefault="00000000" w:rsidRPr="00000000" w14:paraId="0000005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Lasting recovery should eventually become visible through the way you live and treat others.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question does this lesson encourage us to ask?</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my life become a source of hope, encouragement, and support for others?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I hide my struggles better?</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I avoid helping others?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I focus only on myself?</w:t>
      </w:r>
    </w:p>
    <w:p w:rsidR="00000000" w:rsidDel="00000000" w:rsidP="00000000" w:rsidRDefault="00000000" w:rsidRPr="00000000" w14:paraId="0000006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lasting recovery is not only about breaking free from addiction—it is also about living a life that reflects growth, compassion, and purpose. As your character develops and your faith continues to guide your choices, your recovery becomes visible through the positive influence you have on those around you. Every act of kindness, honesty, and service is evidence of the healthier life you are building.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final lesson of this chapter,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Walking in Newness of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bringing together everything you have learned as you continue living each day with renewed purpose, lasting hope, and the guidance of your faith.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ecInn/hOoSeubIR3YgbhW9ydkA==">CgMxLjA4AHIhMVUtNGl1NnF2MUdqS0hKNzRoM3lJcF9faXRQcU5SSVVL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