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2: The Individual and Inner Change</w:t>
      </w:r>
    </w:p>
    <w:p>
      <w:pPr>
        <w:pStyle w:val="Heading2"/>
      </w:pPr>
      <w:r>
        <w:t xml:space="preserve">Lesson 7: Renewing Lifestyle, Habits, and Responsibility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Visible change</w:t>
      </w:r>
    </w:p>
    <w:p>
      <w:r>
        <w:t xml:space="preserve">Change becomes believable when it becomes visible.</w:t>
      </w:r>
    </w:p>
    <w:p>
      <w:pPr>
        <w:pStyle w:val="Heading2"/>
      </w:pPr>
      <w:r>
        <w:t xml:space="preserve">Step 2: Teaching</w:t>
      </w:r>
    </w:p>
    <w:p>
      <w:r>
        <w:t xml:space="preserve">Title: Daily renewal</w:t>
      </w:r>
    </w:p>
    <w:p>
      <w:r>
        <w:t xml:space="preserve">This lesson turns toward routines, habits, and repeated responsibility. Trust grows where change becomes daily and observable.</w:t>
      </w:r>
    </w:p>
    <w:p>
      <w:pPr>
        <w:pStyle w:val="Heading2"/>
      </w:pPr>
      <w:r>
        <w:t xml:space="preserve">Step 3: Mentor Note</w:t>
      </w:r>
    </w:p>
    <w:p>
      <w:r>
        <w:t xml:space="preserve">Stability is built through repetition, not dramatic promises.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daily habit would most strengthen your recovery?</w:t>
      </w:r>
    </w:p>
    <w:p>
      <w:r>
        <w:t xml:space="preserve">Think about rhythms that make clarity and responsibility more likely.</w:t>
      </w:r>
    </w:p>
    <w:p>
      <w:pPr>
        <w:pStyle w:val="Heading2"/>
      </w:pPr>
      <w:r>
        <w:t xml:space="preserve">Step 5: Journal</w:t>
      </w:r>
    </w:p>
    <w:p>
      <w:r>
        <w:t xml:space="preserve">Prompt: Design a simple daily rhythm that supports responsibility and clarity.</w:t>
      </w:r>
    </w:p>
    <w:p>
      <w:pPr>
        <w:pStyle w:val="Heading2"/>
      </w:pPr>
      <w:r>
        <w:t xml:space="preserve">Step 6: Daily Action</w:t>
      </w:r>
    </w:p>
    <w:p>
      <w:r>
        <w:t xml:space="preserve">Title: Practice a steady rhythm</w:t>
      </w:r>
    </w:p>
    <w:p>
      <w:r>
        <w:t xml:space="preserve">Follow one new healthy routine for the next three days.</w:t>
      </w:r>
    </w:p>
    <w:p>
      <w:pPr>
        <w:pStyle w:val="Heading2"/>
      </w:pPr>
      <w:r>
        <w:t xml:space="preserve">Step 7: Complete</w:t>
      </w:r>
    </w:p>
    <w:p>
      <w:r>
        <w:t xml:space="preserve">Message: You ended the chapter with a practical picture of renewal.</w:t>
      </w:r>
    </w:p>
    <w:p>
      <w:r>
        <w:t xml:space="preserve">Steady rhythms make healthy identity more believable.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