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3: Family, Restoration, and Social Renewal</w:t>
      </w:r>
    </w:p>
    <w:p>
      <w:pPr>
        <w:pStyle w:val="Heading2"/>
      </w:pPr>
      <w:r>
        <w:t xml:space="preserve">Lesson 1: Why Family Matters in Recovery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Recovery is relational</w:t>
      </w:r>
    </w:p>
    <w:p>
      <w:r>
        <w:t xml:space="preserve">Addiction rarely harms only one person.</w:t>
      </w:r>
    </w:p>
    <w:p>
      <w:pPr>
        <w:pStyle w:val="Heading2"/>
      </w:pPr>
      <w:r>
        <w:t xml:space="preserve">Step 2: Teaching</w:t>
      </w:r>
    </w:p>
    <w:p>
      <w:r>
        <w:t xml:space="preserve">Title: Family as foundation</w:t>
      </w:r>
    </w:p>
    <w:p>
      <w:r>
        <w:t xml:space="preserve">The manuscript treats family as one of society&amp;#39;s most important foundations. Because addiction damages trust and belonging, recovery must also address relationships.</w:t>
      </w:r>
    </w:p>
    <w:p>
      <w:pPr>
        <w:pStyle w:val="Heading2"/>
      </w:pPr>
      <w:r>
        <w:t xml:space="preserve">Step 3: Mentor Note</w:t>
      </w:r>
    </w:p>
    <w:p>
      <w:r>
        <w:t xml:space="preserve">Healing grows stronger when it reaches the places where pain spread.</w:t>
      </w:r>
    </w:p>
    <w:p>
      <w:pPr>
        <w:pStyle w:val="Heading2"/>
      </w:pPr>
      <w:r>
        <w:t xml:space="preserve">Step 4: Pause &amp; Reflect</w:t>
      </w:r>
    </w:p>
    <w:p>
      <w:r>
        <w:t xml:space="preserve">Question: How has your struggle affected people close to you?</w:t>
      </w:r>
    </w:p>
    <w:p>
      <w:r>
        <w:t xml:space="preserve">Reflect on the relational impact of destructive patterns.</w:t>
      </w:r>
    </w:p>
    <w:p>
      <w:pPr>
        <w:pStyle w:val="Heading2"/>
      </w:pPr>
      <w:r>
        <w:t xml:space="preserve">Step 5: Journal</w:t>
      </w:r>
    </w:p>
    <w:p>
      <w:r>
        <w:t xml:space="preserve">Prompt: Write honestly about one family relationship touched by addiction.</w:t>
      </w:r>
    </w:p>
    <w:p>
      <w:pPr>
        <w:pStyle w:val="Heading2"/>
      </w:pPr>
      <w:r>
        <w:t xml:space="preserve">Step 6: Daily Action</w:t>
      </w:r>
    </w:p>
    <w:p>
      <w:r>
        <w:t xml:space="preserve">Title: Take one respectful step</w:t>
      </w:r>
    </w:p>
    <w:p>
      <w:r>
        <w:t xml:space="preserve">Do one small thing that supports rebuilding connection.</w:t>
      </w:r>
    </w:p>
    <w:p>
      <w:pPr>
        <w:pStyle w:val="Heading2"/>
      </w:pPr>
      <w:r>
        <w:t xml:space="preserve">Step 7: Complete</w:t>
      </w:r>
    </w:p>
    <w:p>
      <w:r>
        <w:t xml:space="preserve">Message: You began seeing recovery in relational terms.</w:t>
      </w:r>
    </w:p>
    <w:p>
      <w:r>
        <w:t xml:space="preserve">Repair often starts with humble, steady movement.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