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2: Social Influences and Exposure</w:t>
      </w:r>
    </w:p>
    <w:p>
      <w:pPr>
        <w:pStyle w:val="Heading2"/>
      </w:pPr>
      <w:r>
        <w:t xml:space="preserve">Lesson 4: Risky Environments and Youth Exposure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Place shapes possibility</w:t>
      </w:r>
    </w:p>
    <w:p>
      <w:r>
        <w:t xml:space="preserve">Some spaces carry more danger than others.</w:t>
      </w:r>
    </w:p>
    <w:p>
      <w:pPr>
        <w:pStyle w:val="Heading2"/>
      </w:pPr>
      <w:r>
        <w:t xml:space="preserve">Step 2: Teaching</w:t>
      </w:r>
    </w:p>
    <w:p>
      <w:r>
        <w:t xml:space="preserve">Title: Settings that normalize abuse</w:t>
      </w:r>
    </w:p>
    <w:p>
      <w:r>
        <w:t xml:space="preserve">The booklet points to subcultures, parties, gang influence, and socially charged settings where substance use may be normalized or encouraged.</w:t>
      </w:r>
    </w:p>
    <w:p>
      <w:pPr>
        <w:pStyle w:val="Heading2"/>
      </w:pPr>
      <w:r>
        <w:t xml:space="preserve">Step 3: Mentor Note</w:t>
      </w:r>
    </w:p>
    <w:p>
      <w:r>
        <w:t xml:space="preserve">Environment does not decide everything, but it often shapes what feels normal.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settings around you create the greatest concern?</w:t>
      </w:r>
    </w:p>
    <w:p>
      <w:r>
        <w:t xml:space="preserve">Think about where risk gathers and how exposure becomes easier.</w:t>
      </w:r>
    </w:p>
    <w:p>
      <w:pPr>
        <w:pStyle w:val="Heading2"/>
      </w:pPr>
      <w:r>
        <w:t xml:space="preserve">Step 5: Journal</w:t>
      </w:r>
    </w:p>
    <w:p>
      <w:r>
        <w:t xml:space="preserve">Prompt: Describe what makes an environment feel protective or risky.</w:t>
      </w:r>
    </w:p>
    <w:p>
      <w:pPr>
        <w:pStyle w:val="Heading2"/>
      </w:pPr>
      <w:r>
        <w:t xml:space="preserve">Step 6: Daily Action</w:t>
      </w:r>
    </w:p>
    <w:p>
      <w:r>
        <w:t xml:space="preserve">Title: Set one clear boundary</w:t>
      </w:r>
    </w:p>
    <w:p>
      <w:r>
        <w:t xml:space="preserve">Revisit one boundary around risky settings or company.</w:t>
      </w:r>
    </w:p>
    <w:p>
      <w:pPr>
        <w:pStyle w:val="Heading2"/>
      </w:pPr>
      <w:r>
        <w:t xml:space="preserve">Step 7: Complete</w:t>
      </w:r>
    </w:p>
    <w:p>
      <w:r>
        <w:t xml:space="preserve">Message: You linked prevention with wise boundaries around place and company.</w:t>
      </w:r>
    </w:p>
    <w:p>
      <w:r>
        <w:t xml:space="preserve">Some forms of protection begin with choosing where not to drift.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