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Protecting the Next Generation</w:t>
      </w:r>
    </w:p>
    <w:p>
      <w:pPr>
        <w:pStyle w:val="Heading1"/>
      </w:pPr>
      <w:r>
        <w:t xml:space="preserve">Chapter 3: Prevention at Home</w:t>
      </w:r>
    </w:p>
    <w:p>
      <w:pPr>
        <w:pStyle w:val="Heading2"/>
      </w:pPr>
      <w:r>
        <w:t xml:space="preserve">Chapter Overview</w:t>
      </w:r>
    </w:p>
    <w:p>
      <w:r>
        <w:t xml:space="preserve">How principles, boundaries, communication, and daily household habits create a stronger protective environment.</w:t>
      </w:r>
    </w:p>
    <w:p>
      <w:pPr>
        <w:pStyle w:val="Heading2"/>
      </w:pPr>
      <w:r>
        <w:t xml:space="preserve">Chapter Lessons</w:t>
      </w:r>
    </w:p>
    <w:p>
      <w:r>
        <w:t xml:space="preserve">Lesson 1: Awareness and Watchfulness</w:t>
      </w:r>
    </w:p>
    <w:p>
      <w:r>
        <w:t xml:space="preserve">Lesson 2: Building Strong Principles at Home</w:t>
      </w:r>
    </w:p>
    <w:p>
      <w:r>
        <w:t xml:space="preserve">Lesson 3: Respect, Boundaries, and Discipline</w:t>
      </w:r>
    </w:p>
    <w:p>
      <w:r>
        <w:t xml:space="preserve">Lesson 4: Communication, Encouragement, and Trust</w:t>
      </w:r>
    </w:p>
    <w:p>
      <w:r>
        <w:t xml:space="preserve">Lesson 5: Creating a Healthy Protective Home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