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5: Understanding Addictive Behavior</w:t>
      </w:r>
    </w:p>
    <w:p>
      <w:r>
        <w:t xml:space="preserve">Estimated Minutes: 12</w:t>
      </w:r>
    </w:p>
    <w:p>
      <w:pPr>
        <w:pStyle w:val="Heading2"/>
      </w:pPr>
      <w:r>
        <w:t xml:space="preserve">Step 1: Welcome</w:t>
      </w:r>
    </w:p>
    <w:p>
      <w:r>
        <w:t xml:space="preserve">Title: More than substance use</w:t>
      </w:r>
    </w:p>
    <w:p>
      <w:r>
        <w:t xml:space="preserve">Substance use is only part of addiction&amp;#39;s damage.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Patterns that remain</w:t>
      </w:r>
    </w:p>
    <w:p>
      <w:r>
        <w:t xml:space="preserve">Manipulation, lying, chaos, impulsivity, broken trust, and reckless choices are described as common addictive patterns that can continue even after substance use stops.</w:t>
      </w:r>
    </w:p>
    <w:p>
      <w:r>
        <w:t xml:space="preserve">This course is about moving beyond survival into steady leadership of self, family, and daily responsibility. The theme of &amp;quot;Understanding Addictive Behavior&amp;quot;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If behavior stays unchanged, relapse often stays close.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Which behavior pattern has caused the most harm in your life?</w:t>
      </w:r>
    </w:p>
    <w:p>
      <w:r>
        <w:t xml:space="preserve">Look beyond the surface habit and name the repeated pattern around it.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Describe one repeated behavior that needs change, not excuses.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Interrupt the cycle</w:t>
      </w:r>
    </w:p>
    <w:p>
      <w:r>
        <w:t xml:space="preserve">Stop one unhealthy pattern before it completes its usual cycle.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faced the behavior side of addiction.</w:t>
      </w:r>
    </w:p>
    <w:p>
      <w:r>
        <w:t xml:space="preserve">Honest awareness creates the possibility of real change.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