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Protecting the Next Generation</w:t>
      </w:r>
    </w:p>
    <w:p>
      <w:pPr>
        <w:pStyle w:val="Heading1"/>
      </w:pPr>
      <w:r>
        <w:t xml:space="preserve">Chapter 2: Social Influences and Exposure</w:t>
      </w:r>
    </w:p>
    <w:p>
      <w:pPr>
        <w:pStyle w:val="Heading2"/>
      </w:pPr>
      <w:r>
        <w:t xml:space="preserve">Lesson 3: Music, Media, and Lifestyle Messaging</w:t>
      </w:r>
    </w:p>
    <w:p>
      <w:r>
        <w:t xml:space="preserve">Estimated Minutes: 12</w:t>
      </w:r>
    </w:p>
    <w:p>
      <w:pPr>
        <w:pStyle w:val="Heading2"/>
      </w:pPr>
      <w:r>
        <w:t xml:space="preserve">Step 1: Welcome</w:t>
      </w:r>
    </w:p>
    <w:p>
      <w:r>
        <w:t xml:space="preserve">Title: Culture teaches too</w:t>
      </w:r>
    </w:p>
    <w:p>
      <w:r>
        <w:t xml:space="preserve">Media and lifestyle signals often shape values long before adults speak. This lesson sits inside Social Influences and Exposure, where the focus is how common substances, peer groups, media, and risky environments create pathways of exposure for young people. For a parent, guardian, caregiver, or adult who wants to protect young people before crisis begins,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What gets normalized</w:t>
      </w:r>
    </w:p>
    <w:p>
      <w:r>
        <w:t xml:space="preserve">The manuscript warns that music, films, online content, and lifestyle imagery can glamorize drug use and make harmful patterns feel attractive or normal.</w:t>
      </w:r>
    </w:p>
    <w:p>
      <w:r>
        <w:t xml:space="preserve">This course is about prevention, watchfulness, communication, boundaries, and building a safer home environment. The theme of &amp;quot;Music, Media, and Lifestyle Messaging&amp;quot;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&amp;quot;Where does this need to become visible in me?&amp;quot;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How common substances, peer groups, media, and risky environments create pathways of exposure for young people.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Mentor Note</w:t>
      </w:r>
    </w:p>
    <w:p>
      <w:r>
        <w:t xml:space="preserve">Repeated images can slowly become accepted truths.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Pause &amp; Reflect</w:t>
      </w:r>
    </w:p>
    <w:p>
      <w:r>
        <w:t xml:space="preserve">Question: What messages about drugs, sex, or status are being repeated in the media young people consume?</w:t>
      </w:r>
    </w:p>
    <w:p>
      <w:r>
        <w:t xml:space="preserve">Notice what is constantly celebrated, excused, or stylized.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5: Journal</w:t>
      </w:r>
    </w:p>
    <w:p>
      <w:r>
        <w:t xml:space="preserve">Prompt: Write about one cultural message you want to challenge more clearly. Use concrete examples rather than broad statements. Describe what has been happening, how you usually respond, and what a healthier response could look like. Then write one sentence beginning with, &amp;quot;The next faithful step I can take is...&amp;quot;</w:t>
      </w:r>
    </w:p>
    <w:p>
      <w:pPr>
        <w:pStyle w:val="Heading2"/>
      </w:pPr>
      <w:r>
        <w:t xml:space="preserve">Step 6: Daily Action</w:t>
      </w:r>
    </w:p>
    <w:p>
      <w:r>
        <w:t xml:space="preserve">Title: Review one influence</w:t>
      </w:r>
    </w:p>
    <w:p>
      <w:r>
        <w:t xml:space="preserve">Look at one media influence with curiosity rather than panic. Make the action small enough to complete today and clear enough that you will know whether you did it. Do not choose something vague like &amp;quot;be better.&amp;quot;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7: Complete</w:t>
      </w:r>
    </w:p>
    <w:p>
      <w:r>
        <w:t xml:space="preserve">Message: You named culture as a major prevention factor.</w:t>
      </w:r>
    </w:p>
    <w:p>
      <w:r>
        <w:t xml:space="preserve">What is normalized in culture often becomes easier to excuse in life.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