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Course: Protecting the Next Generation</w:t>
      </w:r>
    </w:p>
    <w:p>
      <w:pPr>
        <w:pStyle w:val="Heading1"/>
      </w:pPr>
      <w:r>
        <w:t xml:space="preserve">Chapter 3: Prevention at Home</w:t>
      </w:r>
    </w:p>
    <w:p>
      <w:pPr>
        <w:pStyle w:val="Heading2"/>
      </w:pPr>
      <w:r>
        <w:t xml:space="preserve">Lesson 1: Awareness and Watchfulness</w:t>
      </w:r>
    </w:p>
    <w:p>
      <w:r>
        <w:t xml:space="preserve">Estimated Minutes: 12</w:t>
      </w:r>
    </w:p>
    <w:p>
      <w:pPr>
        <w:pStyle w:val="Heading2"/>
      </w:pPr>
      <w:r>
        <w:t xml:space="preserve">Step 1: Welcome</w:t>
      </w:r>
    </w:p>
    <w:p>
      <w:r>
        <w:t xml:space="preserve">Title: Attention at home</w:t>
      </w:r>
    </w:p>
    <w:p>
      <w:r>
        <w:t xml:space="preserve">Prevention begins at home with steady attention. This lesson sits inside Prevention at Home, where the focus is how principles, boundaries, communication, and daily household habits create a stronger protective environment. For a parent, guardian, caregiver, or adult who wants to protect young people before crisis begins,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2"/>
      </w:pPr>
      <w:r>
        <w:t xml:space="preserve">Step 2: Teaching</w:t>
      </w:r>
    </w:p>
    <w:p>
      <w:r>
        <w:t xml:space="preserve">Title: Notice before it deepens</w:t>
      </w:r>
    </w:p>
    <w:p>
      <w:r>
        <w:t xml:space="preserve">The manuscript describes awareness and watchfulness as foundational. Caregivers are called to notice patterns, shifts, and outcomes before problems deepen.</w:t>
      </w:r>
    </w:p>
    <w:p>
      <w:r>
        <w:t xml:space="preserve">This course is about prevention, watchfulness, communication, boundaries, and building a safer home environment. The theme of &amp;quot;Awareness and Watchfulness&amp;quot; is not meant to remain a slogan. It is meant to become a practical lens for daily life. When this truth is taken seriously, it changes the way a person interprets pressure, choices, relationships, and responsibility.</w:t>
      </w:r>
    </w:p>
    <w:p>
      <w:r>
        <w:t xml:space="preserve">A shallow response would be to agree with the idea and move on. A deeper response asks, &amp;quot;Where does this need to become visible in me?&amp;quot; That question matters because lasting change is usually built in ordinary places: the conversation you handle differently, the boundary you keep, the apology you make, the temptation you interrupt, or the small responsibility you finally carry without excuse.</w:t>
      </w:r>
    </w:p>
    <w:p>
      <w:r>
        <w:t xml:space="preserve">The chapter context is important here: How principles, boundaries, communication, and daily household habits create a stronger protective environment. This means the lesson is not standing alone. It is part of a larger movement from awareness into practice. You are learning to see patterns clearly, name what is unhealthy, and choose a response that supports a stronger future.</w:t>
      </w:r>
    </w:p>
    <w:p>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2"/>
      </w:pPr>
      <w:r>
        <w:t xml:space="preserve">Step 3: Mentor Note</w:t>
      </w:r>
    </w:p>
    <w:p>
      <w:r>
        <w:t xml:space="preserve">Attentive love notices early.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2"/>
      </w:pPr>
      <w:r>
        <w:t xml:space="preserve">Step 4: Pause &amp; Reflect</w:t>
      </w:r>
    </w:p>
    <w:p>
      <w:r>
        <w:t xml:space="preserve">Question: What changes in behavior would make you pay closer attention?</w:t>
      </w:r>
    </w:p>
    <w:p>
      <w:r>
        <w:t xml:space="preserve">Think about the kinds of subtle shifts that often get ignored until later.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2"/>
      </w:pPr>
      <w:r>
        <w:t xml:space="preserve">Step 5: Journal</w:t>
      </w:r>
    </w:p>
    <w:p>
      <w:r>
        <w:t xml:space="preserve">Prompt: Write how watchfulness can stay calm instead of controlling. Use concrete examples rather than broad statements. Describe what has been happening, how you usually respond, and what a healthier response could look like. Then write one sentence beginning with, &amp;quot;The next faithful step I can take is...&amp;quot;</w:t>
      </w:r>
    </w:p>
    <w:p>
      <w:pPr>
        <w:pStyle w:val="Heading2"/>
      </w:pPr>
      <w:r>
        <w:t xml:space="preserve">Step 6: Daily Action</w:t>
      </w:r>
    </w:p>
    <w:p>
      <w:r>
        <w:t xml:space="preserve">Title: Begin a noticing habit</w:t>
      </w:r>
    </w:p>
    <w:p>
      <w:r>
        <w:t xml:space="preserve">Start one weekly habit of observing more carefully before assuming. Make the action small enough to complete today and clear enough that you will know whether you did it. Do not choose something vague like &amp;quot;be better.&amp;quot;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2"/>
      </w:pPr>
      <w:r>
        <w:t xml:space="preserve">Step 7: Complete</w:t>
      </w:r>
    </w:p>
    <w:p>
      <w:r>
        <w:t xml:space="preserve">Message: You grounded prevention in steady presence.</w:t>
      </w:r>
    </w:p>
    <w:p>
      <w:r>
        <w:t xml:space="preserve">Presence often protects more effectively than panic.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