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10: The Mind Battlefield</w:t>
      </w:r>
    </w:p>
    <w:p>
      <w:pPr>
        <w:pStyle w:val="Heading3"/>
      </w:pPr>
      <w:r>
        <w:t xml:space="preserve">LESSON 4: Managing Cravings Through Truth</w:t>
      </w:r>
    </w:p>
    <w:p>
      <w:pPr>
        <w:pStyle w:val="FirstParagraph"/>
      </w:pPr>
      <w:r>
        <w:t xml:space="preserve">estimated_minutes: 15</w:t>
      </w:r>
    </w:p>
    <w:p>
      <w:pPr>
        <w:pStyle w:val="FirstParagraph"/>
      </w:pPr>
      <w:r>
        <w:t xml:space="preserve">sort_order: </w:t>
      </w:r>
    </w:p>
    <w:p>
      <w:pPr>
        <w:pStyle w:val="FirstParagraph"/>
      </w:pPr>
      <w:r>
        <w:t xml:space="preserve">4</w:t>
      </w:r>
    </w:p>
    <w:p>
      <w:pPr>
        <w:pStyle w:val="FirstParagraph"/>
      </w:pPr>
      <w:r>
        <w:t xml:space="preserve">is_published: true</w:t>
      </w:r>
    </w:p>
    <w:p>
      <w:pPr>
        <w:pStyle w:val="Heading1"/>
      </w:pPr>
      <w:r>
        <w:t xml:space="preserve">STEP 1: WELCOME</w:t>
      </w:r>
    </w:p>
    <w:p>
      <w:pPr>
        <w:pStyle w:val="FirstParagraph"/>
      </w:pPr>
      <w:r>
        <w:t xml:space="preserve">Title: Cravings feel powerful, but they do not get final authority.</w:t>
      </w:r>
    </w:p>
    <w:p>
      <w:pPr>
        <w:pStyle w:val="BodyText"/>
      </w:pPr>
      <w:r>
        <w:t xml:space="preserve">This lesson helps the learner respond to cravings with truth rather than panic, surrender, or fantasy.</w:t>
      </w:r>
    </w:p>
    <w:p>
      <w:pPr>
        <w:pStyle w:val="Heading1"/>
      </w:pPr>
      <w:r>
        <w:t xml:space="preserve">STEP 2: TEACHING</w:t>
      </w:r>
    </w:p>
    <w:p>
      <w:pPr>
        <w:pStyle w:val="FirstParagraph"/>
      </w:pPr>
      <w:r>
        <w:t xml:space="preserve">Title: Cravings become less dominant when they are interpreted truthfully and answered concretely.</w:t>
      </w:r>
    </w:p>
    <w:p>
      <w:pPr>
        <w:pStyle w:val="BodyText"/>
      </w:pPr>
      <w:r>
        <w:t xml:space="preserve">Cravings often carry urgency and demand. They try to make the learner feel that relief is necessary now. Truth interrupts that pressure by reminding the learner that cravings are real but temporary, strong but not sovereign, persuasive but not trustworthy. Managing cravings through truth means combining right interpretation with practical response: pause, pray, redirect, and refuse false conclusions.</w:t>
      </w:r>
    </w:p>
    <w:p>
      <w:pPr>
        <w:pStyle w:val="Heading1"/>
      </w:pPr>
      <w:r>
        <w:t xml:space="preserve">STEP 3: REFLECTION QUOTE</w:t>
      </w:r>
    </w:p>
    <w:p>
      <w:pPr>
        <w:pStyle w:val="BodyText"/>
      </w:pPr>
      <w:r>
        <w:t xml:space="preserve">A craving becomes more dangerous when it is treated like a command.</w:t>
      </w:r>
    </w:p>
    <w:p>
      <w:pPr>
        <w:pStyle w:val="Heading1"/>
      </w:pPr>
      <w:r>
        <w:t xml:space="preserve">STEP 4: VIDEO</w:t>
      </w:r>
    </w:p>
    <w:p>
      <w:pPr>
        <w:pStyle w:val="FirstParagraph"/>
      </w:pPr>
      <w:r>
        <w:t xml:space="preserve">Title: Managing Cravings Through Truth</w:t>
      </w:r>
    </w:p>
    <w:p>
      <w:pPr>
        <w:pStyle w:val="BodyText"/>
      </w:pPr>
      <w:r>
        <w:t xml:space="preserve">A mentor-led lesson on interpreting cravings correctly and responding with truth.</w:t>
      </w:r>
    </w:p>
    <w:p>
      <w:pPr>
        <w:pStyle w:val="Heading1"/>
      </w:pPr>
      <w:r>
        <w:t xml:space="preserve">STEP 5: PAUSE &amp; REFLECT</w:t>
      </w:r>
    </w:p>
    <w:p>
      <w:pPr>
        <w:pStyle w:val="FirstParagraph"/>
      </w:pPr>
      <w:r>
        <w:t xml:space="preserve">Question: How do you usually interpret cravings when they rise?</w:t>
      </w:r>
    </w:p>
    <w:p>
      <w:pPr>
        <w:pStyle w:val="BodyText"/>
      </w:pPr>
      <w:r>
        <w:t xml:space="preserve">Do you treat them like a command, a crisis, or something that can be answered with truth?</w:t>
      </w:r>
    </w:p>
    <w:p>
      <w:pPr>
        <w:pStyle w:val="Heading1"/>
      </w:pPr>
      <w:r>
        <w:t xml:space="preserve">STEP 6: JOURNAL</w:t>
      </w:r>
    </w:p>
    <w:p>
      <w:pPr>
        <w:pStyle w:val="BodyText"/>
      </w:pPr>
      <w:r>
        <w:t xml:space="preserve">Write down one truth statement that helps you answer cravings more clearly.</w:t>
      </w:r>
    </w:p>
    <w:p>
      <w:pPr>
        <w:pStyle w:val="Heading1"/>
      </w:pPr>
      <w:r>
        <w:t xml:space="preserve">STEP 7: MOOD CHECK-IN</w:t>
      </w:r>
    </w:p>
    <w:p>
      <w:pPr>
        <w:pStyle w:val="BodyText"/>
      </w:pPr>
      <w:r>
        <w:t xml:space="preserve">Question: How intense do cravings feel for you today?</w:t>
      </w:r>
    </w:p>
    <w:p>
      <w:pPr>
        <w:pStyle w:val="Heading1"/>
      </w:pPr>
      <w:r>
        <w:t xml:space="preserve">STEP 8: ACTION</w:t>
      </w:r>
    </w:p>
    <w:p>
      <w:pPr>
        <w:pStyle w:val="FirstParagraph"/>
      </w:pPr>
      <w:r>
        <w:t xml:space="preserve">Title: Answer the urge</w:t>
      </w:r>
    </w:p>
    <w:p>
      <w:pPr>
        <w:pStyle w:val="BodyText"/>
      </w:pPr>
      <w:r>
        <w:t xml:space="preserve">When a craving rises today, respond with one prepared truth statement and one practical redirect.</w:t>
      </w:r>
    </w:p>
    <w:p>
      <w:pPr>
        <w:pStyle w:val="Heading1"/>
      </w:pPr>
      <w:r>
        <w:t xml:space="preserve">STEP 9: REFLECTION QUOTE</w:t>
      </w:r>
    </w:p>
    <w:p>
      <w:pPr>
        <w:pStyle w:val="BodyText"/>
      </w:pPr>
      <w:r>
        <w:t xml:space="preserve">The craving may be strong, but truth can still lead the response.</w:t>
      </w:r>
    </w:p>
    <w:p>
      <w:pPr>
        <w:pStyle w:val="Heading1"/>
      </w:pPr>
      <w:r>
        <w:t xml:space="preserve">STEP 10: REFLECTION CHECK</w:t>
      </w:r>
    </w:p>
    <w:p>
      <w:pPr>
        <w:pStyle w:val="FirstParagraph"/>
      </w:pPr>
      <w:r>
        <w:t xml:space="preserve">Question: What does this lesson teach about cravings?</w:t>
      </w:r>
    </w:p>
    <w:p>
      <w:pPr>
        <w:pStyle w:val="BodyText"/>
      </w:pPr>
      <w:r>
        <w:t xml:space="preserve">- They are final authority</w:t>
      </w:r>
    </w:p>
    <w:p>
      <w:pPr>
        <w:pStyle w:val="BodyText"/>
      </w:pPr>
      <w:r>
        <w:t xml:space="preserve">- They can be answered with truth (correct)</w:t>
      </w:r>
    </w:p>
    <w:p>
      <w:pPr>
        <w:pStyle w:val="BodyText"/>
      </w:pPr>
      <w:r>
        <w:t xml:space="preserve">- They should be worshipped</w:t>
      </w:r>
    </w:p>
    <w:p>
      <w:pPr>
        <w:pStyle w:val="BodyText"/>
      </w:pPr>
      <w:r>
        <w:t xml:space="preserve">- They remove choice</w:t>
      </w:r>
    </w:p>
    <w:p>
      <w:pPr>
        <w:pStyle w:val="Heading1"/>
      </w:pPr>
      <w:r>
        <w:t xml:space="preserve">STEP 11: REFLECTION CHECK</w:t>
      </w:r>
    </w:p>
    <w:p>
      <w:pPr>
        <w:pStyle w:val="FirstParagraph"/>
      </w:pPr>
      <w:r>
        <w:t xml:space="preserve">Question: True or False: Cravings are temporary even when intense.</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helps here?</w:t>
      </w:r>
    </w:p>
    <w:p>
      <w:pPr>
        <w:pStyle w:val="BodyText"/>
      </w:pPr>
      <w:r>
        <w:t xml:space="preserve">- Truth plus practical response (correct)</w:t>
      </w:r>
    </w:p>
    <w:p>
      <w:pPr>
        <w:pStyle w:val="BodyText"/>
      </w:pPr>
      <w:r>
        <w:t xml:space="preserve">- Panic</w:t>
      </w:r>
    </w:p>
    <w:p>
      <w:pPr>
        <w:pStyle w:val="BodyText"/>
      </w:pPr>
      <w:r>
        <w:t xml:space="preserve">- Silence</w:t>
      </w:r>
    </w:p>
    <w:p>
      <w:pPr>
        <w:pStyle w:val="BodyText"/>
      </w:pPr>
      <w:r>
        <w:t xml:space="preserve">- Fantasy</w:t>
      </w:r>
    </w:p>
    <w:p>
      <w:pPr>
        <w:pStyle w:val="Heading1"/>
      </w:pPr>
      <w:r>
        <w:t xml:space="preserve">STEP 13: COMPLETE</w:t>
      </w:r>
    </w:p>
    <w:p>
      <w:pPr>
        <w:pStyle w:val="FirstParagraph"/>
      </w:pPr>
      <w:r>
        <w:t xml:space="preserve">You have completed Lesson 4.</w:t>
      </w:r>
    </w:p>
    <w:p>
      <w:pPr>
        <w:pStyle w:val="BodyText"/>
      </w:pPr>
      <w:r>
        <w:t xml:space="preserve">You have connected cravings with truth-based response. In the next lesson, we will replace lies with Scripture.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