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4: The Real Reason People Do Drugs</w:t>
      </w:r>
    </w:p>
    <w:p>
      <w:pPr>
        <w:pStyle w:val="Heading3"/>
      </w:pPr>
      <w:r>
        <w:t xml:space="preserve">LESSON 1: Looking Beyond the Substance</w:t>
      </w:r>
    </w:p>
    <w:p>
      <w:pPr>
        <w:pStyle w:val="FirstParagraph"/>
      </w:pPr>
      <w:r>
        <w:t xml:space="preserve">estimated_minutes: 15</w:t>
      </w:r>
    </w:p>
    <w:p>
      <w:pPr>
        <w:pStyle w:val="FirstParagraph"/>
      </w:pPr>
      <w:r>
        <w:t xml:space="preserve">sort_order: </w:t>
      </w:r>
    </w:p>
    <w:p>
      <w:pPr>
        <w:pStyle w:val="FirstParagraph"/>
      </w:pPr>
      <w:r>
        <w:t xml:space="preserve">1</w:t>
      </w:r>
    </w:p>
    <w:p>
      <w:pPr>
        <w:pStyle w:val="FirstParagraph"/>
      </w:pPr>
      <w:r>
        <w:t xml:space="preserve">is_published: true</w:t>
      </w:r>
    </w:p>
    <w:p>
      <w:pPr>
        <w:pStyle w:val="Heading1"/>
      </w:pPr>
      <w:r>
        <w:t xml:space="preserve">STEP 1: WELCOME</w:t>
      </w:r>
    </w:p>
    <w:p>
      <w:pPr>
        <w:pStyle w:val="FirstParagraph"/>
      </w:pPr>
      <w:r>
        <w:t xml:space="preserve">Title: The substance is often the surface. The deeper issue is what the heart is reaching for.</w:t>
      </w:r>
    </w:p>
    <w:p>
      <w:pPr>
        <w:pStyle w:val="BodyText"/>
      </w:pPr>
      <w:r>
        <w:t xml:space="preserve">People often ask why someone uses drugs as if the answer is only the drug itself. This chapter begins by looking deeper. Substances matter, but they usually become attractive because they seem to offer something the person feels they need.</w:t>
      </w:r>
    </w:p>
    <w:p>
      <w:pPr>
        <w:pStyle w:val="Heading1"/>
      </w:pPr>
      <w:r>
        <w:t xml:space="preserve">STEP 2: TEACHING</w:t>
      </w:r>
    </w:p>
    <w:p>
      <w:pPr>
        <w:pStyle w:val="FirstParagraph"/>
      </w:pPr>
      <w:r>
        <w:t xml:space="preserve">Title: The real question is not only what was used, but what was being sought.</w:t>
      </w:r>
    </w:p>
    <w:p>
      <w:pPr>
        <w:pStyle w:val="BodyText"/>
      </w:pPr>
      <w:r>
        <w:t xml:space="preserve">Addiction is often misunderstood when people focus only on the substance. The drug may be the visible object, but behind it is usually a deeper pursuit. A person may be seeking relief, numbness, belonging, power, escape, comfort, confidence, or silence. If recovery addresses only the substance while ignoring the deeper pursuit, the same hunger often finds another outlet. This is why looking beyond the substance matters. It helps people stop reducing addiction to chemistry alone and begin asking what the heart has been trying to solve through it.</w:t>
      </w:r>
    </w:p>
    <w:p>
      <w:pPr>
        <w:pStyle w:val="Heading1"/>
      </w:pPr>
      <w:r>
        <w:t xml:space="preserve">STEP 3: REFLECTION QUOTE</w:t>
      </w:r>
    </w:p>
    <w:p>
      <w:pPr>
        <w:pStyle w:val="BodyText"/>
      </w:pPr>
      <w:r>
        <w:t xml:space="preserve">The drug may be the tool, but the deeper pursuit reveals the wound.</w:t>
      </w:r>
    </w:p>
    <w:p>
      <w:pPr>
        <w:pStyle w:val="Heading1"/>
      </w:pPr>
      <w:r>
        <w:t xml:space="preserve">STEP 4: VIDEO</w:t>
      </w:r>
    </w:p>
    <w:p>
      <w:pPr>
        <w:pStyle w:val="FirstParagraph"/>
      </w:pPr>
      <w:r>
        <w:t xml:space="preserve">Title: Looking Beyond the Substance</w:t>
      </w:r>
    </w:p>
    <w:p>
      <w:pPr>
        <w:pStyle w:val="BodyText"/>
      </w:pPr>
      <w:r>
        <w:t xml:space="preserve">A mentor-led explanation of why addiction cannot be understood by examining only the substance, and how deeper motives shape repeated use.</w:t>
      </w:r>
    </w:p>
    <w:p>
      <w:pPr>
        <w:pStyle w:val="Heading1"/>
      </w:pPr>
      <w:r>
        <w:t xml:space="preserve">STEP 5: PAUSE &amp; REFLECT</w:t>
      </w:r>
    </w:p>
    <w:p>
      <w:pPr>
        <w:pStyle w:val="FirstParagraph"/>
      </w:pPr>
      <w:r>
        <w:t xml:space="preserve">Question: What do you think you were really looking for through destructive use?</w:t>
      </w:r>
    </w:p>
    <w:p>
      <w:pPr>
        <w:pStyle w:val="BodyText"/>
      </w:pPr>
      <w:r>
        <w:t xml:space="preserve">Look beneath the object itself and think about the emotional or spiritual effect you hoped it would give you.</w:t>
      </w:r>
    </w:p>
    <w:p>
      <w:pPr>
        <w:pStyle w:val="Heading1"/>
      </w:pPr>
      <w:r>
        <w:t xml:space="preserve">STEP 6: JOURNAL</w:t>
      </w:r>
    </w:p>
    <w:p>
      <w:pPr>
        <w:pStyle w:val="BodyText"/>
      </w:pPr>
      <w:r>
        <w:t xml:space="preserve">Write one paragraph answering this question: What was I truly seeking when I reached for the substance?</w:t>
      </w:r>
    </w:p>
    <w:p>
      <w:pPr>
        <w:pStyle w:val="Heading1"/>
      </w:pPr>
      <w:r>
        <w:t xml:space="preserve">STEP 7: MOOD CHECK-IN</w:t>
      </w:r>
    </w:p>
    <w:p>
      <w:pPr>
        <w:pStyle w:val="BodyText"/>
      </w:pPr>
      <w:r>
        <w:t xml:space="preserve">Question: How open do you feel to looking beneath the surface today?</w:t>
      </w:r>
    </w:p>
    <w:p>
      <w:pPr>
        <w:pStyle w:val="Heading1"/>
      </w:pPr>
      <w:r>
        <w:t xml:space="preserve">STEP 8: ACTION</w:t>
      </w:r>
    </w:p>
    <w:p>
      <w:pPr>
        <w:pStyle w:val="FirstParagraph"/>
      </w:pPr>
      <w:r>
        <w:t xml:space="preserve">Title: Look beneath the surface</w:t>
      </w:r>
    </w:p>
    <w:p>
      <w:pPr>
        <w:pStyle w:val="BodyText"/>
      </w:pPr>
      <w:r>
        <w:t xml:space="preserve">Before the day ends, name one deeper need that has been hiding behind destructive use.</w:t>
      </w:r>
    </w:p>
    <w:p>
      <w:pPr>
        <w:pStyle w:val="Heading1"/>
      </w:pPr>
      <w:r>
        <w:t xml:space="preserve">STEP 9: REFLECTION QUOTE</w:t>
      </w:r>
    </w:p>
    <w:p>
      <w:pPr>
        <w:pStyle w:val="BodyText"/>
      </w:pPr>
      <w:r>
        <w:t xml:space="preserve">Recovery becomes clearer when the heart is understood, not only the habit.</w:t>
      </w:r>
    </w:p>
    <w:p>
      <w:pPr>
        <w:pStyle w:val="Heading1"/>
      </w:pPr>
      <w:r>
        <w:t xml:space="preserve">STEP 10: REFLECTION CHECK</w:t>
      </w:r>
    </w:p>
    <w:p>
      <w:pPr>
        <w:pStyle w:val="FirstParagraph"/>
      </w:pPr>
      <w:r>
        <w:t xml:space="preserve">Question: What is the key shift in this lesson?</w:t>
      </w:r>
    </w:p>
    <w:p>
      <w:pPr>
        <w:pStyle w:val="BodyText"/>
      </w:pPr>
      <w:r>
        <w:t xml:space="preserve">- Focus only on chemistry</w:t>
      </w:r>
    </w:p>
    <w:p>
      <w:pPr>
        <w:pStyle w:val="BodyText"/>
      </w:pPr>
      <w:r>
        <w:t xml:space="preserve">- Look beyond the substance to the deeper pursuit (correct)</w:t>
      </w:r>
    </w:p>
    <w:p>
      <w:pPr>
        <w:pStyle w:val="BodyText"/>
      </w:pPr>
      <w:r>
        <w:t xml:space="preserve">- Ignore motives</w:t>
      </w:r>
    </w:p>
    <w:p>
      <w:pPr>
        <w:pStyle w:val="BodyText"/>
      </w:pPr>
      <w:r>
        <w:t xml:space="preserve">- Blame only environment</w:t>
      </w:r>
    </w:p>
    <w:p>
      <w:pPr>
        <w:pStyle w:val="Heading1"/>
      </w:pPr>
      <w:r>
        <w:t xml:space="preserve">STEP 11: REFLECTION CHECK</w:t>
      </w:r>
    </w:p>
    <w:p>
      <w:pPr>
        <w:pStyle w:val="FirstParagraph"/>
      </w:pPr>
      <w:r>
        <w:t xml:space="preserve">Question: True or False: The visible substance is usually the whole explanation.</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Why does this deeper view matter for recovery?</w:t>
      </w:r>
    </w:p>
    <w:p>
      <w:pPr>
        <w:pStyle w:val="BodyText"/>
      </w:pPr>
      <w:r>
        <w:t xml:space="preserve">- Because it addresses the real hunger underneath (correct)</w:t>
      </w:r>
    </w:p>
    <w:p>
      <w:pPr>
        <w:pStyle w:val="BodyText"/>
      </w:pPr>
      <w:r>
        <w:t xml:space="preserve">- Because it removes all responsibility</w:t>
      </w:r>
    </w:p>
    <w:p>
      <w:pPr>
        <w:pStyle w:val="BodyText"/>
      </w:pPr>
      <w:r>
        <w:t xml:space="preserve">- Because it makes the substance irrelevant</w:t>
      </w:r>
    </w:p>
    <w:p>
      <w:pPr>
        <w:pStyle w:val="BodyText"/>
      </w:pPr>
      <w:r>
        <w:t xml:space="preserve">- Because it avoids truth</w:t>
      </w:r>
    </w:p>
    <w:p>
      <w:pPr>
        <w:pStyle w:val="Heading1"/>
      </w:pPr>
      <w:r>
        <w:t xml:space="preserve">STEP 13: COMPLETE</w:t>
      </w:r>
    </w:p>
    <w:p>
      <w:pPr>
        <w:pStyle w:val="FirstParagraph"/>
      </w:pPr>
      <w:r>
        <w:t xml:space="preserve">You have completed Lesson 1.</w:t>
      </w:r>
    </w:p>
    <w:p>
      <w:pPr>
        <w:pStyle w:val="BodyText"/>
      </w:pPr>
      <w:r>
        <w:t xml:space="preserve">You now have the right lens for this chapter. In the next lesson, we will look specifically at the search for escape.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