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6: Losing Control</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Loss of control becomes visible when intention and behavior stop matching.</w:t>
      </w:r>
    </w:p>
    <w:p>
      <w:pPr>
        <w:pStyle w:val="BodyText"/>
      </w:pPr>
      <w:r>
        <w:t xml:space="preserve">Many people promise themselves they will manage the pattern better next time. But as addiction deepens, the gap widens between what a person intends and what they actually do.</w:t>
      </w:r>
    </w:p>
    <w:p>
      <w:pPr>
        <w:pStyle w:val="Heading1"/>
      </w:pPr>
      <w:r>
        <w:t xml:space="preserve">STEP 2: TEACHING</w:t>
      </w:r>
    </w:p>
    <w:p>
      <w:pPr>
        <w:pStyle w:val="FirstParagraph"/>
      </w:pPr>
      <w:r>
        <w:t xml:space="preserve">Title: Loss of control is often exposed where good intentions keep failing against a stronger pattern.</w:t>
      </w:r>
    </w:p>
    <w:p>
      <w:pPr>
        <w:pStyle w:val="BodyText"/>
      </w:pPr>
      <w:r>
        <w:t xml:space="preserve">Losing control does not always mean total chaos immediately. It often appears through repeated broken promises, failed limits, hidden relapse, impulsive use, and the growing realization that the pattern does not respond easily to personal resolve. The person may keep trying to negotiate with it, but the pattern keeps winning. This stage can feel humiliating because it exposes how little command the person truly has over what once seemed manageable. Yet that exposure can also become a turning point. Honest recognition of lost control often creates the humility needed for real help.</w:t>
      </w:r>
    </w:p>
    <w:p>
      <w:pPr>
        <w:pStyle w:val="Heading1"/>
      </w:pPr>
      <w:r>
        <w:t xml:space="preserve">STEP 3: REFLECTION QUOTE</w:t>
      </w:r>
    </w:p>
    <w:p>
      <w:pPr>
        <w:pStyle w:val="BodyText"/>
      </w:pPr>
      <w:r>
        <w:t xml:space="preserve">A pattern is revealing control issues when your promises keep collapsing under it.</w:t>
      </w:r>
    </w:p>
    <w:p>
      <w:pPr>
        <w:pStyle w:val="Heading1"/>
      </w:pPr>
      <w:r>
        <w:t xml:space="preserve">STEP 4: VIDEO</w:t>
      </w:r>
    </w:p>
    <w:p>
      <w:pPr>
        <w:pStyle w:val="FirstParagraph"/>
      </w:pPr>
      <w:r>
        <w:t xml:space="preserve">Title: Losing Control</w:t>
      </w:r>
    </w:p>
    <w:p>
      <w:pPr>
        <w:pStyle w:val="BodyText"/>
      </w:pPr>
      <w:r>
        <w:t xml:space="preserve">A mentor-led explanation of what loss of control looks like in addiction and why honest humility becomes essential at this stage.</w:t>
      </w:r>
    </w:p>
    <w:p>
      <w:pPr>
        <w:pStyle w:val="Heading1"/>
      </w:pPr>
      <w:r>
        <w:t xml:space="preserve">STEP 5: PAUSE &amp; REFLECT</w:t>
      </w:r>
    </w:p>
    <w:p>
      <w:pPr>
        <w:pStyle w:val="FirstParagraph"/>
      </w:pPr>
      <w:r>
        <w:t xml:space="preserve">Question: Where have your intentions and your behavior stopped matching?</w:t>
      </w:r>
    </w:p>
    <w:p>
      <w:pPr>
        <w:pStyle w:val="BodyText"/>
      </w:pPr>
      <w:r>
        <w:t xml:space="preserve">Think about promises, limits, timelines, or boundaries you set that the pattern kept overriding.</w:t>
      </w:r>
    </w:p>
    <w:p>
      <w:pPr>
        <w:pStyle w:val="Heading1"/>
      </w:pPr>
      <w:r>
        <w:t xml:space="preserve">STEP 6: JOURNAL</w:t>
      </w:r>
    </w:p>
    <w:p>
      <w:pPr>
        <w:pStyle w:val="BodyText"/>
      </w:pPr>
      <w:r>
        <w:t xml:space="preserve">Write about one area where losing control became undeniable.</w:t>
      </w:r>
    </w:p>
    <w:p>
      <w:pPr>
        <w:pStyle w:val="Heading1"/>
      </w:pPr>
      <w:r>
        <w:t xml:space="preserve">STEP 7: MOOD CHECK-IN</w:t>
      </w:r>
    </w:p>
    <w:p>
      <w:pPr>
        <w:pStyle w:val="BodyText"/>
      </w:pPr>
      <w:r>
        <w:t xml:space="preserve">Question: How willing are you to be fully honest about lost control today?</w:t>
      </w:r>
    </w:p>
    <w:p>
      <w:pPr>
        <w:pStyle w:val="Heading1"/>
      </w:pPr>
      <w:r>
        <w:t xml:space="preserve">STEP 8: ACTION</w:t>
      </w:r>
    </w:p>
    <w:p>
      <w:pPr>
        <w:pStyle w:val="FirstParagraph"/>
      </w:pPr>
      <w:r>
        <w:t xml:space="preserve">Title: Stop negotiating with the evidence</w:t>
      </w:r>
    </w:p>
    <w:p>
      <w:pPr>
        <w:pStyle w:val="BodyText"/>
      </w:pPr>
      <w:r>
        <w:t xml:space="preserve">Write one clear example that proves the pattern has been stronger than your private promises.</w:t>
      </w:r>
    </w:p>
    <w:p>
      <w:pPr>
        <w:pStyle w:val="Heading1"/>
      </w:pPr>
      <w:r>
        <w:t xml:space="preserve">STEP 9: REFLECTION QUOTE</w:t>
      </w:r>
    </w:p>
    <w:p>
      <w:pPr>
        <w:pStyle w:val="BodyText"/>
      </w:pPr>
      <w:r>
        <w:t xml:space="preserve">Honest humility is painful, but it is often the doorway to real help.</w:t>
      </w:r>
    </w:p>
    <w:p>
      <w:pPr>
        <w:pStyle w:val="Heading1"/>
      </w:pPr>
      <w:r>
        <w:t xml:space="preserve">STEP 10: REFLECTION CHECK</w:t>
      </w:r>
    </w:p>
    <w:p>
      <w:pPr>
        <w:pStyle w:val="FirstParagraph"/>
      </w:pPr>
      <w:r>
        <w:t xml:space="preserve">Question: How is loss of control often exposed?</w:t>
      </w:r>
    </w:p>
    <w:p>
      <w:pPr>
        <w:pStyle w:val="BodyText"/>
      </w:pPr>
      <w:r>
        <w:t xml:space="preserve">- Through perfect boundaries</w:t>
      </w:r>
    </w:p>
    <w:p>
      <w:pPr>
        <w:pStyle w:val="BodyText"/>
      </w:pPr>
      <w:r>
        <w:t xml:space="preserve">- Through the gap between intention and behavior (correct)</w:t>
      </w:r>
    </w:p>
    <w:p>
      <w:pPr>
        <w:pStyle w:val="BodyText"/>
      </w:pPr>
      <w:r>
        <w:t xml:space="preserve">- Through instant healing</w:t>
      </w:r>
    </w:p>
    <w:p>
      <w:pPr>
        <w:pStyle w:val="BodyText"/>
      </w:pPr>
      <w:r>
        <w:t xml:space="preserve">- Through silence</w:t>
      </w:r>
    </w:p>
    <w:p>
      <w:pPr>
        <w:pStyle w:val="Heading1"/>
      </w:pPr>
      <w:r>
        <w:t xml:space="preserve">STEP 11: REFLECTION CHECK</w:t>
      </w:r>
    </w:p>
    <w:p>
      <w:pPr>
        <w:pStyle w:val="FirstParagraph"/>
      </w:pPr>
      <w:r>
        <w:t xml:space="preserve">Question: True or False: Honest recognition of lost control can become a turning point.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often grows from this honesty?</w:t>
      </w:r>
    </w:p>
    <w:p>
      <w:pPr>
        <w:pStyle w:val="BodyText"/>
      </w:pPr>
      <w:r>
        <w:t xml:space="preserve">- More denial</w:t>
      </w:r>
    </w:p>
    <w:p>
      <w:pPr>
        <w:pStyle w:val="BodyText"/>
      </w:pPr>
      <w:r>
        <w:t xml:space="preserve">- Humility needed for real help (correct)</w:t>
      </w:r>
    </w:p>
    <w:p>
      <w:pPr>
        <w:pStyle w:val="BodyText"/>
      </w:pPr>
      <w:r>
        <w:t xml:space="preserve">- Total hopelessness only</w:t>
      </w:r>
    </w:p>
    <w:p>
      <w:pPr>
        <w:pStyle w:val="BodyText"/>
      </w:pPr>
      <w:r>
        <w:t xml:space="preserve">- Better excuses</w:t>
      </w:r>
    </w:p>
    <w:p>
      <w:pPr>
        <w:pStyle w:val="Heading1"/>
      </w:pPr>
      <w:r>
        <w:t xml:space="preserve">STEP 13: COMPLETE</w:t>
      </w:r>
    </w:p>
    <w:p>
      <w:pPr>
        <w:pStyle w:val="FirstParagraph"/>
      </w:pPr>
      <w:r>
        <w:t xml:space="preserve">You have completed Lesson 6.</w:t>
      </w:r>
    </w:p>
    <w:p>
      <w:pPr>
        <w:pStyle w:val="BodyText"/>
      </w:pPr>
      <w:r>
        <w:t xml:space="preserve">You have faced the issue of control more directly. In the next lesson, we will examine the cost of sin and addiction.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