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9: The Spiritual War</w:t>
      </w:r>
    </w:p>
    <w:p>
      <w:pPr>
        <w:pStyle w:val="Heading3"/>
      </w:pPr>
      <w:r>
        <w:t xml:space="preserve">LESSON 3: Temptation and Resistance</w:t>
      </w:r>
    </w:p>
    <w:p>
      <w:pPr>
        <w:pStyle w:val="FirstParagraph"/>
      </w:pPr>
      <w:r>
        <w:t xml:space="preserve">estimated_minutes: 15</w:t>
      </w:r>
    </w:p>
    <w:p>
      <w:pPr>
        <w:pStyle w:val="FirstParagraph"/>
      </w:pPr>
      <w:r>
        <w:t xml:space="preserve">sort_order: </w:t>
      </w:r>
    </w:p>
    <w:p>
      <w:pPr>
        <w:pStyle w:val="FirstParagraph"/>
      </w:pPr>
      <w:r>
        <w:t xml:space="preserve">3</w:t>
      </w:r>
    </w:p>
    <w:p>
      <w:pPr>
        <w:pStyle w:val="FirstParagraph"/>
      </w:pPr>
      <w:r>
        <w:t xml:space="preserve">is_published: true</w:t>
      </w:r>
    </w:p>
    <w:p>
      <w:pPr>
        <w:pStyle w:val="Heading1"/>
      </w:pPr>
      <w:r>
        <w:t xml:space="preserve">STEP 1: WELCOME</w:t>
      </w:r>
    </w:p>
    <w:p>
      <w:pPr>
        <w:pStyle w:val="FirstParagraph"/>
      </w:pPr>
      <w:r>
        <w:t xml:space="preserve">Title: Temptation is real, but it is not irresistible by definition.</w:t>
      </w:r>
    </w:p>
    <w:p>
      <w:pPr>
        <w:pStyle w:val="BodyText"/>
      </w:pPr>
      <w:r>
        <w:t xml:space="preserve">This lesson helps the learner treat temptation seriously without surrendering to it as though resistance is impossible.</w:t>
      </w:r>
    </w:p>
    <w:p>
      <w:pPr>
        <w:pStyle w:val="Heading1"/>
      </w:pPr>
      <w:r>
        <w:t xml:space="preserve">STEP 2: TEACHING</w:t>
      </w:r>
    </w:p>
    <w:p>
      <w:pPr>
        <w:pStyle w:val="FirstParagraph"/>
      </w:pPr>
      <w:r>
        <w:t xml:space="preserve">Title: Resistance becomes stronger when temptation is understood early and answered decisively.</w:t>
      </w:r>
    </w:p>
    <w:p>
      <w:pPr>
        <w:pStyle w:val="BodyText"/>
      </w:pPr>
      <w:r>
        <w:t xml:space="preserve">Temptation often begins before the learner consciously names it. It may start as a suggestion, an image, a memory, a rationalization, or a quiet inner permission. If it is allowed to grow unchallenged, it often gains force. Resistance is not the denial that temptation exists. It is the decision to interrupt its growth with truth, boundaries, prayer, changed direction, and quick honesty. The earlier temptation is recognized, the more strength the learner usually has to resist it. Delayed resistance often becomes weaker resistance.</w:t>
      </w:r>
    </w:p>
    <w:p>
      <w:pPr>
        <w:pStyle w:val="Heading1"/>
      </w:pPr>
      <w:r>
        <w:t xml:space="preserve">STEP 3: REFLECTION QUOTE</w:t>
      </w:r>
    </w:p>
    <w:p>
      <w:pPr>
        <w:pStyle w:val="BodyText"/>
      </w:pPr>
      <w:r>
        <w:t xml:space="preserve">What is resisted early rarely grows as strong as what is entertained quietly.</w:t>
      </w:r>
    </w:p>
    <w:p>
      <w:pPr>
        <w:pStyle w:val="Heading1"/>
      </w:pPr>
      <w:r>
        <w:t xml:space="preserve">STEP 4: VIDEO</w:t>
      </w:r>
    </w:p>
    <w:p>
      <w:pPr>
        <w:pStyle w:val="FirstParagraph"/>
      </w:pPr>
      <w:r>
        <w:t xml:space="preserve">Title: Temptation and Resistance</w:t>
      </w:r>
    </w:p>
    <w:p>
      <w:pPr>
        <w:pStyle w:val="BodyText"/>
      </w:pPr>
      <w:r>
        <w:t xml:space="preserve">A mentor-led lesson on how temptation grows and how resistance becomes more effective when it is early and concrete.</w:t>
      </w:r>
    </w:p>
    <w:p>
      <w:pPr>
        <w:pStyle w:val="Heading1"/>
      </w:pPr>
      <w:r>
        <w:t xml:space="preserve">STEP 5: PAUSE &amp; REFLECT</w:t>
      </w:r>
    </w:p>
    <w:p>
      <w:pPr>
        <w:pStyle w:val="FirstParagraph"/>
      </w:pPr>
      <w:r>
        <w:t xml:space="preserve">Question: At what stage do you usually take temptation seriously: early, late, or only after you have already been affected by it?</w:t>
      </w:r>
    </w:p>
    <w:p>
      <w:pPr>
        <w:pStyle w:val="BodyText"/>
      </w:pPr>
      <w:r>
        <w:t xml:space="preserve">Consider whether you respond to temptation as soon as it begins or only after it has gained momentum.</w:t>
      </w:r>
    </w:p>
    <w:p>
      <w:pPr>
        <w:pStyle w:val="Heading1"/>
      </w:pPr>
      <w:r>
        <w:t xml:space="preserve">STEP 6: JOURNAL</w:t>
      </w:r>
    </w:p>
    <w:p>
      <w:pPr>
        <w:pStyle w:val="BodyText"/>
      </w:pPr>
      <w:r>
        <w:t xml:space="preserve">Write about one way you can respond earlier and more decisively to temptation.</w:t>
      </w:r>
    </w:p>
    <w:p>
      <w:pPr>
        <w:pStyle w:val="Heading1"/>
      </w:pPr>
      <w:r>
        <w:t xml:space="preserve">STEP 7: MOOD CHECK-IN</w:t>
      </w:r>
    </w:p>
    <w:p>
      <w:pPr>
        <w:pStyle w:val="BodyText"/>
      </w:pPr>
      <w:r>
        <w:t xml:space="preserve">Question: How ready do you feel to resist temptation today?</w:t>
      </w:r>
    </w:p>
    <w:p>
      <w:pPr>
        <w:pStyle w:val="Heading1"/>
      </w:pPr>
      <w:r>
        <w:t xml:space="preserve">STEP 8: ACTION</w:t>
      </w:r>
    </w:p>
    <w:p>
      <w:pPr>
        <w:pStyle w:val="FirstParagraph"/>
      </w:pPr>
      <w:r>
        <w:t xml:space="preserve">Title: Interrupt temptation early</w:t>
      </w:r>
    </w:p>
    <w:p>
      <w:pPr>
        <w:pStyle w:val="BodyText"/>
      </w:pPr>
      <w:r>
        <w:t xml:space="preserve">As soon as a tempting thought appears today, interrupt it with one concrete truth or change of direction.</w:t>
      </w:r>
    </w:p>
    <w:p>
      <w:pPr>
        <w:pStyle w:val="Heading1"/>
      </w:pPr>
      <w:r>
        <w:t xml:space="preserve">STEP 9: REFLECTION QUOTE</w:t>
      </w:r>
    </w:p>
    <w:p>
      <w:pPr>
        <w:pStyle w:val="BodyText"/>
      </w:pPr>
      <w:r>
        <w:t xml:space="preserve">Early resistance is often one of the most practical forms of wisdom.</w:t>
      </w:r>
    </w:p>
    <w:p>
      <w:pPr>
        <w:pStyle w:val="Heading1"/>
      </w:pPr>
      <w:r>
        <w:t xml:space="preserve">STEP 10: REFLECTION CHECK</w:t>
      </w:r>
    </w:p>
    <w:p>
      <w:pPr>
        <w:pStyle w:val="FirstParagraph"/>
      </w:pPr>
      <w:r>
        <w:t xml:space="preserve">Question: What does this lesson teach about resistance?</w:t>
      </w:r>
    </w:p>
    <w:p>
      <w:pPr>
        <w:pStyle w:val="BodyText"/>
      </w:pPr>
      <w:r>
        <w:t xml:space="preserve">- It is impossible</w:t>
      </w:r>
    </w:p>
    <w:p>
      <w:pPr>
        <w:pStyle w:val="BodyText"/>
      </w:pPr>
      <w:r>
        <w:t xml:space="preserve">- It grows stronger when temptation is recognized early (correct)</w:t>
      </w:r>
    </w:p>
    <w:p>
      <w:pPr>
        <w:pStyle w:val="BodyText"/>
      </w:pPr>
      <w:r>
        <w:t xml:space="preserve">- It only matters after failure</w:t>
      </w:r>
    </w:p>
    <w:p>
      <w:pPr>
        <w:pStyle w:val="BodyText"/>
      </w:pPr>
      <w:r>
        <w:t xml:space="preserve">- It replaces boundaries</w:t>
      </w:r>
    </w:p>
    <w:p>
      <w:pPr>
        <w:pStyle w:val="Heading1"/>
      </w:pPr>
      <w:r>
        <w:t xml:space="preserve">STEP 11: REFLECTION CHECK</w:t>
      </w:r>
    </w:p>
    <w:p>
      <w:pPr>
        <w:pStyle w:val="FirstParagraph"/>
      </w:pPr>
      <w:r>
        <w:t xml:space="preserve">Question: True or False: Delayed resistance often becomes weaker resistance.</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should the learner do with temptation?</w:t>
      </w:r>
    </w:p>
    <w:p>
      <w:pPr>
        <w:pStyle w:val="BodyText"/>
      </w:pPr>
      <w:r>
        <w:t xml:space="preserve">- Entertain it quietly</w:t>
      </w:r>
    </w:p>
    <w:p>
      <w:pPr>
        <w:pStyle w:val="BodyText"/>
      </w:pPr>
      <w:r>
        <w:t xml:space="preserve">- Interrupt it with truth and action (correct)</w:t>
      </w:r>
    </w:p>
    <w:p>
      <w:pPr>
        <w:pStyle w:val="BodyText"/>
      </w:pPr>
      <w:r>
        <w:t xml:space="preserve">- Ignore it completely</w:t>
      </w:r>
    </w:p>
    <w:p>
      <w:pPr>
        <w:pStyle w:val="BodyText"/>
      </w:pPr>
      <w:r>
        <w:t xml:space="preserve">- Let it grow before responding</w:t>
      </w:r>
    </w:p>
    <w:p>
      <w:pPr>
        <w:pStyle w:val="Heading1"/>
      </w:pPr>
      <w:r>
        <w:t xml:space="preserve">STEP 13: COMPLETE</w:t>
      </w:r>
    </w:p>
    <w:p>
      <w:pPr>
        <w:pStyle w:val="FirstParagraph"/>
      </w:pPr>
      <w:r>
        <w:t xml:space="preserve">You have completed Lesson 3.</w:t>
      </w:r>
    </w:p>
    <w:p>
      <w:pPr>
        <w:pStyle w:val="BodyText"/>
      </w:pPr>
      <w:r>
        <w:t xml:space="preserve">You have tied temptation to practical resistance. In the next lesson, we will look at strongholds and bondage.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