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Spiritual Growth and Healing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Healing is not only about stopping harm. It is also about growing well.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that recovery must include spiritual growth, not only crisis management or damage control.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Growth and healing belong together in a restored life.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begin recovery in emergency mode, which is understandable. But over time, a deeper question must emerge: what kind of person am I becoming as healing unfolds? Spiritual growth includes growing in </w:t>
      </w:r>
      <w:r w:rsidDel="00000000" w:rsidR="00000000" w:rsidRPr="00000000">
        <w:rPr>
          <w:rtl w:val="0"/>
        </w:rPr>
        <w:t xml:space="preserve">the Word of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humility, consistency, patience, discernment, obedience, and dependence on God. Healing becomes stronger when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stops viewing themselves only as wounded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trying to survive</w:t>
      </w:r>
      <w:r w:rsidDel="00000000" w:rsidR="00000000" w:rsidRPr="00000000">
        <w:rPr>
          <w:rtl w:val="0"/>
        </w:rPr>
        <w:t xml:space="preserve">, but instead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starts seeing themselves as a person being </w:t>
      </w:r>
      <w:r w:rsidDel="00000000" w:rsidR="00000000" w:rsidRPr="00000000">
        <w:rPr>
          <w:rtl w:val="0"/>
        </w:rPr>
        <w:t xml:space="preserve">transf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ormed. Growth gives recovery depth, structure, and forward movement.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healed life is not empty space. It is cultivated ground.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Spiritual Growth and Healing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healing and formation work together in the Christian recovery journey.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most need growth, not just relief?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character, discipline, relationships, truthfulness, stability, and obedience.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where you want spiritual growth to become part of your healing, not an afterthought.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much do you feel like you are growing, not just coping,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Choose spiritual growth, not only relief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one area where you usually seek immediate relief and replace that instinct today with one step that supports long-term growth.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turns survival into formation.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add to healing?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importance of sp</w:t>
      </w:r>
      <w:r w:rsidDel="00000000" w:rsidR="00000000" w:rsidRPr="00000000">
        <w:rPr>
          <w:rtl w:val="0"/>
        </w:rPr>
        <w:t xml:space="preserve">iritual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and 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rejection of discipline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crisis thinking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 purpose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Healing is stronger when spiritual growth is part of 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shift does this lesson encourage?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From survival only to spiritual tr</w:t>
      </w:r>
      <w:r w:rsidDel="00000000" w:rsidR="00000000" w:rsidRPr="00000000">
        <w:rPr>
          <w:rtl w:val="0"/>
        </w:rPr>
        <w:t xml:space="preserve">ans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From honesty to image management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From purpose to passivity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From growth to avoidance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tied healing to spiritual growth. In the next lesson, we will look at living a fruitful life.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RgTueJRhM9g/DB+7U8oe4EH3yQ==">CgMxLjA4AHIhMVBWRkt0MFMwOGRub1ZVRGhRQk9US0FiTDlHU2hoS1FI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