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8: Walking in Love Daily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course closes by turning love into a daily way of life.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final lesson helps the</w:t>
      </w:r>
      <w:r w:rsidDel="00000000" w:rsidR="00000000" w:rsidRPr="00000000">
        <w:rPr>
          <w:rtl w:val="0"/>
        </w:rPr>
        <w:t xml:space="preserve"> 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that love is not merely a feeling, but a daily path of response, discipline, truth, and grace.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Walking in love daily means making love visible through ordinary faithfulness.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becomes most credible when it is practiced in normal life: in patience, forgiveness, honesty, humility, service, restraint, and faithfulness.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not graduate into a life where love happens automatically. They keep choosing it. Walking in love daily is a practical way of living under what God has taught throughout the whole course. It is the spiritual fruit of recovery </w:t>
      </w:r>
      <w:r w:rsidDel="00000000" w:rsidR="00000000" w:rsidRPr="00000000">
        <w:rPr>
          <w:rtl w:val="0"/>
        </w:rPr>
        <w:t xml:space="preserve">that quenches a thirsty soul and feeds your soul with nourishment from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1 </w:t>
      </w:r>
      <w:r w:rsidDel="00000000" w:rsidR="00000000" w:rsidRPr="00000000">
        <w:rPr>
          <w:rtl w:val="0"/>
        </w:rPr>
        <w:t xml:space="preserve">John 4:16  And we have known and believed the love that God has for us. God is love, and he who abides in love abides in God, and God in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</w:t>
      </w:r>
      <w:r w:rsidDel="00000000" w:rsidR="00000000" w:rsidRPr="00000000">
        <w:rPr>
          <w:rtl w:val="0"/>
        </w:rPr>
        <w:t xml:space="preserve">e must be embedded in the character of the person eternally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Walking in Love Daily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conclusion to Chapter 11 and the Christian-guided course, showing how love becomes a daily walk.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would it look like for you to walk in love more consistently this week?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small daily responses where love can become more visible and deliberate.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specific way you want to walk in love more consistently from this point forward.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willing are you to walk in love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Make love visible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ordinary situation today and respond in a way that makes love visible through truth and faithfulness.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strongest form of love is often the one practiced steadily, not dramatically.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walking in love daily mean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Waiting for feelings only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Making love visible through </w:t>
      </w:r>
      <w:r w:rsidDel="00000000" w:rsidR="00000000" w:rsidRPr="00000000">
        <w:rPr>
          <w:rtl w:val="0"/>
        </w:rPr>
        <w:t xml:space="preserve">acts of kindness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boundaries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truth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Love must be chosen repeatedly in daily life.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does this chapter close the course?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By turning recovery into a daily walk of visible love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By removing responsibility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By ending growth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By reducing love to emotion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8.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11 is complete. The Christian-guided course now closes with love becoming a daily, lived expression of healing and restored life.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eu0JlPSo5DtI/+46k4VNRs2SQ==">CgMxLjA4AHIhMVpJVm9pN3RlM1Ftc0NucTAtSEhiUzhBakJzcUJaa1dN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