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3: How Sin Changed Human Nature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fall of ma</w:t>
      </w:r>
      <w:r w:rsidDel="00000000" w:rsidR="00000000" w:rsidRPr="00000000">
        <w:rPr>
          <w:rtl w:val="0"/>
        </w:rPr>
        <w:t xml:space="preserve">nkind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did not only affect behavior. It affected human nature.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sin entered, people did not remain neutral on the inside. Shame, fear, self-protection, and disorder became part of human experience.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more sense as a reason when we understand that brokenness reaches deep into the inner person.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Brokenness distorts the heart from the inside out.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changed how people related to God, to each other, and to themselves. Before the fall there was openness, trust, and peace. After the fall there was hiding, blame, fear, and confusion. This helps explain why a</w:t>
      </w:r>
      <w:r w:rsidDel="00000000" w:rsidR="00000000" w:rsidRPr="00000000">
        <w:rPr>
          <w:rtl w:val="0"/>
        </w:rPr>
        <w:t xml:space="preserve">busive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behavior is never just a surface problem. People often reach for </w:t>
      </w:r>
      <w:r w:rsidDel="00000000" w:rsidR="00000000" w:rsidRPr="00000000">
        <w:rPr>
          <w:rtl w:val="0"/>
        </w:rPr>
        <w:t xml:space="preserve">drugs and abusive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substances while already carrying inner disorder. The heart wants comfort, control, escape, or relief because something inside has been disrupted. Scripture does not describe people as permanently hopeless, but it does describe a fallen nature that cannot heal itself apart from God. This is why recovery must be deeper than behavior management </w:t>
      </w:r>
      <w:r w:rsidDel="00000000" w:rsidR="00000000" w:rsidRPr="00000000">
        <w:rPr>
          <w:rtl w:val="0"/>
        </w:rPr>
        <w:t xml:space="preserve">and psychology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person needs renewal at the level of identity, belief, and </w:t>
      </w:r>
      <w:r w:rsidDel="00000000" w:rsidR="00000000" w:rsidRPr="00000000">
        <w:rPr>
          <w:rtl w:val="0"/>
        </w:rPr>
        <w:t xml:space="preserve">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Romans 3:23 ‘For all have sinned and fall short of the glory of God’.  Romans 5:12 ‘Therefore, just as sin entered the world through on man, and death through sin, and in this way death came to all people, because all sinned.’  Romans 7:18-19 ‘For I have the desire to do what is good, but I cannot carry it out. For I do not do the good I want to do but the evil I do not want to do-this i keep on doing’.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inner life is disordered, outward choices and actions </w:t>
      </w:r>
      <w:r w:rsidDel="00000000" w:rsidR="00000000" w:rsidRPr="00000000">
        <w:rPr>
          <w:rtl w:val="0"/>
        </w:rPr>
        <w:t xml:space="preserve">have flawed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How Sin Changed Human Nature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the fall affected the inner person and why addiction often reflects deeper spiritual and emotional disorder.</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see inner disorder showing up in your life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fear, blame, shame, confusion, or self-protection, and how those inner patterns may be shaping your choices.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inward struggle that keeps showing up beneath your outward behavior.</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clearly do you recognize your inner struggles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Bring one inward struggle to God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inner pattern you usually hide and bring it honestly to God in prayer today.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healing reaches deeper than outward behavior. God wants to restore the inner life that behavior reveals.</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changed after sin entered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external rules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Human nature and inner life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Nothing significant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physical work</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is only a surface habit problem.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recovery need to include?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behavior management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Renewal of identity, belief, and desire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discipline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avoiding consequences</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showed why drug abuse and addiction cannot be reduced to outward behavior alone. In the next lesson, we will look more closely at spiritual death and what separation from God means.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aaczd+tZKSscj4WoAgoZKEGVw==">CgMxLjA4AHIhMTdyaGFxYm9mdkY3X2RMNm5vZDk2UGxRTUJURm5iQnZL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