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Hidden Abuse of the Heart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Not all abuse is visible. Some of it lives in motives, attitudes, and private agreements.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heart can practice abuse long before actions become obvious to others. Bitterness, self-hatred, pride, lust, envy, manipulation, and secret contempt all shape how a person treats God, others, and themselves. Recovery an</w:t>
      </w:r>
      <w:r w:rsidDel="00000000" w:rsidR="00000000" w:rsidRPr="00000000">
        <w:rPr>
          <w:rtl w:val="0"/>
        </w:rPr>
        <w:t xml:space="preserve">d healing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to reach this hidden territory.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hidden life always influences the visible life.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Scripture consistently treats the heart as central because what rules the heart eventually shapes speech, reactions, and choices. Hidden abuse of the heart may include harsh self-talk, chronic resentment, secret fantasies, deception, selfish manipulation, or a pattern of using people emotionally for comfort or control. These things may remain unseen for a long time, but they still produce fruit. </w:t>
      </w:r>
      <w:r w:rsidDel="00000000" w:rsidR="00000000" w:rsidRPr="00000000">
        <w:rPr>
          <w:rtl w:val="0"/>
        </w:rPr>
        <w:t xml:space="preserve">Drug abuse and other forms of abuse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tl w:val="0"/>
        </w:rPr>
        <w:t xml:space="preserve">grow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more easily where the hidden heart is already disordered. That is why healing cannot stop at visible conduct. A person must also let God examine the inward places that keep feeding the outer pattern.  Jeremiah 17:9-10 </w:t>
      </w:r>
      <w:r w:rsidDel="00000000" w:rsidR="00000000" w:rsidRPr="00000000">
        <w:rPr>
          <w:rtl w:val="0"/>
        </w:rPr>
        <w:t xml:space="preserve">“The heart is deceitful above all things, And desperately wicked, Who can know it? I, the Lord, search the heart, I test the mind, Even to give every man according to his ways, According to the fruit of his doings.”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stays hidden in the heart that </w:t>
      </w:r>
      <w:r w:rsidDel="00000000" w:rsidR="00000000" w:rsidRPr="00000000">
        <w:rPr>
          <w:rtl w:val="0"/>
        </w:rPr>
        <w:t xml:space="preserve">hurts the person must be brought to the surface for proper judgement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Hidden Abuse of the Heart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inward patterns shape outward behavior, and why hidden heart issues must be brought into the light.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hidden attitudes or agreements in your heart need honest attention right now?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what you rehearse privately, resent inwardly, excuse secretly, or use emotionally for comfort or control.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hidden heart pattern you do not want to keep protecting.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willing are you to let God expose hidden heart issues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Bring one hidden issue into the light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one hidden heart pattern in prayer today without defending or softening it.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heart does not heal by concealment. It heals when truth is welcomed into the places we kept closed.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say about hidden heart issues?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stay harmless if unseen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influence the visible life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do not matter in recovery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only affect emotions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Healing can stop at visible conduct alone.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should a person do with hidden heart patterns?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Protect them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Ignore them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Bring them into the light (correct)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Rename them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now looked beneath visible behavior into the heart. In the next lesson, we will focus on thoughts that lead to bondage.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krkfjQhEfXAFBDVyBx1WDY1uw==">CgMxLjA4AHIhMWZDRDZCOWFtOW1sclVtN055dVRtQmV2MjBrdTl6MEdV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