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3"/>
        <w:rPr/>
      </w:pPr>
      <w:r w:rsidDel="00000000" w:rsidR="00000000" w:rsidRPr="00000000">
        <w:rPr>
          <w:rtl w:val="0"/>
        </w:rPr>
        <w:t xml:space="preserve">LESSON 1: Looking Beyond the Substance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substance is often the surface. The deeper </w:t>
      </w:r>
      <w:r w:rsidDel="00000000" w:rsidR="00000000" w:rsidRPr="00000000">
        <w:rPr>
          <w:rtl w:val="0"/>
        </w:rPr>
        <w:t xml:space="preserve">intentions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the heart</w:t>
      </w:r>
      <w:r w:rsidDel="00000000" w:rsidR="00000000" w:rsidRPr="00000000">
        <w:rPr>
          <w:rtl w:val="0"/>
        </w:rPr>
        <w:t xml:space="preserve"> desires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often ask why someone </w:t>
      </w:r>
      <w:r w:rsidDel="00000000" w:rsidR="00000000" w:rsidRPr="00000000">
        <w:rPr>
          <w:rtl w:val="0"/>
        </w:rPr>
        <w:t xml:space="preserve">misuse or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drugs as if the answer is only the drug itself. This chapter begins by looking deeper. Substances matter, but they usually become attractive because they seem to offer something the person feels they need to feel satisfied.</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real question is not only what was </w:t>
      </w:r>
      <w:r w:rsidDel="00000000" w:rsidR="00000000" w:rsidRPr="00000000">
        <w:rPr>
          <w:rtl w:val="0"/>
        </w:rPr>
        <w:t xml:space="preserve">abu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sed, but what was </w:t>
      </w:r>
      <w:r w:rsidDel="00000000" w:rsidR="00000000" w:rsidRPr="00000000">
        <w:rPr>
          <w:rtl w:val="0"/>
        </w:rPr>
        <w:t xml:space="preserve">really desired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is often misunderstood when people focus only on the substance. The drug may be the visible object, but behind it is usually a deeper pursuit. A person may be seeking some sort of </w:t>
      </w:r>
      <w:r w:rsidDel="00000000" w:rsidR="00000000" w:rsidRPr="00000000">
        <w:rPr>
          <w:rtl w:val="0"/>
        </w:rPr>
        <w:t xml:space="preserve">satisfaction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desire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 of belonging, sense of power, escape, comfort, confidence, </w:t>
      </w:r>
      <w:r w:rsidDel="00000000" w:rsidR="00000000" w:rsidRPr="00000000">
        <w:rPr>
          <w:rtl w:val="0"/>
        </w:rPr>
        <w:t xml:space="preserve">whatever is personal for the individual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recovery addresses only the substance while ignoring the deeper </w:t>
      </w:r>
      <w:r w:rsidDel="00000000" w:rsidR="00000000" w:rsidRPr="00000000">
        <w:rPr>
          <w:rtl w:val="0"/>
        </w:rPr>
        <w:t xml:space="preserve">reasons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w:t>
      </w:r>
      <w:r w:rsidDel="00000000" w:rsidR="00000000" w:rsidRPr="00000000">
        <w:rPr>
          <w:rtl w:val="0"/>
        </w:rPr>
        <w:t xml:space="preserve"> desire for fulfillment will remain unfound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why looking beyond the substance matters. It helps people stop reducing addiction to chemistry or </w:t>
      </w:r>
      <w:r w:rsidDel="00000000" w:rsidR="00000000" w:rsidRPr="00000000">
        <w:rPr>
          <w:rtl w:val="0"/>
        </w:rPr>
        <w:t xml:space="preserve">psychology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alone and begin asking what the heart has been trying to find</w:t>
      </w:r>
      <w:r w:rsidDel="00000000" w:rsidR="00000000" w:rsidRPr="00000000">
        <w:rPr>
          <w:rtl w:val="0"/>
        </w:rPr>
        <w:t xml:space="preserve">, 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solve.</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drug may be the tool, but the deeper pursuit reveal</w:t>
      </w:r>
      <w:r w:rsidDel="00000000" w:rsidR="00000000" w:rsidRPr="00000000">
        <w:rPr>
          <w:rtl w:val="0"/>
        </w:rPr>
        <w:t xml:space="preserve">s more reasons and answers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Looking Beyond the Substance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why addiction cannot be understood by examining only the substance, and how deeper motives shape repeated use.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 you think you were really looking for through destructive 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 beneath the object itself and think about the emotional or spiritual effect you hoped it would give you.</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paragraph answering this question: What was I truly seeking when I reached for the substance?</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open do you feel to looking beneath the surface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Look beneath the surface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the day ends, name one deeper need that has been hiding behind destructive use.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clearer when the heart is understood, not only the habit.</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is the key shift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Focus only on chemistry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beyond the substance to the deeper pursuit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Ignore motives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Blame only environment</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The visible substance is usually the whole explanation.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does this deeper view matter for recovery?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addresses the real hunger underneath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removes all responsibility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makes the substance irrelevant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avoids truth</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now have the right lens for this chapter. In the next lesson, we will look specifically at the search for escape.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MSFwc9mcER5aEgmOIu97CDLiHw==">CgMxLjA4AHIhMU0yZ3o2ZEdPQXlNRjE3S1hFNFlGNFBlZzVfVl92a045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