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2: The Search for Escape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Many people do not begin with a desire to be </w:t>
      </w:r>
      <w:r w:rsidDel="00000000" w:rsidR="00000000" w:rsidRPr="00000000">
        <w:rPr>
          <w:rtl w:val="0"/>
        </w:rPr>
        <w:t xml:space="preserve">harmed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begin with a desire to get away.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 can feel like relief when pain, pressure, shame, or exhaustion become overwhelming. This lesson focuses on how the search for escape can quietly become the doorway into drug abuse and addiction.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Escape promises distance from pain, but often multiplies it later.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desire to escape is deeply human, especially when someone feels trapped by emotional pain, trauma, fear, guilt, loneliness, or failure. Drugs may seem to offer a short road out of what feels unbearable. For a moment, the mind quiets, the body </w:t>
      </w:r>
      <w:r w:rsidDel="00000000" w:rsidR="00000000" w:rsidRPr="00000000">
        <w:rPr>
          <w:rtl w:val="0"/>
        </w:rPr>
        <w:t xml:space="preserve">relaxes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the pain dulls. But escape is not healing. It avoids the pain without resolving it. Over time, the person not only returns to the original burden, but now carries the added weight of dependency, shame, consequence and addic</w:t>
      </w:r>
      <w:r w:rsidDel="00000000" w:rsidR="00000000" w:rsidRPr="00000000">
        <w:rPr>
          <w:rtl w:val="0"/>
        </w:rPr>
        <w:t xml:space="preserve">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strengthens when people stop confusing escape with </w:t>
      </w:r>
      <w:r w:rsidDel="00000000" w:rsidR="00000000" w:rsidRPr="00000000">
        <w:rPr>
          <w:rtl w:val="0"/>
        </w:rPr>
        <w:t xml:space="preserve">forgetting the hurt of the inner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you disappear for a moment may cost you more than it gives.</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Search for Escape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escape feels powerful in the short term and destructive in the long term.</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have you most wanted to escape from?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honestly about pressure, pain, memory, fear, disappointment, shame, or inner unrest.</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what you were trying to get away from, and what happened after the escape wore off.</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strong is the desire to escape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the real pressure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urge to escape rises, pause and identify the exact pain or pressure underneath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 numbs the symptom for a moment, but healing faces the wound and brings it into truth.</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escape often offer at first?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Immediate healing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Short-term relief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Permanent freedom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 purpose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Escape and healing are the same thing.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recovery according to this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Confusing relief with healing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Naming the real pressure underneath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the wound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Silencing all emotion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escape honestly. In the next lesson, we will go deeper into pain, trauma, and brokenness.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OTzJKOvnD7BB3E7na0j+jPN3A==">CgMxLjA4AHIhMVNIcklWQUVDVldQWkZ3T2x1LTM3ZlluV1pSOWdCelc3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