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6: Spiritual Eyes of the Evil Nature</w:t>
      </w:r>
    </w:p>
    <w:p w:rsidR="00000000" w:rsidDel="00000000" w:rsidP="00000000" w:rsidRDefault="00000000" w:rsidRPr="00000000" w14:paraId="00000003">
      <w:pPr>
        <w:pStyle w:val="Heading3"/>
        <w:rPr/>
      </w:pPr>
      <w:r w:rsidDel="00000000" w:rsidR="00000000" w:rsidRPr="00000000">
        <w:rPr>
          <w:rtl w:val="0"/>
        </w:rPr>
        <w:t xml:space="preserve">LESSON 1: Spiritual Awareness and Influence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Not every struggle is only visible or physical. Some battles involve spiritual influence.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shifts focus toward perception, deception, shame, and blindness. It begins by helping the learner recognize that addiction is not only behavioral or emotional. Spiritual influence also shapes how people interpret life, truth, and temptation.</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Spiritual awareness helps a person recognize influences they once treated as normal.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awareness does not mean becoming dramatic or fearful. It means recognizing that the inner life is shaped by more than emotions</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moods and habits alone. Scripture describes real spiritual conflict, real deception, and real influence. </w:t>
      </w:r>
      <w:r w:rsidDel="00000000" w:rsidR="00000000" w:rsidRPr="00000000">
        <w:rPr>
          <w:rtl w:val="0"/>
        </w:rPr>
        <w:t xml:space="preserve">With drug abuse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addiction, this matters because people often misread what is happening inside them. They may think every urge is just physical, every thought is just personal, and every temptation is just random. But recovery </w:t>
      </w:r>
      <w:r w:rsidDel="00000000" w:rsidR="00000000" w:rsidRPr="00000000">
        <w:rPr>
          <w:rtl w:val="0"/>
        </w:rPr>
        <w:t xml:space="preserve">develops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the learner begins noticing how lies, shame, accusation, distortion, and confusion operate </w:t>
      </w:r>
      <w:r w:rsidDel="00000000" w:rsidR="00000000" w:rsidRPr="00000000">
        <w:rPr>
          <w:rtl w:val="0"/>
        </w:rPr>
        <w:t xml:space="preserve">from a spiritual dimension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Spiritual awareness helps a person stop</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seeing the surface, </w:t>
      </w:r>
      <w:r w:rsidDel="00000000" w:rsidR="00000000" w:rsidRPr="00000000">
        <w:rPr>
          <w:rtl w:val="0"/>
        </w:rPr>
        <w:t xml:space="preserve">but know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battle is d</w:t>
      </w:r>
      <w:r w:rsidDel="00000000" w:rsidR="00000000" w:rsidRPr="00000000">
        <w:rPr>
          <w:rtl w:val="0"/>
        </w:rPr>
        <w:t xml:space="preserve">eeper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w:t>
      </w:r>
      <w:r w:rsidDel="00000000" w:rsidR="00000000" w:rsidRPr="00000000">
        <w:rPr>
          <w:rtl w:val="0"/>
        </w:rPr>
        <w:t xml:space="preserve">Corinthians 10:3-4 “For though we walk in the flesh, we do not war according to the flesh. For the weapons of our warfare are not carnal but mighty in God for pulling down strongholds.”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cannot fight </w:t>
      </w:r>
      <w:r w:rsidDel="00000000" w:rsidR="00000000" w:rsidRPr="00000000">
        <w:rPr>
          <w:rtl w:val="0"/>
        </w:rPr>
        <w:t xml:space="preserve">most effectively until you know how to fight spiritually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Spiritual Awareness and Influence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introduction to spiritual awareness, showing how unseen influence can shape thought, temptation, and behavior.</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sense that your struggle has involved more </w:t>
      </w:r>
      <w:r w:rsidDel="00000000" w:rsidR="00000000" w:rsidRPr="00000000">
        <w:rPr>
          <w:rtl w:val="0"/>
        </w:rPr>
        <w:t xml:space="preserve">than a simple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habit alone?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repeated thoughts, accusations, temptations, or inner pressure that feel</w:t>
      </w:r>
      <w:r w:rsidDel="00000000" w:rsidR="00000000" w:rsidRPr="00000000">
        <w:rPr>
          <w:rtl w:val="0"/>
        </w:rPr>
        <w:t xml:space="preserve"> it has direct and personal intension against you with spiritual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part of your struggle that now seems to involve a deeper spiritual battle.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spiritually alert do you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Notice the deeper battle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Pause once today and ask what deeper influence may be shaping your reaction, not just the visible trigger.</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awareness is not paranoia. It is the discipline of </w:t>
      </w:r>
      <w:r w:rsidDel="00000000" w:rsidR="00000000" w:rsidRPr="00000000">
        <w:rPr>
          <w:rtl w:val="0"/>
        </w:rPr>
        <w:t xml:space="preserve">recognizing spiritual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spiritual awareness help with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deeper influence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Recognizing the battle beneath the surface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responsibility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Reducing everything to emotion</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involve spiritual deception and influence.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this awareness important?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helps </w:t>
      </w:r>
      <w:r w:rsidDel="00000000" w:rsidR="00000000" w:rsidRPr="00000000">
        <w:rPr>
          <w:rtl w:val="0"/>
        </w:rPr>
        <w:t xml:space="preserve">seeing the 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all struggle instantly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makes truth unnecessary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replaces discipline</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have the opening frame for this chapter. In the next lesson, we will examine how addiction distorts perception.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xWDMub8Tu1XlnuY/769IS8aluQ==">CgMxLjA4AHIhMTQzR05qaDluRFlVOER0OHV5eHlnTF8tX3pKUnBUUnBh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