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2: The Individual and Inner Change</w:t>
      </w:r>
    </w:p>
    <w:p>
      <w:pPr>
        <w:pStyle w:val="Heading3"/>
      </w:pPr>
      <w:r>
        <w:t xml:space="preserve">LESSON 4: Gifts, Growth, and Personal Development</w:t>
      </w:r>
    </w:p>
    <w:p>
      <w:pPr>
        <w:pStyle w:val="FirstParagraph"/>
      </w:pPr>
      <w:r>
        <w:t xml:space="preserve">estimated_minutes: 15</w:t>
      </w:r>
    </w:p>
    <w:p>
      <w:pPr>
        <w:pStyle w:val="FirstParagraph"/>
      </w:pPr>
      <w:r>
        <w:t xml:space="preserve">sort_order: 4</w:t>
      </w:r>
    </w:p>
    <w:p>
      <w:pPr>
        <w:pStyle w:val="FirstParagraph"/>
      </w:pPr>
      <w:r>
        <w:t xml:space="preserve">is_published: true</w:t>
      </w:r>
    </w:p>
    <w:p>
      <w:pPr>
        <w:pStyle w:val="Heading1"/>
      </w:pPr>
      <w:r>
        <w:t xml:space="preserve">STEP 1: WELCOME</w:t>
      </w:r>
    </w:p>
    <w:p>
      <w:pPr>
        <w:pStyle w:val="FirstParagraph"/>
      </w:pPr>
      <w:r>
        <w:t xml:space="preserve">Title: Recovering potential</w:t>
      </w:r>
    </w:p>
    <w:p>
      <w:pPr>
        <w:pStyle w:val="BodyText"/>
      </w:pPr>
      <w:r>
        <w:t xml:space="preserve">Recovery should uncover potential, not only repair damage.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Cultivating what is in you</w:t>
      </w:r>
    </w:p>
    <w:p>
      <w:pPr>
        <w:pStyle w:val="BodyText"/>
      </w:pPr>
      <w:r>
        <w:t xml:space="preserve">The manuscript points to gifts, abilities, and personal development as part of healing. Growth becomes meaningful when it benefits both the individual and others.</w:t>
      </w:r>
    </w:p>
    <w:p>
      <w:pPr>
        <w:pStyle w:val="BodyText"/>
      </w:pPr>
      <w:r>
        <w:t xml:space="preserve">This course is about moving beyond survival into steady leadership of self, family, and daily responsibility. The theme of "Gifts, Growth, and Personal Development"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What is developed in you can become a gift to others.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Gifts, Growth, and Personal Development</w:t>
      </w:r>
    </w:p>
    <w:p>
      <w:pPr>
        <w:pStyle w:val="BodyText"/>
      </w:pPr>
      <w:r>
        <w:t xml:space="preserve">Explain the lesson in a calm mentor voice. Connect the teaching to daily recovery, character, trust, responsibility, and visible change. Use "Cultivating what is in you" as the main idea, then give one practical example the learner can recognize in ordinary life.</w:t>
      </w:r>
    </w:p>
    <w:p>
      <w:pPr>
        <w:pStyle w:val="Heading1"/>
      </w:pPr>
      <w:r>
        <w:t xml:space="preserve">STEP 5: PAUSE &amp; REFLECT</w:t>
      </w:r>
    </w:p>
    <w:p>
      <w:pPr>
        <w:pStyle w:val="FirstParagraph"/>
      </w:pPr>
      <w:r>
        <w:t xml:space="preserve">Question: What strengths have been buried under struggle?</w:t>
      </w:r>
    </w:p>
    <w:p>
      <w:pPr>
        <w:pStyle w:val="BodyText"/>
      </w:pPr>
      <w:r>
        <w:t xml:space="preserve">Think about capacities that deserve recovery and attention.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List three abilities or interests you want to recover or grow.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gifts, growth, and personal development today?</w:t>
      </w:r>
    </w:p>
    <w:p>
      <w:pPr>
        <w:pStyle w:val="Heading1"/>
      </w:pPr>
      <w:r>
        <w:t xml:space="preserve">STEP 8: ACTION</w:t>
      </w:r>
    </w:p>
    <w:p>
      <w:pPr>
        <w:pStyle w:val="FirstParagraph"/>
      </w:pPr>
      <w:r>
        <w:t xml:space="preserve">Title: Invest in growth</w:t>
      </w:r>
    </w:p>
    <w:p>
      <w:pPr>
        <w:pStyle w:val="BodyText"/>
      </w:pPr>
      <w:r>
        <w:t xml:space="preserve">Spend focused time today on one healthy skill or interest.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Healthy growth helps freedom become fruitful.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Gifts, Growth, and Personal Development through Cultivating what is in you (correct)</w:t>
      </w:r>
      <w:r>
        <w:br/>
      </w:r>
      <w:r>
        <w:t xml:space="preserve">- The Individual and Inner Change</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Invest in growth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linked recovery with cultivation, not just repair.</w:t>
      </w:r>
    </w:p>
    <w:p>
      <w:pPr>
        <w:pStyle w:val="BodyText"/>
      </w:pPr>
      <w:r>
        <w:t xml:space="preserve">Healthy growth helps freedom become fruitful.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