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7: The Two Ways of Living</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Living with Grace and Hope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Recovery Is Sustained by Grace, Hope, and Perseverance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about never making another mistake.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continuing to move forward with honesty, humility, and hope </w:t>
      </w:r>
      <w:r w:rsidDel="00000000" w:rsidR="00000000" w:rsidRPr="00000000">
        <w:rPr>
          <w:rtl w:val="0"/>
        </w:rPr>
        <w:t xml:space="preserve">even after you stumble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race is not permission to continue harmful behavior. Instead, </w:t>
      </w:r>
      <w:r w:rsidDel="00000000" w:rsidR="00000000" w:rsidRPr="00000000">
        <w:rPr>
          <w:rtl w:val="0"/>
        </w:rPr>
        <w:t xml:space="preserve">grace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the power </w:t>
      </w:r>
      <w:r w:rsidDel="00000000" w:rsidR="00000000" w:rsidRPr="00000000">
        <w:rPr>
          <w:rtl w:val="0"/>
        </w:rPr>
        <w:t xml:space="preserve">that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transmits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compassion, mercy, and strength that help us continue growing even after failure.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concludes the chapter by exploring how grace and hope work together to strengthen lasting recovery.</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Grace Encourages Growth While Hope Keeps You Moving Forward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can become unbalanced in two different ways.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people become overwhelmed by failure and believe they no longer deserve </w:t>
      </w:r>
      <w:r w:rsidDel="00000000" w:rsidR="00000000" w:rsidRPr="00000000">
        <w:rPr>
          <w:rtl w:val="0"/>
        </w:rPr>
        <w:t xml:space="preserve">a better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Others begin treating compassion as permission to stop growing or ignore unhealthy choices.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rue grace does neither.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reminds us that failure does not have to define our future.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At the same time, it calls us to continue pursuing truth, responsibility, and personal growth.</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with grace means: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Accepting compassion without abandoning responsibility.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Learning from mistakes instead of becoming trapped by them.</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to grow after setbacks.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Showing yourself and others patience while remaining committed to change.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Trusting that healing remains possible through faith, perseverance, and wise choices.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grows when we remember that recovery is a journey </w:t>
      </w:r>
      <w:r w:rsidDel="00000000" w:rsidR="00000000" w:rsidRPr="00000000">
        <w:rPr>
          <w:rtl w:val="0"/>
        </w:rPr>
        <w:t xml:space="preserve">and understanding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Progress may be gradual.</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There may be setbacks.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every decision to return to the path of healing strengthens your future.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encourages you to keep walking.</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reminds you why the journey is worthwhile.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you respond with both grace and responsibility when you experience setbacks in recovery?</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grows strongest when compassion and responsibility walk together.</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Living with Grace and Hope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the chapter, explaining how grace, hope, perseverance, and the values of your faith work together to sustain lasting recovery.</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you make a mistake, how do you usually respond?</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Reflect on whether you tend to:</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Become discouraged.</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Judge yourself harshly.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Ignore the problem.</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Learn from the experience.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Return to your recovery with renewed commitment.</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response is most familiar to you?</w:t>
      </w:r>
    </w:p>
    <w:p w:rsidR="00000000" w:rsidDel="00000000" w:rsidP="00000000" w:rsidRDefault="00000000" w:rsidRPr="00000000" w14:paraId="0000003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a setback you have experienced during your recovery.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answer:</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did you learn from it?</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you respond with greater grace and responsibility next time?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does your faith encourage you to continue moving forward?</w:t>
      </w:r>
    </w:p>
    <w:p w:rsidR="00000000" w:rsidDel="00000000" w:rsidP="00000000" w:rsidRDefault="00000000" w:rsidRPr="00000000" w14:paraId="0000003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hopeful do you feel about your recovery journey today?</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2">
      <w:pPr>
        <w:pStyle w:val="Heading3"/>
        <w:spacing w:after="180" w:before="180" w:lineRule="auto"/>
        <w:rPr/>
      </w:pPr>
      <w:r w:rsidDel="00000000" w:rsidR="00000000" w:rsidRPr="00000000">
        <w:rPr>
          <w:rtl w:val="0"/>
        </w:rPr>
        <w:t xml:space="preserve">Title: Accept Grace and Take the Next Step</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you are carrying guilt or discouragement, acknowledge it honestly.</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identify one practical action you can take today that reflects both personal responsibility and hope for the future.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Commit to taking that step before the day ends.</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Grace gives you the courage to begin again.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Hope gives you the strength to keep going.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Together they help build lasting recovery and freedom.</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grace:</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Gives permission to continue harmful behavior.</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Encourages healing while supporting responsibility and growth.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Removes the need for personal effort.</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Guarantees an easy recovery.</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Grace and responsibility can work together during recovery.</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sustain lasting recovery?</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Giving up after setbacks.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with grace, hope, perseverance, and the guidance of your faith.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mistakes.</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Expecting perfection.</w:t>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7: The Two Ways of Living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chapter, you explored the ongoing struggle between destructive patterns and a healthier way of living. You learned how daily choices, personal responsibility, obedience to the values of your faith, and consistent healthy habits shape the direction of your recovery.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importantly, you discovered that lasting recovery is not built on perfection but on perseverance. As you continue choosing truth over deception, healing over temporary relief, and hope over discouragement, you strengthen your character and move closer to a life marked by freedom, purpose, and lasting spiritual growth.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8</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begin exploring the practical process of renewing your mind, developing healthier thought patterns, and replacing destructive habits with life-giving ones that support lifelong recovery.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xnHvenVlM60oiYasgGsFfMl4aw==">CgMxLjA4AHIhMW1ITVNkUnU5NDJEUVNzYXlUODBDWVZheWE4RTM4cjVP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