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07A" w:rsidRDefault="00A21E47">
      <w:pPr>
        <w:jc w:val="center"/>
        <w:rPr>
          <w:rFonts w:ascii="Cambria" w:hAnsi="Cambria"/>
          <w:sz w:val="62"/>
        </w:rPr>
      </w:pPr>
      <w:r>
        <w:rPr>
          <w:rFonts w:ascii="Cambria" w:hAnsi="Cambria"/>
          <w:sz w:val="62"/>
        </w:rPr>
        <w:t xml:space="preserve">Mobile </w:t>
      </w:r>
      <w:r>
        <w:rPr>
          <w:rFonts w:ascii="Cambria" w:hAnsi="Cambria"/>
          <w:sz w:val="62"/>
        </w:rPr>
        <w:t>Star Key Wallet Security Audit Report</w:t>
      </w:r>
    </w:p>
    <w:p w:rsidR="0039007A" w:rsidRDefault="0039007A"/>
    <w:p w:rsidR="0039007A" w:rsidRDefault="00A21E47">
      <w:pPr>
        <w:rPr>
          <w:sz w:val="32"/>
        </w:rPr>
      </w:pPr>
      <w:r>
        <w:rPr>
          <w:sz w:val="32"/>
        </w:rPr>
        <w:t>CDSecurity</w:t>
      </w:r>
    </w:p>
    <w:p w:rsidR="0039007A" w:rsidRDefault="00A21E47">
      <w:pPr>
        <w:rPr>
          <w:sz w:val="28"/>
        </w:rPr>
      </w:pPr>
      <w:r>
        <w:rPr>
          <w:sz w:val="28"/>
        </w:rPr>
        <w:t>Revision: 25 April 2024</w:t>
      </w:r>
    </w:p>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39007A"/>
    <w:p w:rsidR="0039007A" w:rsidRDefault="00A21E47">
      <w:pPr>
        <w:jc w:val="center"/>
        <w:rPr>
          <w:sz w:val="32"/>
          <w:szCs w:val="32"/>
        </w:rPr>
      </w:pPr>
      <w:r>
        <w:rPr>
          <w:sz w:val="32"/>
          <w:szCs w:val="32"/>
        </w:rPr>
        <w:t>Audit Report Composer: Chris</w:t>
      </w:r>
    </w:p>
    <w:p w:rsidR="0039007A" w:rsidRDefault="0039007A"/>
    <w:p w:rsidR="0039007A" w:rsidRDefault="0039007A"/>
    <w:p w:rsidR="0039007A" w:rsidRDefault="00A21E47">
      <w:pPr>
        <w:rPr>
          <w:rFonts w:ascii="Franklin Gothic Book" w:hAnsi="Franklin Gothic Book"/>
          <w:color w:val="C00000"/>
          <w:sz w:val="56"/>
          <w:szCs w:val="56"/>
        </w:rPr>
      </w:pPr>
      <w:r>
        <w:rPr>
          <w:rFonts w:ascii="Franklin Gothic Book" w:hAnsi="Franklin Gothic Book"/>
          <w:color w:val="C00000"/>
          <w:sz w:val="56"/>
          <w:szCs w:val="56"/>
        </w:rPr>
        <w:lastRenderedPageBreak/>
        <w:t>Overview</w:t>
      </w:r>
    </w:p>
    <w:p w:rsidR="0039007A" w:rsidRDefault="0039007A"/>
    <w:p w:rsidR="0039007A" w:rsidRDefault="00A21E47">
      <w:pPr>
        <w:rPr>
          <w:sz w:val="40"/>
        </w:rPr>
      </w:pPr>
      <w:r>
        <w:rPr>
          <w:sz w:val="40"/>
        </w:rPr>
        <w:t>Background</w:t>
      </w:r>
    </w:p>
    <w:p w:rsidR="0039007A" w:rsidRDefault="0039007A"/>
    <w:p w:rsidR="0039007A" w:rsidRDefault="00A21E47">
      <w:pPr>
        <w:rPr>
          <w:rFonts w:ascii="Bookman Old Style" w:hAnsi="Bookman Old Style"/>
        </w:rPr>
      </w:pPr>
      <w:r>
        <w:rPr>
          <w:rFonts w:ascii="Bookman Old Style" w:hAnsi="Bookman Old Style"/>
        </w:rPr>
        <w:t>Star Key Wallet team requested web extension wallet audit to CD</w:t>
      </w:r>
      <w:r w:rsidR="00397F03">
        <w:rPr>
          <w:rFonts w:ascii="Bookman Old Style" w:hAnsi="Bookman Old Style"/>
        </w:rPr>
        <w:t>Security</w:t>
      </w:r>
      <w:r>
        <w:rPr>
          <w:rFonts w:ascii="Bookman Old Style" w:hAnsi="Bookman Old Style"/>
        </w:rPr>
        <w:t>.</w:t>
      </w:r>
    </w:p>
    <w:p w:rsidR="0039007A" w:rsidRDefault="0039007A">
      <w:pPr>
        <w:rPr>
          <w:rFonts w:ascii="Bookman Old Style" w:hAnsi="Bookman Old Style"/>
        </w:rPr>
      </w:pPr>
    </w:p>
    <w:p w:rsidR="0039007A" w:rsidRDefault="00A21E47">
      <w:pPr>
        <w:rPr>
          <w:sz w:val="40"/>
        </w:rPr>
      </w:pPr>
      <w:r>
        <w:rPr>
          <w:sz w:val="40"/>
        </w:rPr>
        <w:t xml:space="preserve">Project </w:t>
      </w:r>
      <w:r>
        <w:rPr>
          <w:sz w:val="40"/>
        </w:rPr>
        <w:t>Dates</w:t>
      </w:r>
    </w:p>
    <w:p w:rsidR="0039007A" w:rsidRDefault="00A21E47">
      <w:pPr>
        <w:rPr>
          <w:rFonts w:ascii="Bookman Old Style" w:hAnsi="Bookman Old Style"/>
        </w:rPr>
      </w:pPr>
      <w:r>
        <w:rPr>
          <w:rFonts w:ascii="Bookman Old Style" w:hAnsi="Bookman Old Style"/>
        </w:rPr>
        <w:t>2024.4.5 ~ 4.25:  Code Review</w:t>
      </w:r>
    </w:p>
    <w:p w:rsidR="0039007A" w:rsidRDefault="00A21E47">
      <w:pPr>
        <w:rPr>
          <w:rFonts w:ascii="Bookman Old Style" w:hAnsi="Bookman Old Style"/>
        </w:rPr>
      </w:pPr>
      <w:r>
        <w:rPr>
          <w:rFonts w:ascii="Bookman Old Style" w:hAnsi="Bookman Old Style"/>
        </w:rPr>
        <w:t>2024.4.26:  Initial Audit Report</w:t>
      </w:r>
    </w:p>
    <w:p w:rsidR="0039007A" w:rsidRDefault="0039007A">
      <w:pPr>
        <w:rPr>
          <w:rFonts w:ascii="Bookman Old Style" w:hAnsi="Bookman Old Style"/>
        </w:rPr>
      </w:pPr>
    </w:p>
    <w:p w:rsidR="0039007A" w:rsidRDefault="00A21E47">
      <w:pPr>
        <w:rPr>
          <w:sz w:val="40"/>
        </w:rPr>
      </w:pPr>
      <w:r>
        <w:rPr>
          <w:sz w:val="40"/>
        </w:rPr>
        <w:t>Review Team</w:t>
      </w:r>
    </w:p>
    <w:p w:rsidR="0039007A" w:rsidRDefault="00A21E47">
      <w:pPr>
        <w:rPr>
          <w:rFonts w:ascii="Bookman Old Style" w:hAnsi="Bookman Old Style"/>
        </w:rPr>
      </w:pPr>
      <w:r>
        <w:rPr>
          <w:rFonts w:ascii="Bookman Old Style" w:hAnsi="Bookman Old Style"/>
        </w:rPr>
        <w:t>- Chris : Cryptography Researcher and Engineer, Blockchain Engineer</w:t>
      </w:r>
    </w:p>
    <w:p w:rsidR="0039007A" w:rsidRDefault="0039007A">
      <w:pPr>
        <w:rPr>
          <w:rFonts w:ascii="Bookman Old Style" w:hAnsi="Bookman Old Style"/>
        </w:rPr>
      </w:pPr>
    </w:p>
    <w:p w:rsidR="0039007A" w:rsidRDefault="00A21E47">
      <w:pPr>
        <w:rPr>
          <w:rFonts w:ascii="Franklin Gothic Book" w:hAnsi="Franklin Gothic Book"/>
          <w:color w:val="C00000"/>
          <w:sz w:val="56"/>
          <w:szCs w:val="56"/>
        </w:rPr>
      </w:pPr>
      <w:r>
        <w:rPr>
          <w:rFonts w:ascii="Franklin Gothic Book" w:hAnsi="Franklin Gothic Book"/>
          <w:color w:val="C00000"/>
          <w:sz w:val="56"/>
          <w:szCs w:val="56"/>
        </w:rPr>
        <w:t>Coverage</w:t>
      </w:r>
    </w:p>
    <w:p w:rsidR="0039007A" w:rsidRDefault="00A21E47">
      <w:pPr>
        <w:rPr>
          <w:sz w:val="40"/>
        </w:rPr>
      </w:pPr>
      <w:r>
        <w:rPr>
          <w:sz w:val="40"/>
        </w:rPr>
        <w:t>Target Code</w:t>
      </w:r>
    </w:p>
    <w:p w:rsidR="0039007A" w:rsidRDefault="00A21E47">
      <w:pPr>
        <w:rPr>
          <w:rFonts w:ascii="Bookman Old Style" w:hAnsi="Bookman Old Style"/>
        </w:rPr>
      </w:pPr>
      <w:r>
        <w:rPr>
          <w:rFonts w:ascii="Bookman Old Style" w:hAnsi="Bookman Old Style"/>
        </w:rPr>
        <w:t>The following code repositories are considered in-scope for the review:</w:t>
      </w:r>
    </w:p>
    <w:p w:rsidR="00152C96" w:rsidRDefault="00152C96">
      <w:hyperlink r:id="rId8" w:history="1">
        <w:r w:rsidRPr="00885EB4">
          <w:rPr>
            <w:rStyle w:val="Hyperlink"/>
          </w:rPr>
          <w:t>https://github.com/madMax92221/Mobile-wallet</w:t>
        </w:r>
      </w:hyperlink>
    </w:p>
    <w:p w:rsidR="0039007A" w:rsidRDefault="00A21E47">
      <w:pPr>
        <w:rPr>
          <w:sz w:val="40"/>
        </w:rPr>
      </w:pPr>
      <w:r>
        <w:rPr>
          <w:sz w:val="40"/>
        </w:rPr>
        <w:t>Supporting Documentation</w:t>
      </w:r>
    </w:p>
    <w:p w:rsidR="0039007A" w:rsidRDefault="00A21E47">
      <w:pPr>
        <w:rPr>
          <w:rFonts w:ascii="Bookman Old Style" w:hAnsi="Bookman Old Style"/>
        </w:rPr>
      </w:pPr>
      <w:r>
        <w:rPr>
          <w:rFonts w:ascii="Bookman Old Style" w:hAnsi="Bookman Old Style"/>
        </w:rPr>
        <w:t>No document was provided.</w:t>
      </w:r>
    </w:p>
    <w:p w:rsidR="0039007A" w:rsidRDefault="00A21E47" w:rsidP="003E56F1">
      <w:pPr>
        <w:rPr>
          <w:rFonts w:ascii="Franklin Gothic Book" w:hAnsi="Franklin Gothic Book"/>
          <w:color w:val="C00000"/>
          <w:sz w:val="56"/>
          <w:szCs w:val="56"/>
        </w:rPr>
      </w:pPr>
      <w:r>
        <w:rPr>
          <w:rFonts w:ascii="Franklin Gothic Book" w:hAnsi="Franklin Gothic Book"/>
          <w:color w:val="C00000"/>
          <w:sz w:val="56"/>
          <w:szCs w:val="56"/>
        </w:rPr>
        <w:t>Findings</w:t>
      </w:r>
    </w:p>
    <w:p w:rsidR="0039007A" w:rsidRDefault="00A21E47">
      <w:pPr>
        <w:rPr>
          <w:rFonts w:ascii="Bookman Old Style" w:hAnsi="Bookman Old Style"/>
          <w:b/>
          <w:color w:val="002060"/>
          <w:sz w:val="32"/>
        </w:rPr>
      </w:pPr>
      <w:r>
        <w:rPr>
          <w:rFonts w:ascii="Bookman Old Style" w:hAnsi="Bookman Old Style"/>
          <w:b/>
          <w:color w:val="002060"/>
          <w:sz w:val="32"/>
        </w:rPr>
        <w:t>Specific Issues and Suggestions</w:t>
      </w:r>
    </w:p>
    <w:p w:rsidR="0039007A" w:rsidRDefault="00A21E47">
      <w:pPr>
        <w:rPr>
          <w:rFonts w:ascii="Arial Black" w:hAnsi="Arial Black"/>
        </w:rPr>
      </w:pPr>
      <w:r>
        <w:rPr>
          <w:rFonts w:ascii="Arial Black" w:hAnsi="Arial Black"/>
        </w:rPr>
        <w:t>Issue 1</w:t>
      </w:r>
      <w:r w:rsidR="005D4D6E">
        <w:rPr>
          <w:rFonts w:ascii="Arial Black" w:hAnsi="Arial Black"/>
        </w:rPr>
        <w:t>(High)</w:t>
      </w:r>
      <w:r>
        <w:rPr>
          <w:rFonts w:ascii="Arial Black" w:hAnsi="Arial Black"/>
        </w:rPr>
        <w:t xml:space="preserve">: </w:t>
      </w:r>
      <w:r w:rsidR="003E56F1">
        <w:rPr>
          <w:rFonts w:ascii="Arial Black" w:hAnsi="Arial Black"/>
        </w:rPr>
        <w:t>Weak Access Control for react-native-keychain</w:t>
      </w:r>
    </w:p>
    <w:p w:rsidR="0039007A" w:rsidRDefault="00A21E47">
      <w:pPr>
        <w:rPr>
          <w:rFonts w:ascii="Bookman Old Style" w:hAnsi="Bookman Old Style"/>
          <w:b/>
          <w:color w:val="C00000"/>
        </w:rPr>
      </w:pPr>
      <w:r>
        <w:rPr>
          <w:rFonts w:ascii="Bookman Old Style" w:hAnsi="Bookman Old Style"/>
          <w:b/>
          <w:color w:val="C00000"/>
        </w:rPr>
        <w:t>Location</w:t>
      </w:r>
    </w:p>
    <w:p w:rsidR="0039007A" w:rsidRDefault="003E56F1">
      <w:pPr>
        <w:rPr>
          <w:rFonts w:ascii="Bookman Old Style" w:hAnsi="Bookman Old Style"/>
        </w:rPr>
      </w:pPr>
      <w:r w:rsidRPr="003E56F1">
        <w:rPr>
          <w:rFonts w:ascii="Bookman Old Style" w:hAnsi="Bookman Old Style"/>
        </w:rPr>
        <w:t>src\services\KeyChainService.ts</w:t>
      </w:r>
      <w:r>
        <w:rPr>
          <w:rFonts w:ascii="Bookman Old Style" w:hAnsi="Bookman Old Style"/>
        </w:rPr>
        <w:t>#L10-L12</w:t>
      </w:r>
    </w:p>
    <w:p w:rsidR="0039007A" w:rsidRDefault="003E56F1">
      <w:pPr>
        <w:rPr>
          <w:rFonts w:ascii="Bookman Old Style" w:hAnsi="Bookman Old Style"/>
          <w:b/>
          <w:color w:val="C00000"/>
        </w:rPr>
      </w:pPr>
      <w:r>
        <w:rPr>
          <w:rFonts w:ascii="Bookman Old Style" w:hAnsi="Bookman Old Style"/>
          <w:b/>
          <w:color w:val="C00000"/>
        </w:rPr>
        <w:t>Descriptions</w:t>
      </w:r>
    </w:p>
    <w:p w:rsidR="0039007A" w:rsidRDefault="003E56F1">
      <w:pPr>
        <w:rPr>
          <w:rFonts w:ascii="Bookman Old Style" w:hAnsi="Bookman Old Style"/>
        </w:rPr>
      </w:pPr>
      <w:r>
        <w:rPr>
          <w:rFonts w:ascii="Bookman Old Style" w:hAnsi="Bookman Old Style"/>
        </w:rPr>
        <w:t>Star Key Wallet</w:t>
      </w:r>
      <w:r w:rsidRPr="003E56F1">
        <w:rPr>
          <w:rFonts w:ascii="Bookman Old Style" w:hAnsi="Bookman Old Style"/>
        </w:rPr>
        <w:t xml:space="preserve"> uses the setGenericPassword function from the react-native-keychain library to store the user’s password and address in the device. This function has different options, one being that Keychain.ACCESS_CONTROL which has many access control choices that require a password or touch ID to access the keychain data. However, by default, there is no access control while accessing the keychain data</w:t>
      </w:r>
    </w:p>
    <w:p w:rsidR="003E56F1" w:rsidRPr="003E56F1" w:rsidRDefault="003E56F1" w:rsidP="003E56F1">
      <w:pPr>
        <w:shd w:val="clear" w:color="auto" w:fill="1A1A1A"/>
        <w:spacing w:line="285" w:lineRule="atLeast"/>
        <w:rPr>
          <w:rFonts w:ascii="Consolas" w:hAnsi="Consolas"/>
          <w:color w:val="CCCCCC"/>
          <w:sz w:val="21"/>
          <w:szCs w:val="21"/>
        </w:rPr>
      </w:pPr>
      <w:r>
        <w:rPr>
          <w:rFonts w:ascii="Consolas" w:hAnsi="Consolas"/>
          <w:iCs/>
          <w:color w:val="5AD4E6"/>
          <w:sz w:val="21"/>
          <w:szCs w:val="21"/>
        </w:rPr>
        <w:t xml:space="preserve">L10: </w:t>
      </w:r>
      <w:r w:rsidRPr="003E56F1">
        <w:rPr>
          <w:rFonts w:ascii="Consolas" w:hAnsi="Consolas"/>
          <w:i/>
          <w:iCs/>
          <w:color w:val="5AD4E6"/>
          <w:sz w:val="21"/>
          <w:szCs w:val="21"/>
        </w:rPr>
        <w:t>const</w:t>
      </w:r>
      <w:r w:rsidRPr="003E56F1">
        <w:rPr>
          <w:rFonts w:ascii="Consolas" w:hAnsi="Consolas"/>
          <w:color w:val="D7D7D7"/>
          <w:sz w:val="21"/>
          <w:szCs w:val="21"/>
        </w:rPr>
        <w:t xml:space="preserve"> </w:t>
      </w:r>
      <w:r w:rsidRPr="003E56F1">
        <w:rPr>
          <w:rFonts w:ascii="Consolas" w:hAnsi="Consolas"/>
          <w:color w:val="B8D96F"/>
          <w:sz w:val="21"/>
          <w:szCs w:val="21"/>
        </w:rPr>
        <w:t>storePasswordInKeyChain</w:t>
      </w:r>
      <w:r w:rsidRPr="003E56F1">
        <w:rPr>
          <w:rFonts w:ascii="Consolas" w:hAnsi="Consolas"/>
          <w:color w:val="D7D7D7"/>
          <w:sz w:val="21"/>
          <w:szCs w:val="21"/>
        </w:rPr>
        <w:t xml:space="preserve"> </w:t>
      </w:r>
      <w:r w:rsidRPr="003E56F1">
        <w:rPr>
          <w:rFonts w:ascii="Consolas" w:hAnsi="Consolas"/>
          <w:color w:val="D65249"/>
          <w:sz w:val="21"/>
          <w:szCs w:val="21"/>
        </w:rPr>
        <w:t>=</w:t>
      </w:r>
      <w:r w:rsidRPr="003E56F1">
        <w:rPr>
          <w:rFonts w:ascii="Consolas" w:hAnsi="Consolas"/>
          <w:color w:val="D7D7D7"/>
          <w:sz w:val="21"/>
          <w:szCs w:val="21"/>
        </w:rPr>
        <w:t xml:space="preserve"> </w:t>
      </w:r>
      <w:r w:rsidRPr="003E56F1">
        <w:rPr>
          <w:rFonts w:ascii="Consolas" w:hAnsi="Consolas"/>
          <w:i/>
          <w:iCs/>
          <w:color w:val="D65249"/>
          <w:sz w:val="21"/>
          <w:szCs w:val="21"/>
        </w:rPr>
        <w:t>async</w:t>
      </w:r>
      <w:r w:rsidRPr="003E56F1">
        <w:rPr>
          <w:rFonts w:ascii="Consolas" w:hAnsi="Consolas"/>
          <w:color w:val="D7D7D7"/>
          <w:sz w:val="21"/>
          <w:szCs w:val="21"/>
        </w:rPr>
        <w:t xml:space="preserve"> </w:t>
      </w:r>
      <w:r w:rsidRPr="003E56F1">
        <w:rPr>
          <w:rFonts w:ascii="Consolas" w:hAnsi="Consolas"/>
          <w:color w:val="8B888F"/>
          <w:sz w:val="21"/>
          <w:szCs w:val="21"/>
        </w:rPr>
        <w:t>(</w:t>
      </w:r>
      <w:r w:rsidRPr="003E56F1">
        <w:rPr>
          <w:rFonts w:ascii="Consolas" w:hAnsi="Consolas"/>
          <w:i/>
          <w:iCs/>
          <w:color w:val="EF8F5C"/>
          <w:sz w:val="21"/>
          <w:szCs w:val="21"/>
        </w:rPr>
        <w:t>password</w:t>
      </w:r>
      <w:r w:rsidRPr="003E56F1">
        <w:rPr>
          <w:rFonts w:ascii="Consolas" w:hAnsi="Consolas"/>
          <w:color w:val="D65249"/>
          <w:sz w:val="21"/>
          <w:szCs w:val="21"/>
        </w:rPr>
        <w:t>:</w:t>
      </w:r>
      <w:r w:rsidRPr="003E56F1">
        <w:rPr>
          <w:rFonts w:ascii="Consolas" w:hAnsi="Consolas"/>
          <w:color w:val="D7D7D7"/>
          <w:sz w:val="21"/>
          <w:szCs w:val="21"/>
        </w:rPr>
        <w:t xml:space="preserve"> </w:t>
      </w:r>
      <w:r w:rsidRPr="003E56F1">
        <w:rPr>
          <w:rFonts w:ascii="Consolas" w:hAnsi="Consolas"/>
          <w:i/>
          <w:iCs/>
          <w:color w:val="5AD4E6"/>
          <w:sz w:val="21"/>
          <w:szCs w:val="21"/>
        </w:rPr>
        <w:t>string</w:t>
      </w:r>
      <w:r w:rsidRPr="003E56F1">
        <w:rPr>
          <w:rFonts w:ascii="Consolas" w:hAnsi="Consolas"/>
          <w:color w:val="8B888F"/>
          <w:sz w:val="21"/>
          <w:szCs w:val="21"/>
        </w:rPr>
        <w:t>)</w:t>
      </w:r>
      <w:r w:rsidRPr="003E56F1">
        <w:rPr>
          <w:rFonts w:ascii="Consolas" w:hAnsi="Consolas"/>
          <w:color w:val="D7D7D7"/>
          <w:sz w:val="21"/>
          <w:szCs w:val="21"/>
        </w:rPr>
        <w:t xml:space="preserve"> </w:t>
      </w:r>
      <w:r w:rsidRPr="003E56F1">
        <w:rPr>
          <w:rFonts w:ascii="Consolas" w:hAnsi="Consolas"/>
          <w:color w:val="D65249"/>
          <w:sz w:val="21"/>
          <w:szCs w:val="21"/>
        </w:rPr>
        <w:t>=&gt;</w:t>
      </w:r>
      <w:r w:rsidRPr="003E56F1">
        <w:rPr>
          <w:rFonts w:ascii="Consolas" w:hAnsi="Consolas"/>
          <w:color w:val="D7D7D7"/>
          <w:sz w:val="21"/>
          <w:szCs w:val="21"/>
        </w:rPr>
        <w:t xml:space="preserve"> </w:t>
      </w:r>
      <w:r w:rsidRPr="003E56F1">
        <w:rPr>
          <w:rFonts w:ascii="Consolas" w:hAnsi="Consolas"/>
          <w:color w:val="8B888F"/>
          <w:sz w:val="21"/>
          <w:szCs w:val="21"/>
        </w:rPr>
        <w:t>{</w:t>
      </w:r>
    </w:p>
    <w:p w:rsidR="003E56F1" w:rsidRPr="003E56F1" w:rsidRDefault="003E56F1" w:rsidP="003E56F1">
      <w:pPr>
        <w:shd w:val="clear" w:color="auto" w:fill="1A1A1A"/>
        <w:spacing w:line="285" w:lineRule="atLeast"/>
        <w:rPr>
          <w:rFonts w:ascii="Consolas" w:hAnsi="Consolas"/>
          <w:color w:val="CCCCCC"/>
          <w:sz w:val="21"/>
          <w:szCs w:val="21"/>
        </w:rPr>
      </w:pPr>
      <w:r>
        <w:rPr>
          <w:rFonts w:ascii="Consolas" w:hAnsi="Consolas"/>
          <w:color w:val="D7D7D7"/>
          <w:sz w:val="21"/>
          <w:szCs w:val="21"/>
        </w:rPr>
        <w:t>L11:</w:t>
      </w:r>
      <w:r w:rsidRPr="003E56F1">
        <w:rPr>
          <w:rFonts w:ascii="Consolas" w:hAnsi="Consolas"/>
          <w:color w:val="D7D7D7"/>
          <w:sz w:val="21"/>
          <w:szCs w:val="21"/>
        </w:rPr>
        <w:t xml:space="preserve">    </w:t>
      </w:r>
      <w:r w:rsidRPr="003E56F1">
        <w:rPr>
          <w:rFonts w:ascii="Consolas" w:hAnsi="Consolas"/>
          <w:color w:val="D65249"/>
          <w:sz w:val="21"/>
          <w:szCs w:val="21"/>
        </w:rPr>
        <w:t>await</w:t>
      </w:r>
      <w:r w:rsidRPr="003E56F1">
        <w:rPr>
          <w:rFonts w:ascii="Consolas" w:hAnsi="Consolas"/>
          <w:color w:val="D7D7D7"/>
          <w:sz w:val="21"/>
          <w:szCs w:val="21"/>
        </w:rPr>
        <w:t xml:space="preserve"> </w:t>
      </w:r>
      <w:r w:rsidRPr="003E56F1">
        <w:rPr>
          <w:rFonts w:ascii="Consolas" w:hAnsi="Consolas"/>
          <w:color w:val="F6F6F6"/>
          <w:sz w:val="21"/>
          <w:szCs w:val="21"/>
        </w:rPr>
        <w:t>Keychain</w:t>
      </w:r>
      <w:r w:rsidRPr="003E56F1">
        <w:rPr>
          <w:rFonts w:ascii="Consolas" w:hAnsi="Consolas"/>
          <w:color w:val="8B888F"/>
          <w:sz w:val="21"/>
          <w:szCs w:val="21"/>
        </w:rPr>
        <w:t>.</w:t>
      </w:r>
      <w:r w:rsidRPr="003E56F1">
        <w:rPr>
          <w:rFonts w:ascii="Consolas" w:hAnsi="Consolas"/>
          <w:color w:val="B8D96F"/>
          <w:sz w:val="21"/>
          <w:szCs w:val="21"/>
        </w:rPr>
        <w:t>setGenericPassword</w:t>
      </w:r>
      <w:r w:rsidRPr="003E56F1">
        <w:rPr>
          <w:rFonts w:ascii="Consolas" w:hAnsi="Consolas"/>
          <w:color w:val="888F88"/>
          <w:sz w:val="21"/>
          <w:szCs w:val="21"/>
        </w:rPr>
        <w:t>(</w:t>
      </w:r>
      <w:r w:rsidRPr="003E56F1">
        <w:rPr>
          <w:rFonts w:ascii="Consolas" w:hAnsi="Consolas"/>
          <w:color w:val="F6F6F6"/>
          <w:sz w:val="21"/>
          <w:szCs w:val="21"/>
        </w:rPr>
        <w:t>SERVICE_NAME</w:t>
      </w:r>
      <w:r w:rsidRPr="003E56F1">
        <w:rPr>
          <w:rFonts w:ascii="Consolas" w:hAnsi="Consolas"/>
          <w:color w:val="8B888F"/>
          <w:sz w:val="21"/>
          <w:szCs w:val="21"/>
        </w:rPr>
        <w:t>,</w:t>
      </w:r>
      <w:r w:rsidRPr="003E56F1">
        <w:rPr>
          <w:rFonts w:ascii="Consolas" w:hAnsi="Consolas"/>
          <w:color w:val="D7D7D7"/>
          <w:sz w:val="21"/>
          <w:szCs w:val="21"/>
        </w:rPr>
        <w:t xml:space="preserve"> </w:t>
      </w:r>
      <w:r w:rsidRPr="003E56F1">
        <w:rPr>
          <w:rFonts w:ascii="Consolas" w:hAnsi="Consolas"/>
          <w:color w:val="F6F6F6"/>
          <w:sz w:val="21"/>
          <w:szCs w:val="21"/>
        </w:rPr>
        <w:t>password</w:t>
      </w:r>
      <w:r w:rsidRPr="003E56F1">
        <w:rPr>
          <w:rFonts w:ascii="Consolas" w:hAnsi="Consolas"/>
          <w:color w:val="888F88"/>
          <w:sz w:val="21"/>
          <w:szCs w:val="21"/>
        </w:rPr>
        <w:t>)</w:t>
      </w:r>
      <w:r w:rsidRPr="003E56F1">
        <w:rPr>
          <w:rFonts w:ascii="Consolas" w:hAnsi="Consolas"/>
          <w:color w:val="8B888F"/>
          <w:sz w:val="21"/>
          <w:szCs w:val="21"/>
        </w:rPr>
        <w:t>;</w:t>
      </w:r>
    </w:p>
    <w:p w:rsidR="003E56F1" w:rsidRPr="003E56F1" w:rsidRDefault="003E56F1" w:rsidP="003E56F1">
      <w:pPr>
        <w:shd w:val="clear" w:color="auto" w:fill="1A1A1A"/>
        <w:spacing w:line="285" w:lineRule="atLeast"/>
        <w:rPr>
          <w:rFonts w:ascii="Consolas" w:hAnsi="Consolas"/>
          <w:color w:val="CCCCCC"/>
          <w:sz w:val="21"/>
          <w:szCs w:val="21"/>
        </w:rPr>
      </w:pPr>
      <w:r>
        <w:rPr>
          <w:rFonts w:ascii="Consolas" w:hAnsi="Consolas"/>
          <w:color w:val="D7D7D7"/>
          <w:sz w:val="21"/>
          <w:szCs w:val="21"/>
        </w:rPr>
        <w:t>L12:</w:t>
      </w:r>
      <w:r w:rsidRPr="003E56F1">
        <w:rPr>
          <w:rFonts w:ascii="Consolas" w:hAnsi="Consolas"/>
          <w:color w:val="D7D7D7"/>
          <w:sz w:val="21"/>
          <w:szCs w:val="21"/>
        </w:rPr>
        <w:t xml:space="preserve">  </w:t>
      </w:r>
      <w:r w:rsidRPr="003E56F1">
        <w:rPr>
          <w:rFonts w:ascii="Consolas" w:hAnsi="Consolas"/>
          <w:color w:val="8B888F"/>
          <w:sz w:val="21"/>
          <w:szCs w:val="21"/>
        </w:rPr>
        <w:t>};</w:t>
      </w:r>
    </w:p>
    <w:p w:rsidR="003E56F1" w:rsidRDefault="003E56F1">
      <w:pPr>
        <w:rPr>
          <w:rFonts w:ascii="Bookman Old Style" w:hAnsi="Bookman Old Style"/>
        </w:rPr>
      </w:pPr>
    </w:p>
    <w:p w:rsidR="0039007A" w:rsidRDefault="00A21E47">
      <w:pPr>
        <w:rPr>
          <w:rFonts w:ascii="Bookman Old Style" w:hAnsi="Bookman Old Style"/>
          <w:b/>
          <w:color w:val="C00000"/>
        </w:rPr>
      </w:pPr>
      <w:r>
        <w:rPr>
          <w:rFonts w:ascii="Bookman Old Style" w:hAnsi="Bookman Old Style"/>
          <w:b/>
          <w:color w:val="C00000"/>
        </w:rPr>
        <w:t>Recommendation &amp; Mitigations</w:t>
      </w:r>
    </w:p>
    <w:p w:rsidR="0039007A" w:rsidRDefault="003E56F1">
      <w:pPr>
        <w:rPr>
          <w:rFonts w:ascii="Bookman Old Style" w:hAnsi="Bookman Old Style"/>
        </w:rPr>
      </w:pPr>
      <w:r w:rsidRPr="003E56F1">
        <w:rPr>
          <w:rFonts w:ascii="Bookman Old Style" w:hAnsi="Bookman Old Style"/>
        </w:rPr>
        <w:t>It is recommended to specify the desired access control from available options.</w:t>
      </w:r>
    </w:p>
    <w:p w:rsidR="00B03D01" w:rsidRPr="00B03D01" w:rsidRDefault="00B03D01" w:rsidP="00B03D01">
      <w:pPr>
        <w:shd w:val="clear" w:color="auto" w:fill="1A1A1A"/>
        <w:spacing w:line="285" w:lineRule="atLeast"/>
        <w:rPr>
          <w:rFonts w:ascii="Consolas" w:hAnsi="Consolas"/>
          <w:color w:val="CCCCCC"/>
          <w:sz w:val="21"/>
          <w:szCs w:val="21"/>
        </w:rPr>
      </w:pPr>
      <w:r w:rsidRPr="00B03D01">
        <w:rPr>
          <w:rFonts w:ascii="Consolas" w:hAnsi="Consolas"/>
          <w:i/>
          <w:iCs/>
          <w:color w:val="5AD4E6"/>
          <w:sz w:val="21"/>
          <w:szCs w:val="21"/>
        </w:rPr>
        <w:t>const</w:t>
      </w:r>
      <w:r w:rsidRPr="00B03D01">
        <w:rPr>
          <w:rFonts w:ascii="Consolas" w:hAnsi="Consolas"/>
          <w:color w:val="D7D7D7"/>
          <w:sz w:val="21"/>
          <w:szCs w:val="21"/>
        </w:rPr>
        <w:t xml:space="preserve"> </w:t>
      </w:r>
      <w:r w:rsidRPr="00B03D01">
        <w:rPr>
          <w:rFonts w:ascii="Consolas" w:hAnsi="Consolas"/>
          <w:color w:val="B8D96F"/>
          <w:sz w:val="21"/>
          <w:szCs w:val="21"/>
        </w:rPr>
        <w:t>storePasswordInKeyChain</w:t>
      </w:r>
      <w:r w:rsidRPr="00B03D01">
        <w:rPr>
          <w:rFonts w:ascii="Consolas" w:hAnsi="Consolas"/>
          <w:color w:val="D7D7D7"/>
          <w:sz w:val="21"/>
          <w:szCs w:val="21"/>
        </w:rPr>
        <w:t xml:space="preserve"> </w:t>
      </w:r>
      <w:r w:rsidRPr="00B03D01">
        <w:rPr>
          <w:rFonts w:ascii="Consolas" w:hAnsi="Consolas"/>
          <w:color w:val="D65249"/>
          <w:sz w:val="21"/>
          <w:szCs w:val="21"/>
        </w:rPr>
        <w:t>=</w:t>
      </w:r>
      <w:r w:rsidRPr="00B03D01">
        <w:rPr>
          <w:rFonts w:ascii="Consolas" w:hAnsi="Consolas"/>
          <w:color w:val="D7D7D7"/>
          <w:sz w:val="21"/>
          <w:szCs w:val="21"/>
        </w:rPr>
        <w:t xml:space="preserve"> </w:t>
      </w:r>
      <w:r w:rsidRPr="00B03D01">
        <w:rPr>
          <w:rFonts w:ascii="Consolas" w:hAnsi="Consolas"/>
          <w:i/>
          <w:iCs/>
          <w:color w:val="D65249"/>
          <w:sz w:val="21"/>
          <w:szCs w:val="21"/>
        </w:rPr>
        <w:t>async</w:t>
      </w:r>
      <w:r w:rsidRPr="00B03D01">
        <w:rPr>
          <w:rFonts w:ascii="Consolas" w:hAnsi="Consolas"/>
          <w:color w:val="D7D7D7"/>
          <w:sz w:val="21"/>
          <w:szCs w:val="21"/>
        </w:rPr>
        <w:t xml:space="preserve"> </w:t>
      </w:r>
      <w:r w:rsidRPr="00B03D01">
        <w:rPr>
          <w:rFonts w:ascii="Consolas" w:hAnsi="Consolas"/>
          <w:color w:val="8B888F"/>
          <w:sz w:val="21"/>
          <w:szCs w:val="21"/>
        </w:rPr>
        <w:t>(</w:t>
      </w:r>
      <w:r w:rsidRPr="00B03D01">
        <w:rPr>
          <w:rFonts w:ascii="Consolas" w:hAnsi="Consolas"/>
          <w:i/>
          <w:iCs/>
          <w:color w:val="EF8F5C"/>
          <w:sz w:val="21"/>
          <w:szCs w:val="21"/>
        </w:rPr>
        <w:t>password</w:t>
      </w:r>
      <w:r w:rsidRPr="00B03D01">
        <w:rPr>
          <w:rFonts w:ascii="Consolas" w:hAnsi="Consolas"/>
          <w:color w:val="D65249"/>
          <w:sz w:val="21"/>
          <w:szCs w:val="21"/>
        </w:rPr>
        <w:t>:</w:t>
      </w:r>
      <w:r w:rsidRPr="00B03D01">
        <w:rPr>
          <w:rFonts w:ascii="Consolas" w:hAnsi="Consolas"/>
          <w:color w:val="D7D7D7"/>
          <w:sz w:val="21"/>
          <w:szCs w:val="21"/>
        </w:rPr>
        <w:t xml:space="preserve"> </w:t>
      </w:r>
      <w:r w:rsidRPr="00B03D01">
        <w:rPr>
          <w:rFonts w:ascii="Consolas" w:hAnsi="Consolas"/>
          <w:i/>
          <w:iCs/>
          <w:color w:val="5AD4E6"/>
          <w:sz w:val="21"/>
          <w:szCs w:val="21"/>
        </w:rPr>
        <w:t>string</w:t>
      </w:r>
      <w:r w:rsidRPr="00B03D01">
        <w:rPr>
          <w:rFonts w:ascii="Consolas" w:hAnsi="Consolas"/>
          <w:color w:val="8B888F"/>
          <w:sz w:val="21"/>
          <w:szCs w:val="21"/>
        </w:rPr>
        <w:t>)</w:t>
      </w:r>
      <w:r w:rsidRPr="00B03D01">
        <w:rPr>
          <w:rFonts w:ascii="Consolas" w:hAnsi="Consolas"/>
          <w:color w:val="D7D7D7"/>
          <w:sz w:val="21"/>
          <w:szCs w:val="21"/>
        </w:rPr>
        <w:t xml:space="preserve"> </w:t>
      </w:r>
      <w:r w:rsidRPr="00B03D01">
        <w:rPr>
          <w:rFonts w:ascii="Consolas" w:hAnsi="Consolas"/>
          <w:color w:val="D65249"/>
          <w:sz w:val="21"/>
          <w:szCs w:val="21"/>
        </w:rPr>
        <w:t>=&gt;</w:t>
      </w:r>
      <w:r w:rsidRPr="00B03D01">
        <w:rPr>
          <w:rFonts w:ascii="Consolas" w:hAnsi="Consolas"/>
          <w:color w:val="D7D7D7"/>
          <w:sz w:val="21"/>
          <w:szCs w:val="21"/>
        </w:rPr>
        <w:t xml:space="preserve"> </w:t>
      </w:r>
      <w:r w:rsidRPr="00B03D01">
        <w:rPr>
          <w:rFonts w:ascii="Consolas" w:hAnsi="Consolas"/>
          <w:color w:val="8B888F"/>
          <w:sz w:val="21"/>
          <w:szCs w:val="21"/>
        </w:rPr>
        <w:t>{</w:t>
      </w:r>
    </w:p>
    <w:p w:rsidR="00B03D01" w:rsidRDefault="00B03D01" w:rsidP="00B03D01">
      <w:pPr>
        <w:shd w:val="clear" w:color="auto" w:fill="1A1A1A"/>
        <w:spacing w:line="285" w:lineRule="atLeast"/>
        <w:rPr>
          <w:rFonts w:ascii="Consolas" w:hAnsi="Consolas"/>
          <w:color w:val="8B888F"/>
          <w:sz w:val="21"/>
          <w:szCs w:val="21"/>
        </w:rPr>
      </w:pPr>
      <w:r>
        <w:rPr>
          <w:rFonts w:ascii="Consolas" w:hAnsi="Consolas"/>
          <w:color w:val="D7D7D7"/>
          <w:sz w:val="21"/>
          <w:szCs w:val="21"/>
        </w:rPr>
        <w:lastRenderedPageBreak/>
        <w:t>--</w:t>
      </w:r>
      <w:r w:rsidRPr="00B03D01">
        <w:rPr>
          <w:rFonts w:ascii="Consolas" w:hAnsi="Consolas"/>
          <w:color w:val="D7D7D7"/>
          <w:sz w:val="21"/>
          <w:szCs w:val="21"/>
        </w:rPr>
        <w:t xml:space="preserve">    </w:t>
      </w:r>
      <w:r w:rsidRPr="00B03D01">
        <w:rPr>
          <w:rFonts w:ascii="Consolas" w:hAnsi="Consolas"/>
          <w:color w:val="D65249"/>
          <w:sz w:val="21"/>
          <w:szCs w:val="21"/>
        </w:rPr>
        <w:t>await</w:t>
      </w:r>
      <w:r w:rsidRPr="00B03D01">
        <w:rPr>
          <w:rFonts w:ascii="Consolas" w:hAnsi="Consolas"/>
          <w:color w:val="D7D7D7"/>
          <w:sz w:val="21"/>
          <w:szCs w:val="21"/>
        </w:rPr>
        <w:t xml:space="preserve"> </w:t>
      </w:r>
      <w:r w:rsidRPr="00B03D01">
        <w:rPr>
          <w:rFonts w:ascii="Consolas" w:hAnsi="Consolas"/>
          <w:color w:val="F6F6F6"/>
          <w:sz w:val="21"/>
          <w:szCs w:val="21"/>
        </w:rPr>
        <w:t>Keychain</w:t>
      </w:r>
      <w:r w:rsidRPr="00B03D01">
        <w:rPr>
          <w:rFonts w:ascii="Consolas" w:hAnsi="Consolas"/>
          <w:color w:val="8B888F"/>
          <w:sz w:val="21"/>
          <w:szCs w:val="21"/>
        </w:rPr>
        <w:t>.</w:t>
      </w:r>
      <w:r w:rsidRPr="00B03D01">
        <w:rPr>
          <w:rFonts w:ascii="Consolas" w:hAnsi="Consolas"/>
          <w:color w:val="B8D96F"/>
          <w:sz w:val="21"/>
          <w:szCs w:val="21"/>
        </w:rPr>
        <w:t>setGenericPassword</w:t>
      </w:r>
      <w:r w:rsidRPr="00B03D01">
        <w:rPr>
          <w:rFonts w:ascii="Consolas" w:hAnsi="Consolas"/>
          <w:color w:val="888F88"/>
          <w:sz w:val="21"/>
          <w:szCs w:val="21"/>
        </w:rPr>
        <w:t>(</w:t>
      </w:r>
      <w:r w:rsidRPr="00B03D01">
        <w:rPr>
          <w:rFonts w:ascii="Consolas" w:hAnsi="Consolas"/>
          <w:color w:val="F6F6F6"/>
          <w:sz w:val="21"/>
          <w:szCs w:val="21"/>
        </w:rPr>
        <w:t>SERVICE_NAME</w:t>
      </w:r>
      <w:r w:rsidRPr="00B03D01">
        <w:rPr>
          <w:rFonts w:ascii="Consolas" w:hAnsi="Consolas"/>
          <w:color w:val="8B888F"/>
          <w:sz w:val="21"/>
          <w:szCs w:val="21"/>
        </w:rPr>
        <w:t>,</w:t>
      </w:r>
      <w:r w:rsidRPr="00B03D01">
        <w:rPr>
          <w:rFonts w:ascii="Consolas" w:hAnsi="Consolas"/>
          <w:color w:val="D7D7D7"/>
          <w:sz w:val="21"/>
          <w:szCs w:val="21"/>
        </w:rPr>
        <w:t xml:space="preserve"> </w:t>
      </w:r>
      <w:r w:rsidRPr="00B03D01">
        <w:rPr>
          <w:rFonts w:ascii="Consolas" w:hAnsi="Consolas"/>
          <w:color w:val="F6F6F6"/>
          <w:sz w:val="21"/>
          <w:szCs w:val="21"/>
        </w:rPr>
        <w:t>password</w:t>
      </w:r>
      <w:r w:rsidRPr="00B03D01">
        <w:rPr>
          <w:rFonts w:ascii="Consolas" w:hAnsi="Consolas"/>
          <w:color w:val="888F88"/>
          <w:sz w:val="21"/>
          <w:szCs w:val="21"/>
        </w:rPr>
        <w:t>)</w:t>
      </w:r>
      <w:r w:rsidRPr="00B03D01">
        <w:rPr>
          <w:rFonts w:ascii="Consolas" w:hAnsi="Consolas"/>
          <w:color w:val="8B888F"/>
          <w:sz w:val="21"/>
          <w:szCs w:val="21"/>
        </w:rPr>
        <w:t>;</w:t>
      </w:r>
    </w:p>
    <w:p w:rsidR="00B03D01" w:rsidRDefault="00B03D01" w:rsidP="00B03D01">
      <w:pPr>
        <w:shd w:val="clear" w:color="auto" w:fill="1A1A1A"/>
        <w:spacing w:line="285" w:lineRule="atLeast"/>
        <w:rPr>
          <w:rFonts w:ascii="Consolas" w:hAnsi="Consolas"/>
          <w:color w:val="F6F6F6"/>
          <w:sz w:val="21"/>
          <w:szCs w:val="21"/>
        </w:rPr>
      </w:pPr>
      <w:r>
        <w:rPr>
          <w:rFonts w:ascii="Consolas" w:hAnsi="Consolas"/>
          <w:color w:val="8B888F"/>
          <w:sz w:val="21"/>
          <w:szCs w:val="21"/>
        </w:rPr>
        <w:t>++</w:t>
      </w:r>
      <w:r>
        <w:rPr>
          <w:rFonts w:ascii="Consolas" w:hAnsi="Consolas"/>
          <w:color w:val="8B888F"/>
          <w:sz w:val="21"/>
          <w:szCs w:val="21"/>
        </w:rPr>
        <w:tab/>
      </w:r>
      <w:r w:rsidRPr="00B03D01">
        <w:rPr>
          <w:rFonts w:ascii="Consolas" w:hAnsi="Consolas"/>
          <w:color w:val="D65249"/>
          <w:sz w:val="21"/>
          <w:szCs w:val="21"/>
        </w:rPr>
        <w:t>await</w:t>
      </w:r>
      <w:r w:rsidRPr="00B03D01">
        <w:rPr>
          <w:rFonts w:ascii="Consolas" w:hAnsi="Consolas"/>
          <w:color w:val="D7D7D7"/>
          <w:sz w:val="21"/>
          <w:szCs w:val="21"/>
        </w:rPr>
        <w:t xml:space="preserve"> </w:t>
      </w:r>
      <w:r w:rsidRPr="00B03D01">
        <w:rPr>
          <w:rFonts w:ascii="Consolas" w:hAnsi="Consolas"/>
          <w:color w:val="F6F6F6"/>
          <w:sz w:val="21"/>
          <w:szCs w:val="21"/>
        </w:rPr>
        <w:t>Keychain</w:t>
      </w:r>
      <w:r w:rsidRPr="00B03D01">
        <w:rPr>
          <w:rFonts w:ascii="Consolas" w:hAnsi="Consolas"/>
          <w:color w:val="8B888F"/>
          <w:sz w:val="21"/>
          <w:szCs w:val="21"/>
        </w:rPr>
        <w:t>.</w:t>
      </w:r>
      <w:r w:rsidRPr="00B03D01">
        <w:rPr>
          <w:rFonts w:ascii="Consolas" w:hAnsi="Consolas"/>
          <w:color w:val="B8D96F"/>
          <w:sz w:val="21"/>
          <w:szCs w:val="21"/>
        </w:rPr>
        <w:t>setGenericPassword</w:t>
      </w:r>
      <w:r w:rsidRPr="00B03D01">
        <w:rPr>
          <w:rFonts w:ascii="Consolas" w:hAnsi="Consolas"/>
          <w:color w:val="888F88"/>
          <w:sz w:val="21"/>
          <w:szCs w:val="21"/>
        </w:rPr>
        <w:t>(</w:t>
      </w:r>
      <w:r w:rsidRPr="00B03D01">
        <w:rPr>
          <w:rFonts w:ascii="Consolas" w:hAnsi="Consolas"/>
          <w:color w:val="F6F6F6"/>
          <w:sz w:val="21"/>
          <w:szCs w:val="21"/>
        </w:rPr>
        <w:t>SERVICE_NAME</w:t>
      </w:r>
      <w:r w:rsidRPr="00B03D01">
        <w:rPr>
          <w:rFonts w:ascii="Consolas" w:hAnsi="Consolas"/>
          <w:color w:val="8B888F"/>
          <w:sz w:val="21"/>
          <w:szCs w:val="21"/>
        </w:rPr>
        <w:t>,</w:t>
      </w:r>
      <w:r w:rsidRPr="00B03D01">
        <w:rPr>
          <w:rFonts w:ascii="Consolas" w:hAnsi="Consolas"/>
          <w:color w:val="D7D7D7"/>
          <w:sz w:val="21"/>
          <w:szCs w:val="21"/>
        </w:rPr>
        <w:t xml:space="preserve"> </w:t>
      </w:r>
      <w:r w:rsidRPr="00B03D01">
        <w:rPr>
          <w:rFonts w:ascii="Consolas" w:hAnsi="Consolas"/>
          <w:color w:val="F6F6F6"/>
          <w:sz w:val="21"/>
          <w:szCs w:val="21"/>
        </w:rPr>
        <w:t>password</w:t>
      </w:r>
      <w:r>
        <w:rPr>
          <w:rFonts w:ascii="Consolas" w:hAnsi="Consolas"/>
          <w:color w:val="F6F6F6"/>
          <w:sz w:val="21"/>
          <w:szCs w:val="21"/>
        </w:rPr>
        <w:t>, {</w:t>
      </w:r>
    </w:p>
    <w:p w:rsidR="00B03D01" w:rsidRDefault="00B03D01" w:rsidP="00B03D01">
      <w:pPr>
        <w:shd w:val="clear" w:color="auto" w:fill="1A1A1A"/>
        <w:spacing w:line="285" w:lineRule="atLeast"/>
        <w:rPr>
          <w:rFonts w:ascii="Consolas" w:hAnsi="Consolas"/>
          <w:color w:val="F6F6F6"/>
          <w:sz w:val="21"/>
          <w:szCs w:val="21"/>
        </w:rPr>
      </w:pPr>
      <w:r>
        <w:rPr>
          <w:rFonts w:ascii="Consolas" w:hAnsi="Consolas"/>
          <w:color w:val="F6F6F6"/>
          <w:sz w:val="21"/>
          <w:szCs w:val="21"/>
        </w:rPr>
        <w:t>++</w:t>
      </w:r>
      <w:r>
        <w:rPr>
          <w:rFonts w:ascii="Consolas" w:hAnsi="Consolas"/>
          <w:color w:val="F6F6F6"/>
          <w:sz w:val="21"/>
          <w:szCs w:val="21"/>
        </w:rPr>
        <w:tab/>
      </w:r>
      <w:r>
        <w:rPr>
          <w:rFonts w:ascii="Consolas" w:hAnsi="Consolas"/>
          <w:color w:val="F6F6F6"/>
          <w:sz w:val="21"/>
          <w:szCs w:val="21"/>
        </w:rPr>
        <w:tab/>
        <w:t>accessControl: Keychain.ACCESS_CONTROL.BIOMETRY_ANY_OR_DEVICE_PASSCODE</w:t>
      </w:r>
    </w:p>
    <w:p w:rsidR="00B03D01" w:rsidRDefault="0064276C" w:rsidP="0064276C">
      <w:pPr>
        <w:shd w:val="clear" w:color="auto" w:fill="1A1A1A"/>
        <w:spacing w:line="285" w:lineRule="atLeast"/>
        <w:rPr>
          <w:rFonts w:ascii="Consolas" w:hAnsi="Consolas"/>
          <w:color w:val="8B888F"/>
          <w:sz w:val="21"/>
          <w:szCs w:val="21"/>
        </w:rPr>
      </w:pPr>
      <w:r>
        <w:rPr>
          <w:rFonts w:ascii="Consolas" w:hAnsi="Consolas"/>
          <w:color w:val="F6F6F6"/>
          <w:sz w:val="21"/>
          <w:szCs w:val="21"/>
        </w:rPr>
        <w:t xml:space="preserve">++    </w:t>
      </w:r>
      <w:r w:rsidR="00B03D01">
        <w:rPr>
          <w:rFonts w:ascii="Consolas" w:hAnsi="Consolas"/>
          <w:color w:val="F6F6F6"/>
          <w:sz w:val="21"/>
          <w:szCs w:val="21"/>
        </w:rPr>
        <w:t>}</w:t>
      </w:r>
      <w:r w:rsidR="00B03D01" w:rsidRPr="00B03D01">
        <w:rPr>
          <w:rFonts w:ascii="Consolas" w:hAnsi="Consolas"/>
          <w:color w:val="888F88"/>
          <w:sz w:val="21"/>
          <w:szCs w:val="21"/>
        </w:rPr>
        <w:t>)</w:t>
      </w:r>
      <w:r w:rsidR="00B03D01" w:rsidRPr="00B03D01">
        <w:rPr>
          <w:rFonts w:ascii="Consolas" w:hAnsi="Consolas"/>
          <w:color w:val="8B888F"/>
          <w:sz w:val="21"/>
          <w:szCs w:val="21"/>
        </w:rPr>
        <w:t>;</w:t>
      </w:r>
    </w:p>
    <w:p w:rsidR="00B03D01" w:rsidRPr="00B03D01" w:rsidRDefault="00B03D01" w:rsidP="00B03D01">
      <w:pPr>
        <w:shd w:val="clear" w:color="auto" w:fill="1A1A1A"/>
        <w:spacing w:line="285" w:lineRule="atLeast"/>
        <w:rPr>
          <w:rFonts w:ascii="Consolas" w:hAnsi="Consolas"/>
          <w:color w:val="CCCCCC"/>
          <w:sz w:val="21"/>
          <w:szCs w:val="21"/>
        </w:rPr>
      </w:pPr>
    </w:p>
    <w:p w:rsidR="00B03D01" w:rsidRPr="00B03D01" w:rsidRDefault="00B03D01" w:rsidP="00B03D01">
      <w:pPr>
        <w:shd w:val="clear" w:color="auto" w:fill="1A1A1A"/>
        <w:spacing w:line="285" w:lineRule="atLeast"/>
        <w:rPr>
          <w:rFonts w:ascii="Consolas" w:hAnsi="Consolas"/>
          <w:color w:val="CCCCCC"/>
          <w:sz w:val="21"/>
          <w:szCs w:val="21"/>
        </w:rPr>
      </w:pPr>
      <w:r w:rsidRPr="00B03D01">
        <w:rPr>
          <w:rFonts w:ascii="Consolas" w:hAnsi="Consolas"/>
          <w:color w:val="D7D7D7"/>
          <w:sz w:val="21"/>
          <w:szCs w:val="21"/>
        </w:rPr>
        <w:t xml:space="preserve">  </w:t>
      </w:r>
      <w:r w:rsidRPr="00B03D01">
        <w:rPr>
          <w:rFonts w:ascii="Consolas" w:hAnsi="Consolas"/>
          <w:color w:val="8B888F"/>
          <w:sz w:val="21"/>
          <w:szCs w:val="21"/>
        </w:rPr>
        <w:t>};</w:t>
      </w:r>
    </w:p>
    <w:p w:rsidR="00B03D01" w:rsidRDefault="00B03D01">
      <w:pPr>
        <w:rPr>
          <w:rFonts w:ascii="Bookman Old Style" w:hAnsi="Bookman Old Style"/>
        </w:rPr>
      </w:pPr>
    </w:p>
    <w:p w:rsidR="0039007A" w:rsidRPr="00B23CC5" w:rsidRDefault="00A21E47" w:rsidP="00B23CC5">
      <w:pPr>
        <w:rPr>
          <w:rFonts w:ascii="Arial Black" w:hAnsi="Arial Black"/>
        </w:rPr>
      </w:pPr>
      <w:r>
        <w:rPr>
          <w:rFonts w:ascii="Arial Black" w:hAnsi="Arial Black"/>
        </w:rPr>
        <w:t>Issue 2</w:t>
      </w:r>
      <w:r w:rsidR="005D4D6E">
        <w:rPr>
          <w:rFonts w:ascii="Arial Black" w:hAnsi="Arial Black"/>
        </w:rPr>
        <w:t>(High</w:t>
      </w:r>
      <w:bookmarkStart w:id="0" w:name="_GoBack"/>
      <w:bookmarkEnd w:id="0"/>
      <w:r w:rsidR="005D4D6E">
        <w:rPr>
          <w:rFonts w:ascii="Arial Black" w:hAnsi="Arial Black"/>
        </w:rPr>
        <w:t>)</w:t>
      </w:r>
      <w:r>
        <w:rPr>
          <w:rFonts w:ascii="Arial Black" w:hAnsi="Arial Black"/>
        </w:rPr>
        <w:t xml:space="preserve">: </w:t>
      </w:r>
      <w:r w:rsidR="00B23CC5" w:rsidRPr="00B23CC5">
        <w:rPr>
          <w:rFonts w:ascii="Arial Black" w:hAnsi="Arial Black"/>
        </w:rPr>
        <w:t>Wallet Screen Not Protected Against Screen Recording</w:t>
      </w:r>
    </w:p>
    <w:p w:rsidR="0039007A" w:rsidRDefault="00A21E47">
      <w:pPr>
        <w:rPr>
          <w:rFonts w:ascii="Bookman Old Style" w:hAnsi="Bookman Old Style"/>
          <w:b/>
          <w:color w:val="C00000"/>
        </w:rPr>
      </w:pPr>
      <w:r>
        <w:rPr>
          <w:rFonts w:ascii="Bookman Old Style" w:hAnsi="Bookman Old Style"/>
          <w:b/>
          <w:color w:val="C00000"/>
        </w:rPr>
        <w:t>Loc</w:t>
      </w:r>
      <w:r>
        <w:rPr>
          <w:rFonts w:ascii="Bookman Old Style" w:hAnsi="Bookman Old Style"/>
          <w:b/>
          <w:color w:val="C00000"/>
        </w:rPr>
        <w:t>ation</w:t>
      </w:r>
    </w:p>
    <w:p w:rsidR="0039007A" w:rsidRDefault="00B23CC5">
      <w:pPr>
        <w:rPr>
          <w:rFonts w:ascii="Bookman Old Style" w:hAnsi="Bookman Old Style"/>
        </w:rPr>
      </w:pPr>
      <w:r>
        <w:rPr>
          <w:rFonts w:ascii="Bookman Old Style" w:hAnsi="Bookman Old Style"/>
        </w:rPr>
        <w:t>Android</w:t>
      </w:r>
    </w:p>
    <w:p w:rsidR="00B23CC5" w:rsidRDefault="00B23CC5">
      <w:pPr>
        <w:rPr>
          <w:rFonts w:ascii="Bookman Old Style" w:hAnsi="Bookman Old Style"/>
        </w:rPr>
      </w:pPr>
      <w:r>
        <w:rPr>
          <w:rFonts w:ascii="Bookman Old Style" w:hAnsi="Bookman Old Style"/>
        </w:rPr>
        <w:t>ios</w:t>
      </w:r>
    </w:p>
    <w:p w:rsidR="0039007A" w:rsidRDefault="00A21E47">
      <w:pPr>
        <w:rPr>
          <w:rFonts w:ascii="Bookman Old Style" w:hAnsi="Bookman Old Style"/>
          <w:b/>
          <w:color w:val="C00000"/>
        </w:rPr>
      </w:pPr>
      <w:r>
        <w:rPr>
          <w:rFonts w:ascii="Bookman Old Style" w:hAnsi="Bookman Old Style"/>
          <w:b/>
          <w:color w:val="C00000"/>
        </w:rPr>
        <w:t>Synopsis</w:t>
      </w:r>
    </w:p>
    <w:p w:rsidR="00B23CC5" w:rsidRPr="00B23CC5" w:rsidRDefault="00B23CC5" w:rsidP="00B23CC5">
      <w:pPr>
        <w:rPr>
          <w:rFonts w:ascii="Bookman Old Style" w:hAnsi="Bookman Old Style"/>
        </w:rPr>
      </w:pPr>
      <w:r w:rsidRPr="00B23CC5">
        <w:rPr>
          <w:rFonts w:ascii="Bookman Old Style" w:hAnsi="Bookman Old Style"/>
        </w:rPr>
        <w:t xml:space="preserve">On Android and some versions of iOS, the user or an application may record videos or individual frames from the </w:t>
      </w:r>
      <w:r>
        <w:rPr>
          <w:rFonts w:ascii="Bookman Old Style" w:hAnsi="Bookman Old Style"/>
        </w:rPr>
        <w:t>Star Key</w:t>
      </w:r>
      <w:r w:rsidRPr="00B23CC5">
        <w:rPr>
          <w:rFonts w:ascii="Bookman Old Style" w:hAnsi="Bookman Old Style"/>
        </w:rPr>
        <w:t xml:space="preserve"> Wallet application.</w:t>
      </w:r>
    </w:p>
    <w:p w:rsidR="00B23CC5" w:rsidRPr="00B23CC5" w:rsidRDefault="00B23CC5" w:rsidP="00B23CC5">
      <w:pPr>
        <w:rPr>
          <w:rFonts w:ascii="Bookman Old Style" w:hAnsi="Bookman Old Style"/>
        </w:rPr>
      </w:pPr>
      <w:r w:rsidRPr="00B23CC5">
        <w:rPr>
          <w:rFonts w:ascii="Bookman Old Style" w:hAnsi="Bookman Old Style"/>
        </w:rPr>
        <w:t xml:space="preserve">The data displayed by the </w:t>
      </w:r>
      <w:r>
        <w:rPr>
          <w:rFonts w:ascii="Bookman Old Style" w:hAnsi="Bookman Old Style"/>
        </w:rPr>
        <w:t>Star Key</w:t>
      </w:r>
      <w:r w:rsidRPr="00B23CC5">
        <w:rPr>
          <w:rFonts w:ascii="Bookman Old Style" w:hAnsi="Bookman Old Style"/>
        </w:rPr>
        <w:t xml:space="preserve"> Wallet is critical to both the security of the application and the privacy of the user. This data includes the mnemonic phrase, which is displayed during wallet key pair generation, and at any time after that in the backup screen. A leak of the mnemonic passphrase is a critical breach of the security of the wallet. Additionally, the wallet displays user account balance and transaction history, of which a malicious screenshot could leak private user data.</w:t>
      </w:r>
    </w:p>
    <w:p w:rsidR="0039007A" w:rsidRDefault="00B23CC5" w:rsidP="00B23CC5">
      <w:pPr>
        <w:rPr>
          <w:rFonts w:ascii="Bookman Old Style" w:hAnsi="Bookman Old Style"/>
        </w:rPr>
      </w:pPr>
      <w:r w:rsidRPr="00B23CC5">
        <w:rPr>
          <w:rFonts w:ascii="Bookman Old Style" w:hAnsi="Bookman Old Style"/>
        </w:rPr>
        <w:t>Private user data must be secured and protected from access by other applications running on the mobile device.</w:t>
      </w:r>
    </w:p>
    <w:p w:rsidR="0039007A" w:rsidRDefault="00A21E47">
      <w:pPr>
        <w:rPr>
          <w:rFonts w:ascii="Bookman Old Style" w:hAnsi="Bookman Old Style"/>
          <w:b/>
          <w:color w:val="C00000"/>
        </w:rPr>
      </w:pPr>
      <w:r>
        <w:rPr>
          <w:rFonts w:ascii="Bookman Old Style" w:hAnsi="Bookman Old Style"/>
          <w:b/>
          <w:color w:val="C00000"/>
        </w:rPr>
        <w:t>Impact</w:t>
      </w:r>
    </w:p>
    <w:p w:rsidR="0039007A" w:rsidRDefault="00B23CC5">
      <w:pPr>
        <w:rPr>
          <w:rFonts w:ascii="Bookman Old Style" w:hAnsi="Bookman Old Style"/>
        </w:rPr>
      </w:pPr>
      <w:r w:rsidRPr="00B23CC5">
        <w:rPr>
          <w:rFonts w:ascii="Bookman Old Style" w:hAnsi="Bookman Old Style"/>
        </w:rPr>
        <w:t>A malicious application accessing an image of the mnemonic phrase could result in loss of all wallet funds. In addition, account balance or transaction history leaks are a breach of user privacy.</w:t>
      </w:r>
    </w:p>
    <w:p w:rsidR="0039007A" w:rsidRDefault="00A21E47">
      <w:pPr>
        <w:rPr>
          <w:rFonts w:ascii="Bookman Old Style" w:hAnsi="Bookman Old Style"/>
          <w:b/>
          <w:color w:val="C00000"/>
        </w:rPr>
      </w:pPr>
      <w:r>
        <w:rPr>
          <w:rFonts w:ascii="Bookman Old Style" w:hAnsi="Bookman Old Style"/>
          <w:b/>
          <w:color w:val="C00000"/>
        </w:rPr>
        <w:t>Preconditions</w:t>
      </w:r>
    </w:p>
    <w:p w:rsidR="0039007A" w:rsidRDefault="00B23CC5">
      <w:pPr>
        <w:rPr>
          <w:rFonts w:ascii="Bookman Old Style" w:hAnsi="Bookman Old Style"/>
        </w:rPr>
      </w:pPr>
      <w:r w:rsidRPr="00B23CC5">
        <w:rPr>
          <w:rFonts w:ascii="Bookman Old Style" w:hAnsi="Bookman Old Style"/>
        </w:rPr>
        <w:t>The user must make a screenshot, and grant other applications access to the screenshot. Alternatively, an application that has access to the contents of the screen (e.g. a screen recording application) would be required.</w:t>
      </w:r>
    </w:p>
    <w:p w:rsidR="0039007A" w:rsidRDefault="00A21E47">
      <w:pPr>
        <w:rPr>
          <w:rFonts w:ascii="Bookman Old Style" w:hAnsi="Bookman Old Style"/>
          <w:b/>
          <w:color w:val="C00000"/>
        </w:rPr>
      </w:pPr>
      <w:r>
        <w:rPr>
          <w:rFonts w:ascii="Bookman Old Style" w:hAnsi="Bookman Old Style"/>
          <w:b/>
          <w:color w:val="C00000"/>
        </w:rPr>
        <w:t>Feasibility</w:t>
      </w:r>
    </w:p>
    <w:p w:rsidR="0039007A" w:rsidRDefault="00783342">
      <w:pPr>
        <w:rPr>
          <w:rFonts w:ascii="Bookman Old Style" w:hAnsi="Bookman Old Style"/>
        </w:rPr>
      </w:pPr>
      <w:r w:rsidRPr="00783342">
        <w:rPr>
          <w:rFonts w:ascii="Bookman Old Style" w:hAnsi="Bookman Old Style"/>
        </w:rPr>
        <w:t>The feasibility of such an attack depends on the specific phone and OS</w:t>
      </w:r>
      <w:r>
        <w:rPr>
          <w:rFonts w:ascii="Bookman Old Style" w:hAnsi="Bookman Old Style"/>
        </w:rPr>
        <w:t>.</w:t>
      </w:r>
    </w:p>
    <w:p w:rsidR="00783342" w:rsidRPr="00783342" w:rsidRDefault="00783342" w:rsidP="00783342">
      <w:pPr>
        <w:rPr>
          <w:rFonts w:ascii="Bookman Old Style" w:hAnsi="Bookman Old Style"/>
        </w:rPr>
      </w:pPr>
      <w:r w:rsidRPr="00783342">
        <w:rPr>
          <w:rFonts w:ascii="Bookman Old Style" w:hAnsi="Bookman Old Style"/>
        </w:rPr>
        <w:t>On iOS 10 or newer, there is no API for an application to use to access the screen of another application, so this attack vector is not applicable. However, if the attacker plants a malicious application with access to the photo gallery on the device and the user makes a screenshot of the seed phrase or other private information, it is possible for the application to access it.</w:t>
      </w:r>
    </w:p>
    <w:p w:rsidR="00783342" w:rsidRDefault="00783342" w:rsidP="00783342">
      <w:pPr>
        <w:rPr>
          <w:rFonts w:ascii="Bookman Old Style" w:hAnsi="Bookman Old Style"/>
        </w:rPr>
      </w:pPr>
      <w:r w:rsidRPr="00783342">
        <w:rPr>
          <w:rFonts w:ascii="Bookman Old Style" w:hAnsi="Bookman Old Style"/>
        </w:rPr>
        <w:t>On Android, the MediaProjection API can be used to record the contents of the screen. The user has to explicitly consent to the access, and during the duration of the screen recording, an icon is shown. This icon represents wireless transmission of the screen contents to a projector or ChromeCast and may not be immediately identifiable as a screen recording icon. Additionally, any application with access to the files of the user can access all screenshots.</w:t>
      </w:r>
    </w:p>
    <w:p w:rsidR="0039007A" w:rsidRDefault="00A21E47">
      <w:pPr>
        <w:rPr>
          <w:rFonts w:ascii="Bookman Old Style" w:hAnsi="Bookman Old Style"/>
          <w:b/>
          <w:color w:val="C00000"/>
        </w:rPr>
      </w:pPr>
      <w:r>
        <w:rPr>
          <w:rFonts w:ascii="Bookman Old Style" w:hAnsi="Bookman Old Style"/>
          <w:b/>
          <w:color w:val="C00000"/>
        </w:rPr>
        <w:lastRenderedPageBreak/>
        <w:t>Recommendation &amp; Mitigations</w:t>
      </w:r>
    </w:p>
    <w:p w:rsidR="006C36F1" w:rsidRPr="006C36F1" w:rsidRDefault="006C36F1" w:rsidP="006C36F1">
      <w:pPr>
        <w:rPr>
          <w:rFonts w:ascii="Bookman Old Style" w:hAnsi="Bookman Old Style"/>
        </w:rPr>
      </w:pPr>
      <w:r>
        <w:rPr>
          <w:rFonts w:ascii="Bookman Old Style" w:hAnsi="Bookman Old Style"/>
        </w:rPr>
        <w:t>I</w:t>
      </w:r>
      <w:r w:rsidRPr="006C36F1">
        <w:rPr>
          <w:rFonts w:ascii="Bookman Old Style" w:hAnsi="Bookman Old Style"/>
        </w:rPr>
        <w:t xml:space="preserve"> suggest that the </w:t>
      </w:r>
      <w:r>
        <w:rPr>
          <w:rFonts w:ascii="Bookman Old Style" w:hAnsi="Bookman Old Style"/>
        </w:rPr>
        <w:t>Star Key Wallet</w:t>
      </w:r>
      <w:r w:rsidRPr="006C36F1">
        <w:rPr>
          <w:rFonts w:ascii="Bookman Old Style" w:hAnsi="Bookman Old Style"/>
        </w:rPr>
        <w:t xml:space="preserve"> team take the following measures to prevent or mitigate the impact of screenshots.</w:t>
      </w:r>
    </w:p>
    <w:p w:rsidR="006C36F1" w:rsidRPr="006C36F1" w:rsidRDefault="006C36F1" w:rsidP="006C36F1">
      <w:pPr>
        <w:rPr>
          <w:rFonts w:ascii="Bookman Old Style" w:hAnsi="Bookman Old Style"/>
        </w:rPr>
      </w:pPr>
      <w:r w:rsidRPr="006C36F1">
        <w:rPr>
          <w:rFonts w:ascii="Bookman Old Style" w:hAnsi="Bookman Old Style"/>
        </w:rPr>
        <w:t>Android</w:t>
      </w:r>
    </w:p>
    <w:p w:rsidR="006C36F1" w:rsidRPr="006C36F1" w:rsidRDefault="006C36F1" w:rsidP="006C36F1">
      <w:pPr>
        <w:rPr>
          <w:rFonts w:ascii="Bookman Old Style" w:hAnsi="Bookman Old Style"/>
        </w:rPr>
      </w:pPr>
      <w:r w:rsidRPr="006C36F1">
        <w:rPr>
          <w:rFonts w:ascii="Bookman Old Style" w:hAnsi="Bookman Old Style"/>
        </w:rPr>
        <w:t>On Android, we recommend setting FLAG_SECURE on the application window and making sure that no private content is shown in other windows. For more information, we suggest referring to this blog post about vulnerabilities of weak screenshot protection. The flag can either be set manually or by using an existing React module.</w:t>
      </w:r>
    </w:p>
    <w:p w:rsidR="006C36F1" w:rsidRPr="006C36F1" w:rsidRDefault="006C36F1" w:rsidP="006C36F1">
      <w:pPr>
        <w:rPr>
          <w:rFonts w:ascii="Bookman Old Style" w:hAnsi="Bookman Old Style"/>
        </w:rPr>
      </w:pPr>
      <w:r w:rsidRPr="006C36F1">
        <w:rPr>
          <w:rFonts w:ascii="Bookman Old Style" w:hAnsi="Bookman Old Style"/>
        </w:rPr>
        <w:t>iOS</w:t>
      </w:r>
    </w:p>
    <w:p w:rsidR="0039007A" w:rsidRDefault="006C36F1" w:rsidP="006C36F1">
      <w:pPr>
        <w:rPr>
          <w:rFonts w:ascii="Bookman Old Style" w:hAnsi="Bookman Old Style"/>
        </w:rPr>
      </w:pPr>
      <w:r w:rsidRPr="006C36F1">
        <w:rPr>
          <w:rFonts w:ascii="Bookman Old Style" w:hAnsi="Bookman Old Style"/>
        </w:rPr>
        <w:t>On iOS, there is no API to prevent screenshots, which makes mitigating this issue more difficult. In some instances, the only thing that can be done is to remind the user that taking screenshots of the seed means making it available to other applications. In other cases, such as the seed generation screen or when the application is being AirPlayed or mirrored, stronger measures could be taken. In this case, the iOS event UIApplicationUserDidTakeScreenshotNotification can be handled to display a notice to the user that the action is not secure, and to generate and display a new seed. With this approach, instead of preventing the screenshotting of a seed that is used, using a seed that is screenshotted is prevented. ScreenShieldKit also warrants mention in this case as a potential resource for preventing screenshots.</w:t>
      </w:r>
    </w:p>
    <w:p w:rsidR="0039007A" w:rsidRDefault="0039007A">
      <w:pPr>
        <w:rPr>
          <w:rFonts w:ascii="Bookman Old Style" w:hAnsi="Bookman Old Style"/>
        </w:rPr>
      </w:pPr>
    </w:p>
    <w:sectPr w:rsidR="003900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E47" w:rsidRDefault="00A21E47">
      <w:r>
        <w:separator/>
      </w:r>
    </w:p>
  </w:endnote>
  <w:endnote w:type="continuationSeparator" w:id="0">
    <w:p w:rsidR="00A21E47" w:rsidRDefault="00A21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E47" w:rsidRDefault="00A21E47">
      <w:r>
        <w:separator/>
      </w:r>
    </w:p>
  </w:footnote>
  <w:footnote w:type="continuationSeparator" w:id="0">
    <w:p w:rsidR="00A21E47" w:rsidRDefault="00A21E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B36FD"/>
    <w:multiLevelType w:val="multilevel"/>
    <w:tmpl w:val="534B36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ZmZTNmNGYyNTUxNzAyNDhmZGNhMzcxYTUwMGNhM2QifQ=="/>
  </w:docVars>
  <w:rsids>
    <w:rsidRoot w:val="00AE58F5"/>
    <w:rsid w:val="0000376A"/>
    <w:rsid w:val="00016C49"/>
    <w:rsid w:val="000244CC"/>
    <w:rsid w:val="00062503"/>
    <w:rsid w:val="00073083"/>
    <w:rsid w:val="0007426A"/>
    <w:rsid w:val="00074C29"/>
    <w:rsid w:val="000C37BD"/>
    <w:rsid w:val="000E28BB"/>
    <w:rsid w:val="00102E08"/>
    <w:rsid w:val="00152C96"/>
    <w:rsid w:val="00174799"/>
    <w:rsid w:val="001D3B51"/>
    <w:rsid w:val="00210B99"/>
    <w:rsid w:val="002261CB"/>
    <w:rsid w:val="002822D8"/>
    <w:rsid w:val="00287255"/>
    <w:rsid w:val="00293AA8"/>
    <w:rsid w:val="002C70CB"/>
    <w:rsid w:val="002D1CEA"/>
    <w:rsid w:val="002E1779"/>
    <w:rsid w:val="003570DA"/>
    <w:rsid w:val="0035767B"/>
    <w:rsid w:val="003606E8"/>
    <w:rsid w:val="0039007A"/>
    <w:rsid w:val="00397F03"/>
    <w:rsid w:val="003A5EF2"/>
    <w:rsid w:val="003C562A"/>
    <w:rsid w:val="003E56F1"/>
    <w:rsid w:val="003E78F5"/>
    <w:rsid w:val="003F6FDA"/>
    <w:rsid w:val="004F3DF6"/>
    <w:rsid w:val="0052137F"/>
    <w:rsid w:val="00552BBF"/>
    <w:rsid w:val="00592C1A"/>
    <w:rsid w:val="005D4D6E"/>
    <w:rsid w:val="005E7BF2"/>
    <w:rsid w:val="0060277E"/>
    <w:rsid w:val="00614101"/>
    <w:rsid w:val="0064276C"/>
    <w:rsid w:val="00687656"/>
    <w:rsid w:val="006C36F1"/>
    <w:rsid w:val="00707223"/>
    <w:rsid w:val="007079CC"/>
    <w:rsid w:val="0072221D"/>
    <w:rsid w:val="00733DB1"/>
    <w:rsid w:val="00753EE5"/>
    <w:rsid w:val="00756621"/>
    <w:rsid w:val="00783342"/>
    <w:rsid w:val="007F0E51"/>
    <w:rsid w:val="0082153E"/>
    <w:rsid w:val="00865A41"/>
    <w:rsid w:val="008758F7"/>
    <w:rsid w:val="008A7881"/>
    <w:rsid w:val="008D26F1"/>
    <w:rsid w:val="008E77B2"/>
    <w:rsid w:val="008F583D"/>
    <w:rsid w:val="009809E7"/>
    <w:rsid w:val="00997A3D"/>
    <w:rsid w:val="009A1C81"/>
    <w:rsid w:val="00A21E47"/>
    <w:rsid w:val="00A85CC2"/>
    <w:rsid w:val="00AA3673"/>
    <w:rsid w:val="00AE46C5"/>
    <w:rsid w:val="00AE58F5"/>
    <w:rsid w:val="00AE6920"/>
    <w:rsid w:val="00B03D01"/>
    <w:rsid w:val="00B0708C"/>
    <w:rsid w:val="00B074B9"/>
    <w:rsid w:val="00B23B5A"/>
    <w:rsid w:val="00B23CC5"/>
    <w:rsid w:val="00B90E75"/>
    <w:rsid w:val="00B96BBD"/>
    <w:rsid w:val="00BA2721"/>
    <w:rsid w:val="00C05771"/>
    <w:rsid w:val="00C108C8"/>
    <w:rsid w:val="00C504DF"/>
    <w:rsid w:val="00C53CDA"/>
    <w:rsid w:val="00C76341"/>
    <w:rsid w:val="00C90502"/>
    <w:rsid w:val="00CB4961"/>
    <w:rsid w:val="00D032F0"/>
    <w:rsid w:val="00D07BC4"/>
    <w:rsid w:val="00D722B2"/>
    <w:rsid w:val="00D77F46"/>
    <w:rsid w:val="00DA19C7"/>
    <w:rsid w:val="00E2543C"/>
    <w:rsid w:val="00E4781E"/>
    <w:rsid w:val="00E66ACB"/>
    <w:rsid w:val="00EB23CA"/>
    <w:rsid w:val="00F05D2C"/>
    <w:rsid w:val="00F06C0C"/>
    <w:rsid w:val="00F13E34"/>
    <w:rsid w:val="00F173FC"/>
    <w:rsid w:val="00F81A62"/>
    <w:rsid w:val="00F94CD9"/>
    <w:rsid w:val="00FA0C75"/>
    <w:rsid w:val="00FA63E6"/>
    <w:rsid w:val="00FB1BA0"/>
    <w:rsid w:val="00FF1D09"/>
    <w:rsid w:val="1F9A24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9D910"/>
  <w15:docId w15:val="{E730DD90-185A-44C2-AE42-17C269A7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821010">
      <w:bodyDiv w:val="1"/>
      <w:marLeft w:val="0"/>
      <w:marRight w:val="0"/>
      <w:marTop w:val="0"/>
      <w:marBottom w:val="0"/>
      <w:divBdr>
        <w:top w:val="none" w:sz="0" w:space="0" w:color="auto"/>
        <w:left w:val="none" w:sz="0" w:space="0" w:color="auto"/>
        <w:bottom w:val="none" w:sz="0" w:space="0" w:color="auto"/>
        <w:right w:val="none" w:sz="0" w:space="0" w:color="auto"/>
      </w:divBdr>
      <w:divsChild>
        <w:div w:id="48579367">
          <w:marLeft w:val="0"/>
          <w:marRight w:val="0"/>
          <w:marTop w:val="0"/>
          <w:marBottom w:val="0"/>
          <w:divBdr>
            <w:top w:val="none" w:sz="0" w:space="0" w:color="auto"/>
            <w:left w:val="none" w:sz="0" w:space="0" w:color="auto"/>
            <w:bottom w:val="none" w:sz="0" w:space="0" w:color="auto"/>
            <w:right w:val="none" w:sz="0" w:space="0" w:color="auto"/>
          </w:divBdr>
          <w:divsChild>
            <w:div w:id="2088770127">
              <w:marLeft w:val="0"/>
              <w:marRight w:val="0"/>
              <w:marTop w:val="0"/>
              <w:marBottom w:val="0"/>
              <w:divBdr>
                <w:top w:val="none" w:sz="0" w:space="0" w:color="auto"/>
                <w:left w:val="none" w:sz="0" w:space="0" w:color="auto"/>
                <w:bottom w:val="none" w:sz="0" w:space="0" w:color="auto"/>
                <w:right w:val="none" w:sz="0" w:space="0" w:color="auto"/>
              </w:divBdr>
            </w:div>
            <w:div w:id="1365905334">
              <w:marLeft w:val="0"/>
              <w:marRight w:val="0"/>
              <w:marTop w:val="0"/>
              <w:marBottom w:val="0"/>
              <w:divBdr>
                <w:top w:val="none" w:sz="0" w:space="0" w:color="auto"/>
                <w:left w:val="none" w:sz="0" w:space="0" w:color="auto"/>
                <w:bottom w:val="none" w:sz="0" w:space="0" w:color="auto"/>
                <w:right w:val="none" w:sz="0" w:space="0" w:color="auto"/>
              </w:divBdr>
            </w:div>
            <w:div w:id="12598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50148">
      <w:bodyDiv w:val="1"/>
      <w:marLeft w:val="0"/>
      <w:marRight w:val="0"/>
      <w:marTop w:val="0"/>
      <w:marBottom w:val="0"/>
      <w:divBdr>
        <w:top w:val="none" w:sz="0" w:space="0" w:color="auto"/>
        <w:left w:val="none" w:sz="0" w:space="0" w:color="auto"/>
        <w:bottom w:val="none" w:sz="0" w:space="0" w:color="auto"/>
        <w:right w:val="none" w:sz="0" w:space="0" w:color="auto"/>
      </w:divBdr>
      <w:divsChild>
        <w:div w:id="649406290">
          <w:marLeft w:val="0"/>
          <w:marRight w:val="0"/>
          <w:marTop w:val="0"/>
          <w:marBottom w:val="0"/>
          <w:divBdr>
            <w:top w:val="none" w:sz="0" w:space="0" w:color="auto"/>
            <w:left w:val="none" w:sz="0" w:space="0" w:color="auto"/>
            <w:bottom w:val="none" w:sz="0" w:space="0" w:color="auto"/>
            <w:right w:val="none" w:sz="0" w:space="0" w:color="auto"/>
          </w:divBdr>
          <w:divsChild>
            <w:div w:id="734427765">
              <w:marLeft w:val="0"/>
              <w:marRight w:val="0"/>
              <w:marTop w:val="0"/>
              <w:marBottom w:val="0"/>
              <w:divBdr>
                <w:top w:val="none" w:sz="0" w:space="0" w:color="auto"/>
                <w:left w:val="none" w:sz="0" w:space="0" w:color="auto"/>
                <w:bottom w:val="none" w:sz="0" w:space="0" w:color="auto"/>
                <w:right w:val="none" w:sz="0" w:space="0" w:color="auto"/>
              </w:divBdr>
            </w:div>
            <w:div w:id="365715748">
              <w:marLeft w:val="0"/>
              <w:marRight w:val="0"/>
              <w:marTop w:val="0"/>
              <w:marBottom w:val="0"/>
              <w:divBdr>
                <w:top w:val="none" w:sz="0" w:space="0" w:color="auto"/>
                <w:left w:val="none" w:sz="0" w:space="0" w:color="auto"/>
                <w:bottom w:val="none" w:sz="0" w:space="0" w:color="auto"/>
                <w:right w:val="none" w:sz="0" w:space="0" w:color="auto"/>
              </w:divBdr>
            </w:div>
            <w:div w:id="10378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Max92221/Mobile-wall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5347E-6569-4C55-AEB3-BCBD03E80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4</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221</cp:revision>
  <dcterms:created xsi:type="dcterms:W3CDTF">2024-04-25T15:13:00Z</dcterms:created>
  <dcterms:modified xsi:type="dcterms:W3CDTF">2024-04-26T15:14:00Z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CA46AB95CBE04C2E9B0B6B4FEC7D5E1F_12</vt:lpwstr>
  </property>
</Properties>
</file>