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0C796CE5" w14:textId="3CA1452D" w:rsidR="00AC57E3" w:rsidRDefault="00AC57E3">
      <w:pPr>
        <w:pStyle w:val="BodyText"/>
        <w:rPr>
          <w:noProof/>
        </w:rPr>
      </w:pPr>
      <w:bookmarkStart w:id="0" w:name="_GoBack"/>
      <w:bookmarkEnd w:id="0"/>
      <w:r>
        <w:rPr>
          <w:rFonts w:ascii="Times New Roman"/>
          <w:noProof/>
          <w:sz w:val="20"/>
          <w:lang w:eastAsia="zh-CN"/>
        </w:rPr>
        <w:drawing>
          <wp:anchor distT="0" distB="0" distL="114300" distR="114300" simplePos="0" relativeHeight="251657216" behindDoc="1" locked="0" layoutInCell="1" allowOverlap="1" wp14:anchorId="5E66E3C5" wp14:editId="21B5D155">
            <wp:simplePos x="0" y="0"/>
            <wp:positionH relativeFrom="column">
              <wp:posOffset>-393700</wp:posOffset>
            </wp:positionH>
            <wp:positionV relativeFrom="paragraph">
              <wp:posOffset>-839470</wp:posOffset>
            </wp:positionV>
            <wp:extent cx="7223760" cy="10233660"/>
            <wp:effectExtent l="0" t="0" r="0" b="0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23760" cy="10233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zh-CN"/>
        </w:rPr>
        <w:drawing>
          <wp:anchor distT="0" distB="0" distL="114300" distR="114300" simplePos="0" relativeHeight="251655168" behindDoc="1" locked="0" layoutInCell="1" allowOverlap="1" wp14:anchorId="69FD0E0B" wp14:editId="577525EC">
            <wp:simplePos x="0" y="0"/>
            <wp:positionH relativeFrom="column">
              <wp:posOffset>-698501</wp:posOffset>
            </wp:positionH>
            <wp:positionV relativeFrom="paragraph">
              <wp:posOffset>-1028700</wp:posOffset>
            </wp:positionV>
            <wp:extent cx="7917921" cy="1119251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7921" cy="111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1C73">
        <w:rPr>
          <w:noProof/>
        </w:rPr>
        <w:t xml:space="preserve"> </w:t>
      </w:r>
      <w:r w:rsidR="00AA1C73">
        <w:rPr>
          <w:rFonts w:ascii="Times New Roman"/>
          <w:noProof/>
          <w:sz w:val="20"/>
          <w:lang w:eastAsia="zh-CN"/>
        </w:rPr>
        <w:drawing>
          <wp:inline distT="0" distB="0" distL="0" distR="0" wp14:anchorId="0800661E" wp14:editId="2C7A5074">
            <wp:extent cx="2442845" cy="614045"/>
            <wp:effectExtent l="0" t="0" r="0" b="0"/>
            <wp:docPr id="4" name="Picture 4" descr="C:\Users\Administrator\AppData\Local\Microsoft\Windows\INetCache\Content.Word\atl-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istrator\AppData\Local\Microsoft\Windows\INetCache\Content.Word\atl-logo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2845" cy="614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759A3E" w14:textId="1F1ED942" w:rsidR="00812177" w:rsidRDefault="00812177">
      <w:pPr>
        <w:pStyle w:val="BodyText"/>
        <w:rPr>
          <w:rFonts w:ascii="Times New Roman"/>
          <w:sz w:val="20"/>
        </w:rPr>
      </w:pPr>
    </w:p>
    <w:p w14:paraId="11AB0548" w14:textId="76930169" w:rsidR="00812177" w:rsidRDefault="00812177">
      <w:pPr>
        <w:pStyle w:val="BodyText"/>
        <w:rPr>
          <w:rFonts w:ascii="Times New Roman"/>
          <w:sz w:val="20"/>
        </w:rPr>
      </w:pPr>
    </w:p>
    <w:p w14:paraId="68F65CF1" w14:textId="2A59470D" w:rsidR="00812177" w:rsidRDefault="00812177">
      <w:pPr>
        <w:pStyle w:val="BodyText"/>
        <w:rPr>
          <w:rFonts w:ascii="Times New Roman"/>
          <w:sz w:val="20"/>
        </w:rPr>
      </w:pPr>
    </w:p>
    <w:p w14:paraId="4E5875D2" w14:textId="77777777" w:rsidR="00812177" w:rsidRDefault="00812177">
      <w:pPr>
        <w:pStyle w:val="BodyText"/>
        <w:rPr>
          <w:rFonts w:ascii="Times New Roman"/>
          <w:sz w:val="20"/>
        </w:rPr>
      </w:pPr>
    </w:p>
    <w:p w14:paraId="32ACE530" w14:textId="7CC600AF" w:rsidR="00812177" w:rsidRDefault="00812177">
      <w:pPr>
        <w:pStyle w:val="BodyText"/>
        <w:rPr>
          <w:rFonts w:ascii="Times New Roman"/>
          <w:sz w:val="20"/>
        </w:rPr>
      </w:pPr>
    </w:p>
    <w:p w14:paraId="2DE12B7E" w14:textId="22D0B987" w:rsidR="00812177" w:rsidRDefault="00812177">
      <w:pPr>
        <w:pStyle w:val="BodyText"/>
        <w:rPr>
          <w:rFonts w:ascii="Times New Roman"/>
          <w:sz w:val="20"/>
        </w:rPr>
      </w:pPr>
    </w:p>
    <w:p w14:paraId="324E5E6F" w14:textId="374A273B" w:rsidR="00812177" w:rsidRDefault="00812177">
      <w:pPr>
        <w:pStyle w:val="BodyText"/>
        <w:rPr>
          <w:rFonts w:ascii="Times New Roman"/>
          <w:sz w:val="20"/>
        </w:rPr>
      </w:pPr>
    </w:p>
    <w:p w14:paraId="0389A41E" w14:textId="77777777" w:rsidR="00812177" w:rsidRDefault="00812177">
      <w:pPr>
        <w:pStyle w:val="BodyText"/>
        <w:rPr>
          <w:rFonts w:ascii="Times New Roman"/>
          <w:sz w:val="20"/>
        </w:rPr>
      </w:pPr>
    </w:p>
    <w:p w14:paraId="5269B391" w14:textId="0BEFD8A2" w:rsidR="00812177" w:rsidRDefault="00812177">
      <w:pPr>
        <w:pStyle w:val="BodyText"/>
        <w:rPr>
          <w:rFonts w:ascii="Times New Roman"/>
          <w:sz w:val="20"/>
        </w:rPr>
      </w:pPr>
    </w:p>
    <w:p w14:paraId="3C1AA302" w14:textId="77777777" w:rsidR="00812177" w:rsidRDefault="00812177">
      <w:pPr>
        <w:pStyle w:val="BodyText"/>
        <w:rPr>
          <w:rFonts w:ascii="Times New Roman"/>
          <w:sz w:val="20"/>
        </w:rPr>
      </w:pPr>
    </w:p>
    <w:p w14:paraId="64EC5BB1" w14:textId="4A825602" w:rsidR="00812177" w:rsidRDefault="00812177">
      <w:pPr>
        <w:pStyle w:val="BodyText"/>
        <w:rPr>
          <w:rFonts w:ascii="Times New Roman"/>
          <w:sz w:val="20"/>
        </w:rPr>
      </w:pPr>
    </w:p>
    <w:p w14:paraId="5A867894" w14:textId="77777777" w:rsidR="00812177" w:rsidRDefault="00812177">
      <w:pPr>
        <w:pStyle w:val="BodyText"/>
        <w:rPr>
          <w:rFonts w:ascii="Times New Roman"/>
          <w:sz w:val="20"/>
        </w:rPr>
      </w:pPr>
    </w:p>
    <w:p w14:paraId="73CCB974" w14:textId="77777777" w:rsidR="00812177" w:rsidRDefault="00812177">
      <w:pPr>
        <w:pStyle w:val="BodyText"/>
        <w:rPr>
          <w:rFonts w:ascii="Times New Roman"/>
          <w:sz w:val="20"/>
        </w:rPr>
      </w:pPr>
    </w:p>
    <w:p w14:paraId="0FF3825E" w14:textId="18E88200" w:rsidR="00812177" w:rsidRDefault="00812177">
      <w:pPr>
        <w:pStyle w:val="BodyText"/>
        <w:rPr>
          <w:rFonts w:ascii="Times New Roman"/>
          <w:sz w:val="20"/>
        </w:rPr>
      </w:pPr>
    </w:p>
    <w:p w14:paraId="0BDD00EE" w14:textId="77777777" w:rsidR="00812177" w:rsidRDefault="00812177">
      <w:pPr>
        <w:pStyle w:val="BodyText"/>
        <w:rPr>
          <w:rFonts w:ascii="Times New Roman"/>
          <w:sz w:val="20"/>
        </w:rPr>
      </w:pPr>
    </w:p>
    <w:p w14:paraId="38796774" w14:textId="77777777" w:rsidR="00812177" w:rsidRDefault="00812177">
      <w:pPr>
        <w:pStyle w:val="BodyText"/>
        <w:rPr>
          <w:rFonts w:ascii="Times New Roman"/>
          <w:sz w:val="20"/>
        </w:rPr>
      </w:pPr>
    </w:p>
    <w:p w14:paraId="2482A170" w14:textId="2D60C02D" w:rsidR="00812177" w:rsidRDefault="00812177">
      <w:pPr>
        <w:pStyle w:val="BodyText"/>
        <w:rPr>
          <w:rFonts w:ascii="Times New Roman"/>
          <w:sz w:val="20"/>
        </w:rPr>
      </w:pPr>
    </w:p>
    <w:p w14:paraId="4278066D" w14:textId="1D9562D5" w:rsidR="00812177" w:rsidRDefault="00812177">
      <w:pPr>
        <w:pStyle w:val="BodyText"/>
        <w:rPr>
          <w:rFonts w:ascii="Times New Roman"/>
          <w:sz w:val="20"/>
        </w:rPr>
      </w:pPr>
    </w:p>
    <w:p w14:paraId="10006780" w14:textId="7282338C" w:rsidR="00812177" w:rsidRDefault="00812177">
      <w:pPr>
        <w:pStyle w:val="BodyText"/>
        <w:rPr>
          <w:rFonts w:ascii="Times New Roman"/>
          <w:sz w:val="20"/>
        </w:rPr>
      </w:pPr>
    </w:p>
    <w:p w14:paraId="7A8F5D4F" w14:textId="4B4E3CDB" w:rsidR="00812177" w:rsidRDefault="00AC57E3" w:rsidP="00AC57E3">
      <w:pPr>
        <w:pStyle w:val="BodyText"/>
        <w:tabs>
          <w:tab w:val="left" w:pos="7880"/>
          <w:tab w:val="right" w:pos="9140"/>
        </w:tabs>
        <w:rPr>
          <w:rFonts w:ascii="Times New Roman"/>
          <w:sz w:val="20"/>
        </w:rPr>
      </w:pPr>
      <w:r>
        <w:rPr>
          <w:rFonts w:ascii="Times New Roman"/>
          <w:sz w:val="20"/>
        </w:rPr>
        <w:tab/>
      </w:r>
      <w:r>
        <w:rPr>
          <w:rFonts w:ascii="Times New Roman"/>
          <w:sz w:val="20"/>
        </w:rPr>
        <w:tab/>
      </w:r>
    </w:p>
    <w:p w14:paraId="68FB884C" w14:textId="77777777" w:rsidR="00812177" w:rsidRDefault="00812177">
      <w:pPr>
        <w:pStyle w:val="BodyText"/>
        <w:rPr>
          <w:rFonts w:ascii="Times New Roman"/>
          <w:sz w:val="20"/>
        </w:rPr>
      </w:pPr>
    </w:p>
    <w:p w14:paraId="14A8BB55" w14:textId="77777777" w:rsidR="00812177" w:rsidRDefault="00812177">
      <w:pPr>
        <w:pStyle w:val="BodyText"/>
        <w:rPr>
          <w:rFonts w:ascii="Times New Roman"/>
          <w:sz w:val="20"/>
        </w:rPr>
      </w:pPr>
    </w:p>
    <w:p w14:paraId="282758B0" w14:textId="77777777" w:rsidR="00812177" w:rsidRDefault="00812177">
      <w:pPr>
        <w:pStyle w:val="BodyText"/>
        <w:rPr>
          <w:rFonts w:ascii="Times New Roman"/>
          <w:sz w:val="20"/>
        </w:rPr>
      </w:pPr>
    </w:p>
    <w:p w14:paraId="0882233F" w14:textId="77777777" w:rsidR="00812177" w:rsidRDefault="00812177">
      <w:pPr>
        <w:pStyle w:val="BodyText"/>
        <w:rPr>
          <w:rFonts w:ascii="Times New Roman"/>
          <w:sz w:val="20"/>
        </w:rPr>
      </w:pPr>
    </w:p>
    <w:p w14:paraId="038ECA0F" w14:textId="77777777" w:rsidR="00812177" w:rsidRDefault="00812177">
      <w:pPr>
        <w:pStyle w:val="BodyText"/>
        <w:rPr>
          <w:rFonts w:ascii="Times New Roman"/>
          <w:sz w:val="20"/>
        </w:rPr>
      </w:pPr>
    </w:p>
    <w:p w14:paraId="17EA4E56" w14:textId="11FA71D4" w:rsidR="00812177" w:rsidRDefault="00812177">
      <w:pPr>
        <w:pStyle w:val="BodyText"/>
        <w:rPr>
          <w:rFonts w:ascii="Times New Roman"/>
          <w:sz w:val="20"/>
        </w:rPr>
      </w:pPr>
    </w:p>
    <w:p w14:paraId="12CBE527" w14:textId="77777777" w:rsidR="00812177" w:rsidRDefault="00812177">
      <w:pPr>
        <w:pStyle w:val="BodyText"/>
        <w:rPr>
          <w:rFonts w:ascii="Times New Roman"/>
          <w:sz w:val="20"/>
        </w:rPr>
      </w:pPr>
    </w:p>
    <w:p w14:paraId="3322CD94" w14:textId="77777777" w:rsidR="00812177" w:rsidRDefault="00812177">
      <w:pPr>
        <w:pStyle w:val="BodyText"/>
        <w:rPr>
          <w:rFonts w:ascii="Times New Roman"/>
          <w:sz w:val="20"/>
        </w:rPr>
      </w:pPr>
    </w:p>
    <w:p w14:paraId="59357A62" w14:textId="77777777" w:rsidR="00812177" w:rsidRDefault="00812177">
      <w:pPr>
        <w:pStyle w:val="BodyText"/>
        <w:rPr>
          <w:rFonts w:ascii="Times New Roman"/>
          <w:sz w:val="20"/>
        </w:rPr>
      </w:pPr>
    </w:p>
    <w:p w14:paraId="73A4F6B6" w14:textId="77777777" w:rsidR="00812177" w:rsidRDefault="00812177">
      <w:pPr>
        <w:pStyle w:val="BodyText"/>
        <w:rPr>
          <w:rFonts w:ascii="Times New Roman"/>
          <w:sz w:val="20"/>
        </w:rPr>
      </w:pPr>
    </w:p>
    <w:p w14:paraId="1A99A0A7" w14:textId="77777777" w:rsidR="00812177" w:rsidRDefault="00812177">
      <w:pPr>
        <w:pStyle w:val="BodyText"/>
        <w:rPr>
          <w:rFonts w:ascii="Times New Roman"/>
          <w:sz w:val="20"/>
        </w:rPr>
      </w:pPr>
    </w:p>
    <w:p w14:paraId="12B4D5F3" w14:textId="77777777" w:rsidR="00812177" w:rsidRDefault="00812177">
      <w:pPr>
        <w:pStyle w:val="BodyText"/>
        <w:rPr>
          <w:rFonts w:ascii="Times New Roman"/>
          <w:sz w:val="20"/>
        </w:rPr>
      </w:pPr>
    </w:p>
    <w:p w14:paraId="3E80965B" w14:textId="77777777" w:rsidR="00812177" w:rsidRDefault="00812177">
      <w:pPr>
        <w:pStyle w:val="BodyText"/>
        <w:rPr>
          <w:rFonts w:ascii="Times New Roman"/>
          <w:sz w:val="20"/>
        </w:rPr>
      </w:pPr>
    </w:p>
    <w:p w14:paraId="6614FB0C" w14:textId="77777777" w:rsidR="00812177" w:rsidRDefault="00812177">
      <w:pPr>
        <w:pStyle w:val="BodyText"/>
        <w:rPr>
          <w:rFonts w:ascii="Times New Roman"/>
          <w:sz w:val="20"/>
        </w:rPr>
      </w:pPr>
    </w:p>
    <w:p w14:paraId="4DEFDAF8" w14:textId="5E238048" w:rsidR="00812177" w:rsidRDefault="00812177">
      <w:pPr>
        <w:pStyle w:val="BodyText"/>
        <w:rPr>
          <w:rFonts w:ascii="Times New Roman"/>
          <w:sz w:val="20"/>
        </w:rPr>
      </w:pPr>
    </w:p>
    <w:p w14:paraId="65D009FD" w14:textId="2050B370" w:rsidR="00812177" w:rsidRPr="00BB7FB4" w:rsidRDefault="00BC1771" w:rsidP="00AA1C73">
      <w:pPr>
        <w:pStyle w:val="BodyText"/>
        <w:tabs>
          <w:tab w:val="left" w:pos="2712"/>
        </w:tabs>
        <w:spacing w:before="82" w:line="360" w:lineRule="auto"/>
        <w:ind w:left="112"/>
        <w:rPr>
          <w:color w:val="FFFFFF" w:themeColor="background1"/>
          <w:sz w:val="44"/>
          <w:szCs w:val="44"/>
        </w:rPr>
      </w:pPr>
      <w:r>
        <w:rPr>
          <w:color w:val="FFFFFF" w:themeColor="background1"/>
          <w:sz w:val="44"/>
          <w:szCs w:val="44"/>
        </w:rPr>
        <w:t>Staking</w:t>
      </w:r>
      <w:r w:rsidR="006D0B46">
        <w:rPr>
          <w:color w:val="FFFFFF" w:themeColor="background1"/>
          <w:sz w:val="44"/>
          <w:szCs w:val="44"/>
        </w:rPr>
        <w:t xml:space="preserve"> Smart Contracts</w:t>
      </w:r>
    </w:p>
    <w:p w14:paraId="791C22D2" w14:textId="19FD1940" w:rsidR="00812177" w:rsidRPr="00E834AD" w:rsidRDefault="00DE0886" w:rsidP="00BB7FB4">
      <w:pPr>
        <w:pStyle w:val="BodyText"/>
        <w:tabs>
          <w:tab w:val="left" w:pos="1603"/>
          <w:tab w:val="left" w:pos="5884"/>
        </w:tabs>
        <w:ind w:left="115"/>
        <w:rPr>
          <w:color w:val="FFFFFF" w:themeColor="background1"/>
          <w:sz w:val="80"/>
          <w:szCs w:val="80"/>
        </w:rPr>
      </w:pPr>
      <w:r>
        <w:rPr>
          <w:color w:val="FFFFFF" w:themeColor="background1"/>
          <w:sz w:val="80"/>
          <w:szCs w:val="80"/>
        </w:rPr>
        <w:t>Audit Report</w:t>
      </w:r>
    </w:p>
    <w:p w14:paraId="4770D26B" w14:textId="75E3B0BE" w:rsidR="00812177" w:rsidRDefault="00054F58" w:rsidP="00AA1C73">
      <w:pPr>
        <w:pStyle w:val="BodyText"/>
        <w:spacing w:before="8"/>
        <w:ind w:left="112"/>
        <w:rPr>
          <w:color w:val="FFFFFF" w:themeColor="background1"/>
          <w:sz w:val="82"/>
        </w:rPr>
      </w:pPr>
      <w:r>
        <w:rPr>
          <w:noProof/>
          <w:lang w:eastAsia="zh-C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ED93E39" wp14:editId="2DF6F362">
                <wp:simplePos x="0" y="0"/>
                <wp:positionH relativeFrom="column">
                  <wp:posOffset>-38100</wp:posOffset>
                </wp:positionH>
                <wp:positionV relativeFrom="paragraph">
                  <wp:posOffset>165100</wp:posOffset>
                </wp:positionV>
                <wp:extent cx="4755515" cy="0"/>
                <wp:effectExtent l="0" t="0" r="0" b="0"/>
                <wp:wrapNone/>
                <wp:docPr id="10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755515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prstDash val="solid"/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07233AC" id="Straight Connector 7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3pt,13pt" to="371.45pt,1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" strokecolor="white [3212]" strokeweight="1.5pt"/>
            </w:pict>
          </mc:Fallback>
        </mc:AlternateContent>
      </w:r>
    </w:p>
    <w:p w14:paraId="6EE108BF" w14:textId="77777777" w:rsidR="00AA1C73" w:rsidRPr="00AC57E3" w:rsidRDefault="00AA1C73" w:rsidP="00AA1C73">
      <w:pPr>
        <w:pStyle w:val="BodyText"/>
        <w:spacing w:before="8"/>
        <w:ind w:left="112"/>
        <w:rPr>
          <w:color w:val="FFFFFF" w:themeColor="background1"/>
          <w:sz w:val="82"/>
        </w:rPr>
      </w:pPr>
    </w:p>
    <w:p w14:paraId="5726D559" w14:textId="565F1943" w:rsidR="00AA1C73" w:rsidRPr="00AA1C73" w:rsidRDefault="00CF3202" w:rsidP="00AA1C73">
      <w:pPr>
        <w:spacing w:line="276" w:lineRule="auto"/>
        <w:ind w:left="112"/>
        <w:rPr>
          <w:color w:val="FFFFFF" w:themeColor="background1"/>
          <w:sz w:val="32"/>
        </w:rPr>
      </w:pPr>
      <w:r>
        <w:rPr>
          <w:color w:val="FFFFFF" w:themeColor="background1"/>
          <w:sz w:val="32"/>
        </w:rPr>
        <w:t>August</w:t>
      </w:r>
      <w:r w:rsidR="00AA1C73">
        <w:rPr>
          <w:color w:val="FFFFFF" w:themeColor="background1"/>
          <w:sz w:val="32"/>
        </w:rPr>
        <w:t xml:space="preserve"> </w:t>
      </w:r>
      <w:r w:rsidR="00BC1771">
        <w:rPr>
          <w:color w:val="FFFFFF" w:themeColor="background1"/>
          <w:sz w:val="32"/>
        </w:rPr>
        <w:t>2</w:t>
      </w:r>
      <w:r>
        <w:rPr>
          <w:color w:val="FFFFFF" w:themeColor="background1"/>
          <w:sz w:val="32"/>
        </w:rPr>
        <w:t>9</w:t>
      </w:r>
      <w:r w:rsidR="00AA1C73" w:rsidRPr="00AA1C73">
        <w:rPr>
          <w:color w:val="FFFFFF" w:themeColor="background1"/>
          <w:sz w:val="32"/>
        </w:rPr>
        <w:t>, 2024</w:t>
      </w:r>
    </w:p>
    <w:p w14:paraId="4E451DB9" w14:textId="22FCCBE5" w:rsidR="00AA1C73" w:rsidRPr="00AA1C73" w:rsidRDefault="00AA1C73" w:rsidP="00AA1C73">
      <w:pPr>
        <w:ind w:left="112"/>
        <w:rPr>
          <w:color w:val="FFFFFF" w:themeColor="background1"/>
          <w:sz w:val="40"/>
        </w:rPr>
      </w:pPr>
      <w:proofErr w:type="spellStart"/>
      <w:r w:rsidRPr="00AA1C73">
        <w:rPr>
          <w:color w:val="FFFFFF" w:themeColor="background1"/>
          <w:sz w:val="40"/>
        </w:rPr>
        <w:t>Mykyta</w:t>
      </w:r>
      <w:proofErr w:type="spellEnd"/>
      <w:r w:rsidRPr="00AA1C73">
        <w:rPr>
          <w:color w:val="FFFFFF" w:themeColor="background1"/>
          <w:sz w:val="40"/>
        </w:rPr>
        <w:t xml:space="preserve"> </w:t>
      </w:r>
      <w:proofErr w:type="spellStart"/>
      <w:r w:rsidRPr="00AA1C73">
        <w:rPr>
          <w:color w:val="FFFFFF" w:themeColor="background1"/>
          <w:sz w:val="40"/>
        </w:rPr>
        <w:t>Mesentsev</w:t>
      </w:r>
      <w:proofErr w:type="spellEnd"/>
    </w:p>
    <w:p w14:paraId="4971A282" w14:textId="77777777" w:rsidR="00BB7FB4" w:rsidRPr="00BB7FB4" w:rsidRDefault="00BB7FB4" w:rsidP="00BB7FB4">
      <w:pPr>
        <w:rPr>
          <w:color w:val="FFFFFF" w:themeColor="background1"/>
          <w:sz w:val="26"/>
          <w:szCs w:val="26"/>
        </w:rPr>
      </w:pPr>
    </w:p>
    <w:p w14:paraId="31B114A8" w14:textId="13F57E32" w:rsidR="00BB7FB4" w:rsidRPr="00BB7FB4" w:rsidRDefault="00BB7FB4" w:rsidP="00BB7FB4">
      <w:pPr>
        <w:pStyle w:val="Heading1"/>
        <w:rPr>
          <w:color w:val="auto"/>
        </w:rPr>
      </w:pPr>
      <w:bookmarkStart w:id="1" w:name="_Toc175869883"/>
      <w:r>
        <w:lastRenderedPageBreak/>
        <w:t>Table of Contents</w:t>
      </w:r>
      <w:bookmarkEnd w:id="1"/>
    </w:p>
    <w:sdt>
      <w:sdtPr>
        <w:rPr>
          <w:rFonts w:ascii="Arial" w:eastAsia="Arial" w:hAnsi="Arial" w:cs="Arial"/>
          <w:color w:val="auto"/>
          <w:sz w:val="22"/>
          <w:szCs w:val="22"/>
        </w:rPr>
        <w:id w:val="1792557347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  <w:szCs w:val="24"/>
        </w:rPr>
      </w:sdtEndPr>
      <w:sdtContent>
        <w:p w14:paraId="220C474A" w14:textId="158F1552" w:rsidR="00BB7FB4" w:rsidRDefault="00BB7FB4">
          <w:pPr>
            <w:pStyle w:val="TOCHeading"/>
          </w:pPr>
        </w:p>
        <w:p w14:paraId="66A168FD" w14:textId="69227DA2" w:rsidR="006217C0" w:rsidRDefault="00BB7FB4">
          <w:pPr>
            <w:pStyle w:val="TOC1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r w:rsidRPr="00C23F85">
            <w:rPr>
              <w:sz w:val="24"/>
              <w:szCs w:val="24"/>
            </w:rPr>
            <w:fldChar w:fldCharType="begin"/>
          </w:r>
          <w:r w:rsidRPr="00C23F85">
            <w:rPr>
              <w:sz w:val="24"/>
              <w:szCs w:val="24"/>
            </w:rPr>
            <w:instrText xml:space="preserve"> TOC \o "1-3" \h \z \u </w:instrText>
          </w:r>
          <w:r w:rsidRPr="00C23F85">
            <w:rPr>
              <w:sz w:val="24"/>
              <w:szCs w:val="24"/>
            </w:rPr>
            <w:fldChar w:fldCharType="separate"/>
          </w:r>
          <w:hyperlink w:anchor="_Toc175869883" w:history="1">
            <w:r w:rsidR="006217C0" w:rsidRPr="00AF0549">
              <w:rPr>
                <w:rStyle w:val="Hyperlink"/>
                <w:noProof/>
              </w:rPr>
              <w:t>Table of Contents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_Toc175869883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1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59459D35" w14:textId="5806A480" w:rsidR="006217C0" w:rsidRDefault="00B73AE0">
          <w:pPr>
            <w:pStyle w:val="TOC1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84" w:history="1">
            <w:r w:rsidR="006217C0" w:rsidRPr="00AF0549">
              <w:rPr>
                <w:rStyle w:val="Hyperlink"/>
                <w:noProof/>
              </w:rPr>
              <w:t>Overview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_Toc175869884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2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5EACD84A" w14:textId="18FDB2D9" w:rsidR="006217C0" w:rsidRDefault="00B73AE0">
          <w:pPr>
            <w:pStyle w:val="TOC1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85" w:history="1">
            <w:r w:rsidR="006217C0" w:rsidRPr="00AF0549">
              <w:rPr>
                <w:rStyle w:val="Hyperlink"/>
                <w:noProof/>
              </w:rPr>
              <w:t>Risk Classification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_Toc175869885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3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27F26726" w14:textId="6A87C156" w:rsidR="006217C0" w:rsidRDefault="00B73AE0">
          <w:pPr>
            <w:pStyle w:val="TOC1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86" w:history="1">
            <w:r w:rsidR="006217C0" w:rsidRPr="00AF0549">
              <w:rPr>
                <w:rStyle w:val="Hyperlink"/>
                <w:noProof/>
              </w:rPr>
              <w:t>Summary of Findings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_Toc175869886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4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196BF599" w14:textId="2348E0C4" w:rsidR="006217C0" w:rsidRDefault="00B73AE0">
          <w:pPr>
            <w:pStyle w:val="TOC1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87" w:history="1">
            <w:r w:rsidR="006217C0" w:rsidRPr="00AF0549">
              <w:rPr>
                <w:rStyle w:val="Hyperlink"/>
                <w:noProof/>
              </w:rPr>
              <w:t>Finding Details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_Toc175869887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5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5DB9AB6C" w14:textId="5EDD9364" w:rsidR="006217C0" w:rsidRDefault="00B73AE0">
          <w:pPr>
            <w:pStyle w:val="TOC2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88" w:history="1">
            <w:r w:rsidR="006217C0" w:rsidRPr="00AF0549">
              <w:rPr>
                <w:rStyle w:val="Hyperlink"/>
                <w:noProof/>
              </w:rPr>
              <w:t>Low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_Toc175869888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5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36F23AF5" w14:textId="57C08645" w:rsidR="006217C0" w:rsidRDefault="00B73AE0">
          <w:pPr>
            <w:pStyle w:val="TOC3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89" w:history="1">
            <w:r w:rsidR="006217C0" w:rsidRPr="00AF0549">
              <w:rPr>
                <w:rStyle w:val="Hyperlink"/>
                <w:noProof/>
                <w:lang w:eastAsia="ko-KR"/>
              </w:rPr>
              <w:t xml:space="preserve">[L-01] </w:t>
            </w:r>
            <w:r w:rsidR="006217C0" w:rsidRPr="00AF0549">
              <w:rPr>
                <w:rStyle w:val="Hyperlink"/>
                <w:noProof/>
              </w:rPr>
              <w:t>Lack of Input Validation in deposit function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_Toc175869889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5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05CC91FD" w14:textId="6929210D" w:rsidR="006217C0" w:rsidRDefault="00B73AE0">
          <w:pPr>
            <w:pStyle w:val="TOC2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90" w:history="1">
            <w:r w:rsidR="006217C0" w:rsidRPr="00AF0549">
              <w:rPr>
                <w:rStyle w:val="Hyperlink"/>
                <w:noProof/>
              </w:rPr>
              <w:t>Gas Optimization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_Toc175869890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6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1409473E" w14:textId="3327004F" w:rsidR="006217C0" w:rsidRDefault="00B73AE0">
          <w:pPr>
            <w:pStyle w:val="TOC3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91" w:history="1">
            <w:r w:rsidR="006217C0" w:rsidRPr="00AF0549">
              <w:rPr>
                <w:rStyle w:val="Hyperlink"/>
                <w:noProof/>
                <w:lang w:eastAsia="ko-KR"/>
              </w:rPr>
              <w:t xml:space="preserve">[G-01] </w:t>
            </w:r>
            <w:r w:rsidR="006217C0" w:rsidRPr="00AF0549">
              <w:rPr>
                <w:rStyle w:val="Hyperlink"/>
                <w:noProof/>
              </w:rPr>
              <w:t xml:space="preserve">Use </w:t>
            </w:r>
            <w:r w:rsidR="006217C0" w:rsidRPr="00AF0549">
              <w:rPr>
                <w:rStyle w:val="Hyperlink"/>
                <w:rFonts w:ascii="Courier New" w:hAnsi="Courier New" w:cs="Courier New"/>
                <w:noProof/>
              </w:rPr>
              <w:t>immutable</w:t>
            </w:r>
            <w:r w:rsidR="006217C0" w:rsidRPr="00AF0549">
              <w:rPr>
                <w:rStyle w:val="Hyperlink"/>
                <w:noProof/>
              </w:rPr>
              <w:t xml:space="preserve"> and </w:t>
            </w:r>
            <w:r w:rsidR="006217C0" w:rsidRPr="00AF0549">
              <w:rPr>
                <w:rStyle w:val="Hyperlink"/>
                <w:rFonts w:ascii="Courier New" w:hAnsi="Courier New" w:cs="Courier New"/>
                <w:noProof/>
              </w:rPr>
              <w:t>constant</w:t>
            </w:r>
            <w:r w:rsidR="006217C0" w:rsidRPr="00AF0549">
              <w:rPr>
                <w:rStyle w:val="Hyperlink"/>
                <w:noProof/>
              </w:rPr>
              <w:t xml:space="preserve"> for Fixed State Variables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_Toc175869891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6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42FECF12" w14:textId="0F320E54" w:rsidR="006217C0" w:rsidRDefault="00B73AE0">
          <w:pPr>
            <w:pStyle w:val="TOC1"/>
            <w:tabs>
              <w:tab w:val="right" w:leader="dot" w:pos="9750"/>
            </w:tabs>
            <w:rPr>
              <w:rFonts w:asciiTheme="minorHAnsi" w:eastAsiaTheme="minorEastAsia" w:hAnsiTheme="minorHAnsi" w:cstheme="minorBidi"/>
              <w:noProof/>
              <w:lang w:eastAsia="ja-JP"/>
            </w:rPr>
          </w:pPr>
          <w:hyperlink w:anchor="_Toc175869892" w:history="1">
            <w:r w:rsidR="006217C0" w:rsidRPr="00AF0549">
              <w:rPr>
                <w:rStyle w:val="Hyperlink"/>
                <w:noProof/>
              </w:rPr>
              <w:t>Conclusion</w:t>
            </w:r>
            <w:r w:rsidR="006217C0">
              <w:rPr>
                <w:noProof/>
                <w:webHidden/>
              </w:rPr>
              <w:tab/>
            </w:r>
            <w:r w:rsidR="006217C0">
              <w:rPr>
                <w:noProof/>
                <w:webHidden/>
              </w:rPr>
              <w:fldChar w:fldCharType="begin"/>
            </w:r>
            <w:r w:rsidR="006217C0">
              <w:rPr>
                <w:noProof/>
                <w:webHidden/>
              </w:rPr>
              <w:instrText xml:space="preserve"> PAGEREF _Toc175869892 \h </w:instrText>
            </w:r>
            <w:r w:rsidR="006217C0">
              <w:rPr>
                <w:noProof/>
                <w:webHidden/>
              </w:rPr>
            </w:r>
            <w:r w:rsidR="006217C0">
              <w:rPr>
                <w:noProof/>
                <w:webHidden/>
              </w:rPr>
              <w:fldChar w:fldCharType="separate"/>
            </w:r>
            <w:r w:rsidR="00A726FE">
              <w:rPr>
                <w:noProof/>
                <w:webHidden/>
              </w:rPr>
              <w:t>7</w:t>
            </w:r>
            <w:r w:rsidR="006217C0">
              <w:rPr>
                <w:noProof/>
                <w:webHidden/>
              </w:rPr>
              <w:fldChar w:fldCharType="end"/>
            </w:r>
          </w:hyperlink>
        </w:p>
        <w:p w14:paraId="4C17A10C" w14:textId="312EACA1" w:rsidR="00BB7FB4" w:rsidRPr="007437C0" w:rsidRDefault="00BB7FB4" w:rsidP="00C23F85">
          <w:pPr>
            <w:spacing w:line="360" w:lineRule="auto"/>
            <w:rPr>
              <w:sz w:val="24"/>
              <w:szCs w:val="24"/>
            </w:rPr>
          </w:pPr>
          <w:r w:rsidRPr="00C23F85">
            <w:rPr>
              <w:b/>
              <w:bCs/>
              <w:noProof/>
              <w:sz w:val="24"/>
              <w:szCs w:val="24"/>
            </w:rPr>
            <w:fldChar w:fldCharType="end"/>
          </w:r>
        </w:p>
      </w:sdtContent>
    </w:sdt>
    <w:p w14:paraId="4636BB23" w14:textId="77777777" w:rsidR="00BB7FB4" w:rsidRPr="00BB7FB4" w:rsidRDefault="00BB7FB4" w:rsidP="00BB7FB4">
      <w:pPr>
        <w:rPr>
          <w:sz w:val="26"/>
          <w:szCs w:val="26"/>
        </w:rPr>
      </w:pPr>
    </w:p>
    <w:p w14:paraId="7FDCCCF3" w14:textId="77777777" w:rsidR="00DE0886" w:rsidRDefault="00AA1C73" w:rsidP="00DE0886">
      <w:pPr>
        <w:pStyle w:val="Heading1"/>
        <w:spacing w:after="240"/>
      </w:pPr>
      <w:r w:rsidRPr="00BB7FB4">
        <w:rPr>
          <w:sz w:val="26"/>
          <w:szCs w:val="26"/>
        </w:rPr>
        <w:br w:type="page"/>
      </w:r>
      <w:bookmarkStart w:id="2" w:name="_Toc162976628"/>
      <w:bookmarkStart w:id="3" w:name="_Toc175869884"/>
      <w:r w:rsidR="00DE0886">
        <w:lastRenderedPageBreak/>
        <w:t>Overview</w:t>
      </w:r>
      <w:bookmarkEnd w:id="2"/>
      <w:bookmarkEnd w:id="3"/>
    </w:p>
    <w:p w14:paraId="54AF80A2" w14:textId="51710CE4" w:rsidR="00DE0886" w:rsidRPr="00520F1A" w:rsidRDefault="00DE0886" w:rsidP="006217C0">
      <w:pPr>
        <w:spacing w:line="360" w:lineRule="auto"/>
        <w:jc w:val="both"/>
      </w:pPr>
      <w:r w:rsidRPr="00520F1A">
        <w:t xml:space="preserve">This document describes the audit results for smart contract of </w:t>
      </w:r>
      <w:r w:rsidR="004955D6" w:rsidRPr="006217C0">
        <w:rPr>
          <w:sz w:val="21"/>
        </w:rPr>
        <w:t>ERC1363StakingTrackerV1</w:t>
      </w:r>
      <w:r w:rsidR="004955D6" w:rsidRPr="00520F1A">
        <w:t xml:space="preserve"> and </w:t>
      </w:r>
      <w:proofErr w:type="spellStart"/>
      <w:r w:rsidR="004955D6" w:rsidRPr="006217C0">
        <w:rPr>
          <w:sz w:val="21"/>
        </w:rPr>
        <w:t>NFTStaking</w:t>
      </w:r>
      <w:proofErr w:type="spellEnd"/>
      <w:r w:rsidR="004955D6" w:rsidRPr="006217C0">
        <w:rPr>
          <w:sz w:val="21"/>
        </w:rPr>
        <w:t xml:space="preserve"> Contract</w:t>
      </w:r>
      <w:r w:rsidRPr="006217C0">
        <w:rPr>
          <w:sz w:val="21"/>
        </w:rPr>
        <w:t xml:space="preserve"> </w:t>
      </w:r>
      <w:r w:rsidRPr="00520F1A">
        <w:t xml:space="preserve">in </w:t>
      </w:r>
      <w:proofErr w:type="spellStart"/>
      <w:r w:rsidRPr="006217C0">
        <w:rPr>
          <w:sz w:val="21"/>
        </w:rPr>
        <w:t>Alethea</w:t>
      </w:r>
      <w:proofErr w:type="spellEnd"/>
      <w:r w:rsidRPr="006217C0">
        <w:rPr>
          <w:sz w:val="21"/>
        </w:rPr>
        <w:t xml:space="preserve"> AI</w:t>
      </w:r>
      <w:r w:rsidRPr="00520F1A">
        <w:t xml:space="preserve"> protocols.</w:t>
      </w:r>
    </w:p>
    <w:p w14:paraId="1E58647F" w14:textId="0C42DEB3" w:rsidR="00DE0886" w:rsidRDefault="00D57DFF" w:rsidP="00DE0886">
      <w:pPr>
        <w:spacing w:line="360" w:lineRule="auto"/>
        <w:jc w:val="both"/>
      </w:pPr>
      <w:r>
        <w:t xml:space="preserve">The </w:t>
      </w:r>
      <w:r w:rsidR="00FC1720" w:rsidRPr="006217C0">
        <w:rPr>
          <w:sz w:val="21"/>
        </w:rPr>
        <w:t>ERC1363StakingTrackerV1</w:t>
      </w:r>
      <w:r w:rsidR="00FC1720" w:rsidRPr="00520F1A">
        <w:t xml:space="preserve"> </w:t>
      </w:r>
      <w:r>
        <w:t xml:space="preserve">contract allows users to lock and unlock </w:t>
      </w:r>
      <w:r w:rsidRPr="006217C0">
        <w:rPr>
          <w:sz w:val="21"/>
        </w:rPr>
        <w:t xml:space="preserve">ERC20 </w:t>
      </w:r>
      <w:r>
        <w:t xml:space="preserve">tokens for a specified duration. It supports multiple staking/deposit tokens and allows administrators to configure the lock-up duration for each token. </w:t>
      </w:r>
      <w:r w:rsidR="00FC1720">
        <w:t>It</w:t>
      </w:r>
      <w:r>
        <w:t xml:space="preserve"> ensures that the tokens remain locked for the duration specified by the admin, with the option to disable the lock-up period altogether.</w:t>
      </w:r>
    </w:p>
    <w:p w14:paraId="365B53B3" w14:textId="5DC2AB4E" w:rsidR="00520F1A" w:rsidRDefault="00520F1A" w:rsidP="00DE0886">
      <w:pPr>
        <w:spacing w:line="360" w:lineRule="auto"/>
        <w:jc w:val="both"/>
      </w:pPr>
    </w:p>
    <w:p w14:paraId="1032C2F4" w14:textId="51A57891" w:rsidR="00520F1A" w:rsidRDefault="00520F1A" w:rsidP="00DE0886">
      <w:pPr>
        <w:spacing w:line="360" w:lineRule="auto"/>
        <w:jc w:val="both"/>
      </w:pPr>
      <w:r>
        <w:t xml:space="preserve">The </w:t>
      </w:r>
      <w:r w:rsidRPr="006217C0">
        <w:rPr>
          <w:sz w:val="21"/>
        </w:rPr>
        <w:t xml:space="preserve">NFTStakingV2 </w:t>
      </w:r>
      <w:r>
        <w:t xml:space="preserve">contract enables staking and </w:t>
      </w:r>
      <w:proofErr w:type="spellStart"/>
      <w:r>
        <w:t>unstaking</w:t>
      </w:r>
      <w:proofErr w:type="spellEnd"/>
      <w:r>
        <w:t xml:space="preserve"> of </w:t>
      </w:r>
      <w:r w:rsidRPr="006217C0">
        <w:rPr>
          <w:sz w:val="21"/>
        </w:rPr>
        <w:t xml:space="preserve">NFTs </w:t>
      </w:r>
      <w:r>
        <w:t xml:space="preserve">while tracking relevant staking data such as owner, stake time, unlock time, and </w:t>
      </w:r>
      <w:proofErr w:type="spellStart"/>
      <w:r>
        <w:t>unstake</w:t>
      </w:r>
      <w:proofErr w:type="spellEnd"/>
      <w:r>
        <w:t xml:space="preserve"> time. It includes administrative functions for setting a locking period, rescuing tokens, and managing staking features.</w:t>
      </w:r>
    </w:p>
    <w:p w14:paraId="306D1D03" w14:textId="77777777" w:rsidR="00D57DFF" w:rsidRDefault="00D57DFF" w:rsidP="00DE0886">
      <w:pPr>
        <w:spacing w:line="360" w:lineRule="auto"/>
        <w:jc w:val="both"/>
        <w:rPr>
          <w:sz w:val="24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785"/>
        <w:gridCol w:w="6232"/>
      </w:tblGrid>
      <w:tr w:rsidR="00DE0886" w14:paraId="75E74789" w14:textId="77777777" w:rsidTr="00AB4991">
        <w:trPr>
          <w:trHeight w:val="815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6923C" w:themeColor="accent3" w:themeShade="BF"/>
              <w:right w:val="single" w:sz="4" w:space="0" w:color="76923C" w:themeColor="accent3" w:themeShade="BF"/>
            </w:tcBorders>
            <w:shd w:val="clear" w:color="auto" w:fill="F2F2F2" w:themeFill="background1" w:themeFillShade="F2"/>
            <w:vAlign w:val="center"/>
          </w:tcPr>
          <w:p w14:paraId="0D418EDA" w14:textId="77777777" w:rsidR="00DE0886" w:rsidRPr="006A2A1B" w:rsidRDefault="00DE0886" w:rsidP="00AB4991">
            <w:pPr>
              <w:ind w:right="180"/>
              <w:jc w:val="right"/>
              <w:rPr>
                <w:color w:val="9C3C9E"/>
                <w:sz w:val="24"/>
              </w:rPr>
            </w:pPr>
            <w:r w:rsidRPr="006A2A1B">
              <w:rPr>
                <w:color w:val="9C3C9E"/>
                <w:sz w:val="24"/>
              </w:rPr>
              <w:t>Project</w:t>
            </w:r>
          </w:p>
        </w:tc>
        <w:tc>
          <w:tcPr>
            <w:tcW w:w="6232" w:type="dxa"/>
            <w:tcBorders>
              <w:top w:val="single" w:sz="4" w:space="0" w:color="76923C" w:themeColor="accent3" w:themeShade="BF"/>
              <w:left w:val="single" w:sz="4" w:space="0" w:color="76923C" w:themeColor="accent3" w:themeShade="BF"/>
              <w:bottom w:val="single" w:sz="4" w:space="0" w:color="76923C" w:themeColor="accent3" w:themeShade="BF"/>
              <w:right w:val="single" w:sz="4" w:space="0" w:color="7B7B7B"/>
            </w:tcBorders>
            <w:vAlign w:val="center"/>
          </w:tcPr>
          <w:p w14:paraId="2711EE14" w14:textId="42832B82" w:rsidR="00DE0886" w:rsidRDefault="00DE0886" w:rsidP="00AB4991">
            <w:pPr>
              <w:ind w:left="166"/>
              <w:rPr>
                <w:sz w:val="24"/>
              </w:rPr>
            </w:pPr>
            <w:proofErr w:type="spellStart"/>
            <w:r>
              <w:rPr>
                <w:sz w:val="24"/>
              </w:rPr>
              <w:t>Alethea</w:t>
            </w:r>
            <w:proofErr w:type="spellEnd"/>
            <w:r>
              <w:rPr>
                <w:sz w:val="24"/>
              </w:rPr>
              <w:t xml:space="preserve"> AI</w:t>
            </w:r>
          </w:p>
        </w:tc>
      </w:tr>
      <w:tr w:rsidR="00DE0886" w14:paraId="03A71A86" w14:textId="77777777" w:rsidTr="00AB4991">
        <w:trPr>
          <w:trHeight w:val="815"/>
        </w:trPr>
        <w:tc>
          <w:tcPr>
            <w:tcW w:w="2785" w:type="dxa"/>
            <w:tcBorders>
              <w:top w:val="single" w:sz="4" w:space="0" w:color="76923C" w:themeColor="accent3" w:themeShade="BF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44B03D8B" w14:textId="77777777" w:rsidR="00DE0886" w:rsidRPr="006A2A1B" w:rsidRDefault="00DE0886" w:rsidP="00AB4991">
            <w:pPr>
              <w:ind w:right="180"/>
              <w:jc w:val="right"/>
              <w:rPr>
                <w:color w:val="9C3C9E"/>
                <w:sz w:val="24"/>
              </w:rPr>
            </w:pPr>
            <w:r w:rsidRPr="006A2A1B">
              <w:rPr>
                <w:color w:val="9C3C9E"/>
                <w:sz w:val="24"/>
              </w:rPr>
              <w:t>Repository</w:t>
            </w:r>
          </w:p>
        </w:tc>
        <w:tc>
          <w:tcPr>
            <w:tcW w:w="6232" w:type="dxa"/>
            <w:tcBorders>
              <w:top w:val="single" w:sz="4" w:space="0" w:color="76923C" w:themeColor="accent3" w:themeShade="BF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3835D131" w14:textId="10281CC7" w:rsidR="00DE0886" w:rsidRPr="006A085A" w:rsidRDefault="00B73AE0" w:rsidP="00DE0886">
            <w:pPr>
              <w:ind w:left="166"/>
              <w:rPr>
                <w:sz w:val="24"/>
                <w:szCs w:val="24"/>
              </w:rPr>
            </w:pPr>
            <w:hyperlink r:id="rId11" w:history="1">
              <w:r w:rsidR="00DE0886" w:rsidRPr="00DE0886">
                <w:rPr>
                  <w:rStyle w:val="Hyperlink"/>
                  <w:sz w:val="24"/>
                  <w:szCs w:val="24"/>
                </w:rPr>
                <w:t>AI Protocol Contracts</w:t>
              </w:r>
            </w:hyperlink>
          </w:p>
        </w:tc>
      </w:tr>
      <w:tr w:rsidR="00DE0886" w14:paraId="3427B9A7" w14:textId="77777777" w:rsidTr="00AB4991">
        <w:trPr>
          <w:trHeight w:val="815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3CB1325D" w14:textId="77777777" w:rsidR="00DE0886" w:rsidRPr="006A2A1B" w:rsidRDefault="00DE0886" w:rsidP="00AB4991">
            <w:pPr>
              <w:ind w:right="180"/>
              <w:jc w:val="right"/>
              <w:rPr>
                <w:color w:val="9C3C9E"/>
                <w:sz w:val="24"/>
              </w:rPr>
            </w:pPr>
            <w:r w:rsidRPr="006A2A1B">
              <w:rPr>
                <w:color w:val="9C3C9E"/>
                <w:sz w:val="24"/>
              </w:rPr>
              <w:t>Commit Hash</w:t>
            </w:r>
          </w:p>
        </w:tc>
        <w:tc>
          <w:tcPr>
            <w:tcW w:w="6232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74E5EFA6" w14:textId="7ED00EDC" w:rsidR="00DE0886" w:rsidRPr="006A085A" w:rsidRDefault="00B73AE0" w:rsidP="00AB4991">
            <w:pPr>
              <w:ind w:left="173"/>
              <w:rPr>
                <w:sz w:val="24"/>
                <w:szCs w:val="24"/>
              </w:rPr>
            </w:pPr>
            <w:hyperlink r:id="rId12" w:history="1">
              <w:r w:rsidR="00297740" w:rsidRPr="00297740">
                <w:rPr>
                  <w:rStyle w:val="Hyperlink"/>
                </w:rPr>
                <w:t>306132b27dca9353b0da638a118e1e1176059cf7</w:t>
              </w:r>
            </w:hyperlink>
          </w:p>
        </w:tc>
      </w:tr>
      <w:tr w:rsidR="00DE0886" w14:paraId="680F67A8" w14:textId="77777777" w:rsidTr="00AB4991">
        <w:trPr>
          <w:trHeight w:val="815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730A095E" w14:textId="77777777" w:rsidR="00DE0886" w:rsidRPr="006A2A1B" w:rsidRDefault="00DE0886" w:rsidP="00AB4991">
            <w:pPr>
              <w:ind w:right="180"/>
              <w:jc w:val="right"/>
              <w:rPr>
                <w:color w:val="9C3C9E"/>
                <w:sz w:val="24"/>
              </w:rPr>
            </w:pPr>
            <w:r w:rsidRPr="006A2A1B">
              <w:rPr>
                <w:color w:val="9C3C9E"/>
                <w:sz w:val="24"/>
              </w:rPr>
              <w:t>Network</w:t>
            </w:r>
          </w:p>
        </w:tc>
        <w:tc>
          <w:tcPr>
            <w:tcW w:w="6232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631642D9" w14:textId="567BE30F" w:rsidR="00DE0886" w:rsidRDefault="00DE0886" w:rsidP="00AB4991">
            <w:pPr>
              <w:ind w:left="166"/>
              <w:rPr>
                <w:sz w:val="24"/>
              </w:rPr>
            </w:pPr>
            <w:proofErr w:type="spellStart"/>
            <w:r>
              <w:rPr>
                <w:sz w:val="24"/>
              </w:rPr>
              <w:t>Ethereum</w:t>
            </w:r>
            <w:proofErr w:type="spellEnd"/>
            <w:r>
              <w:rPr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Mainnet</w:t>
            </w:r>
            <w:proofErr w:type="spellEnd"/>
            <w:r>
              <w:rPr>
                <w:sz w:val="24"/>
              </w:rPr>
              <w:t>, Base</w:t>
            </w:r>
          </w:p>
        </w:tc>
      </w:tr>
      <w:tr w:rsidR="00DE0886" w14:paraId="1522FF84" w14:textId="77777777" w:rsidTr="00AB4991">
        <w:trPr>
          <w:trHeight w:val="815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3208764B" w14:textId="77777777" w:rsidR="00DE0886" w:rsidRPr="006A2A1B" w:rsidRDefault="00DE0886" w:rsidP="00AB4991">
            <w:pPr>
              <w:ind w:right="180"/>
              <w:jc w:val="right"/>
              <w:rPr>
                <w:color w:val="9C3C9E"/>
                <w:sz w:val="24"/>
              </w:rPr>
            </w:pPr>
            <w:r w:rsidRPr="006A2A1B">
              <w:rPr>
                <w:color w:val="9C3C9E"/>
                <w:sz w:val="24"/>
              </w:rPr>
              <w:t>Type of Project</w:t>
            </w:r>
          </w:p>
        </w:tc>
        <w:tc>
          <w:tcPr>
            <w:tcW w:w="6232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09AEE20F" w14:textId="371B5674" w:rsidR="00DE0886" w:rsidRDefault="006C1914" w:rsidP="00AB4991">
            <w:pPr>
              <w:ind w:left="166"/>
              <w:rPr>
                <w:sz w:val="24"/>
              </w:rPr>
            </w:pPr>
            <w:r>
              <w:rPr>
                <w:sz w:val="24"/>
              </w:rPr>
              <w:t>Staking</w:t>
            </w:r>
          </w:p>
        </w:tc>
      </w:tr>
      <w:tr w:rsidR="00DE0886" w14:paraId="16F09016" w14:textId="77777777" w:rsidTr="00AB4991">
        <w:trPr>
          <w:trHeight w:val="815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7AB128EA" w14:textId="77777777" w:rsidR="00DE0886" w:rsidRPr="006A2A1B" w:rsidRDefault="00DE0886" w:rsidP="00AB4991">
            <w:pPr>
              <w:ind w:right="180"/>
              <w:jc w:val="right"/>
              <w:rPr>
                <w:color w:val="9C3C9E"/>
                <w:sz w:val="24"/>
              </w:rPr>
            </w:pPr>
            <w:r w:rsidRPr="006A2A1B">
              <w:rPr>
                <w:color w:val="9C3C9E"/>
                <w:sz w:val="24"/>
              </w:rPr>
              <w:t>Audit Period</w:t>
            </w:r>
          </w:p>
        </w:tc>
        <w:tc>
          <w:tcPr>
            <w:tcW w:w="6232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797BA186" w14:textId="037781CA" w:rsidR="00DE0886" w:rsidRDefault="006C1914" w:rsidP="00C67B4D">
            <w:pPr>
              <w:ind w:left="166"/>
              <w:rPr>
                <w:sz w:val="24"/>
              </w:rPr>
            </w:pPr>
            <w:r>
              <w:rPr>
                <w:sz w:val="24"/>
              </w:rPr>
              <w:t>August 20</w:t>
            </w:r>
            <w:r w:rsidR="00961EB5">
              <w:rPr>
                <w:sz w:val="24"/>
              </w:rPr>
              <w:t xml:space="preserve"> to August</w:t>
            </w:r>
            <w:r w:rsidR="00DE0886">
              <w:rPr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 w:rsidR="00961EB5">
              <w:rPr>
                <w:sz w:val="24"/>
              </w:rPr>
              <w:t>9</w:t>
            </w:r>
          </w:p>
        </w:tc>
      </w:tr>
    </w:tbl>
    <w:p w14:paraId="25D45FF4" w14:textId="77777777" w:rsidR="00DE0886" w:rsidRDefault="00DE0886" w:rsidP="00DE0886">
      <w:pPr>
        <w:spacing w:line="360" w:lineRule="auto"/>
        <w:jc w:val="both"/>
        <w:rPr>
          <w:sz w:val="24"/>
        </w:rPr>
      </w:pPr>
    </w:p>
    <w:p w14:paraId="5F71E3D0" w14:textId="77777777" w:rsidR="00DE0886" w:rsidRDefault="00DE0886" w:rsidP="00DE0886">
      <w:pPr>
        <w:rPr>
          <w:sz w:val="24"/>
        </w:rPr>
      </w:pPr>
      <w:r>
        <w:rPr>
          <w:sz w:val="24"/>
        </w:rPr>
        <w:br w:type="page"/>
      </w:r>
    </w:p>
    <w:p w14:paraId="2F3D8A0A" w14:textId="77777777" w:rsidR="00DE0886" w:rsidRDefault="00DE0886" w:rsidP="00DE0886">
      <w:pPr>
        <w:pStyle w:val="Heading1"/>
        <w:spacing w:after="240"/>
      </w:pPr>
      <w:bookmarkStart w:id="4" w:name="_Toc162976629"/>
      <w:bookmarkStart w:id="5" w:name="_Toc175869885"/>
      <w:r>
        <w:lastRenderedPageBreak/>
        <w:t>Risk Classification</w:t>
      </w:r>
      <w:bookmarkEnd w:id="4"/>
      <w:bookmarkEnd w:id="5"/>
    </w:p>
    <w:p w14:paraId="66E5758D" w14:textId="77777777" w:rsidR="00DE0886" w:rsidRPr="000D534F" w:rsidRDefault="00DE0886" w:rsidP="00DE0886">
      <w:pPr>
        <w:spacing w:after="240" w:line="360" w:lineRule="auto"/>
        <w:jc w:val="both"/>
        <w:rPr>
          <w:sz w:val="24"/>
          <w:szCs w:val="26"/>
        </w:rPr>
      </w:pPr>
      <w:r w:rsidRPr="000D534F">
        <w:rPr>
          <w:b/>
          <w:color w:val="C00000"/>
          <w:sz w:val="24"/>
          <w:szCs w:val="26"/>
        </w:rPr>
        <w:t>High</w:t>
      </w:r>
      <w:r w:rsidRPr="000D534F">
        <w:rPr>
          <w:sz w:val="24"/>
          <w:szCs w:val="26"/>
        </w:rPr>
        <w:t xml:space="preserve"> Assets can be stolen/lost/compromised directly (or indirectly if there is a valid attack path that does not have hand-wavy hypotheticals).</w:t>
      </w:r>
    </w:p>
    <w:p w14:paraId="0BDB8CD9" w14:textId="77777777" w:rsidR="00DE0886" w:rsidRPr="000D534F" w:rsidRDefault="00DE0886" w:rsidP="00DE0886">
      <w:pPr>
        <w:spacing w:before="240" w:after="240" w:line="360" w:lineRule="auto"/>
        <w:jc w:val="both"/>
        <w:rPr>
          <w:sz w:val="24"/>
          <w:szCs w:val="26"/>
        </w:rPr>
      </w:pPr>
      <w:r w:rsidRPr="000D534F">
        <w:rPr>
          <w:b/>
          <w:color w:val="943634" w:themeColor="accent2" w:themeShade="BF"/>
          <w:sz w:val="24"/>
          <w:szCs w:val="26"/>
        </w:rPr>
        <w:t>Medium</w:t>
      </w:r>
      <w:r w:rsidRPr="000D534F">
        <w:rPr>
          <w:sz w:val="24"/>
          <w:szCs w:val="26"/>
        </w:rPr>
        <w:t xml:space="preserve"> Assets not at direct risk, but the function of the protocol or its availability could be impacted, or leak value with a hypothetical attack path with stated assumptions, but external requirements.</w:t>
      </w:r>
    </w:p>
    <w:p w14:paraId="00B72685" w14:textId="77777777" w:rsidR="00DE0886" w:rsidRPr="000D534F" w:rsidRDefault="00DE0886" w:rsidP="00DE0886">
      <w:pPr>
        <w:spacing w:after="240" w:line="360" w:lineRule="auto"/>
        <w:jc w:val="both"/>
        <w:rPr>
          <w:sz w:val="24"/>
          <w:szCs w:val="26"/>
        </w:rPr>
      </w:pPr>
      <w:r w:rsidRPr="000D534F">
        <w:rPr>
          <w:b/>
          <w:color w:val="5F497A" w:themeColor="accent4" w:themeShade="BF"/>
          <w:sz w:val="24"/>
          <w:szCs w:val="26"/>
        </w:rPr>
        <w:t>Low</w:t>
      </w:r>
      <w:r w:rsidRPr="000D534F">
        <w:rPr>
          <w:sz w:val="24"/>
          <w:szCs w:val="26"/>
        </w:rPr>
        <w:t xml:space="preserve"> Assets are not at risk: state handling, function incorrect as to spec, issues with comments.</w:t>
      </w:r>
    </w:p>
    <w:p w14:paraId="0D4D6CF3" w14:textId="77777777" w:rsidR="00DE0886" w:rsidRPr="000D534F" w:rsidRDefault="00DE0886" w:rsidP="00DE0886">
      <w:pPr>
        <w:spacing w:after="240" w:line="360" w:lineRule="auto"/>
        <w:jc w:val="both"/>
        <w:rPr>
          <w:sz w:val="24"/>
          <w:szCs w:val="26"/>
        </w:rPr>
      </w:pPr>
      <w:r w:rsidRPr="000D534F">
        <w:rPr>
          <w:b/>
          <w:color w:val="365F91" w:themeColor="accent1" w:themeShade="BF"/>
          <w:sz w:val="24"/>
          <w:szCs w:val="26"/>
        </w:rPr>
        <w:t>Info</w:t>
      </w:r>
      <w:r w:rsidRPr="000D534F">
        <w:rPr>
          <w:sz w:val="24"/>
          <w:szCs w:val="26"/>
        </w:rPr>
        <w:t xml:space="preserve"> Code style, clarity, syntax, versioning, off-chain monitoring events, etc.</w:t>
      </w:r>
    </w:p>
    <w:p w14:paraId="6E595555" w14:textId="77777777" w:rsidR="00DE0886" w:rsidRPr="000D534F" w:rsidRDefault="00DE0886" w:rsidP="00DE0886">
      <w:pPr>
        <w:spacing w:after="240" w:line="360" w:lineRule="auto"/>
        <w:jc w:val="both"/>
        <w:rPr>
          <w:sz w:val="24"/>
          <w:szCs w:val="26"/>
        </w:rPr>
      </w:pPr>
      <w:r w:rsidRPr="000D534F">
        <w:rPr>
          <w:b/>
          <w:color w:val="404040" w:themeColor="text1" w:themeTint="BF"/>
          <w:sz w:val="24"/>
          <w:szCs w:val="26"/>
        </w:rPr>
        <w:t>Gas</w:t>
      </w:r>
      <w:r w:rsidRPr="000D534F">
        <w:rPr>
          <w:sz w:val="24"/>
          <w:szCs w:val="26"/>
        </w:rPr>
        <w:t xml:space="preserve"> Re-writing Solidity code to accomplish the same business logic while consuming fewer gas.</w:t>
      </w:r>
    </w:p>
    <w:p w14:paraId="6C17C53F" w14:textId="77777777" w:rsidR="00C23F85" w:rsidRDefault="00C23F85">
      <w:pPr>
        <w:rPr>
          <w:rFonts w:eastAsiaTheme="majorEastAsia" w:cstheme="majorBidi"/>
          <w:b/>
          <w:color w:val="333399"/>
          <w:sz w:val="36"/>
          <w:szCs w:val="32"/>
        </w:rPr>
      </w:pPr>
      <w:bookmarkStart w:id="6" w:name="_Toc162976630"/>
      <w:r>
        <w:br w:type="page"/>
      </w:r>
    </w:p>
    <w:p w14:paraId="742B85EA" w14:textId="37FFD193" w:rsidR="00DE0886" w:rsidRDefault="00DE0886" w:rsidP="00DE0886">
      <w:pPr>
        <w:pStyle w:val="Heading1"/>
        <w:spacing w:after="240"/>
      </w:pPr>
      <w:bookmarkStart w:id="7" w:name="_Toc175869886"/>
      <w:r>
        <w:lastRenderedPageBreak/>
        <w:t>Summary of Findings</w:t>
      </w:r>
      <w:bookmarkEnd w:id="6"/>
      <w:bookmarkEnd w:id="7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85"/>
        <w:gridCol w:w="4050"/>
      </w:tblGrid>
      <w:tr w:rsidR="00DE0886" w14:paraId="33A02F53" w14:textId="77777777" w:rsidTr="00AB4991">
        <w:trPr>
          <w:trHeight w:val="815"/>
          <w:jc w:val="center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6923C" w:themeColor="accent3" w:themeShade="BF"/>
              <w:right w:val="single" w:sz="4" w:space="0" w:color="76923C" w:themeColor="accent3" w:themeShade="BF"/>
            </w:tcBorders>
            <w:shd w:val="clear" w:color="auto" w:fill="F2F2F2" w:themeFill="background1" w:themeFillShade="F2"/>
            <w:vAlign w:val="center"/>
          </w:tcPr>
          <w:p w14:paraId="44BD571F" w14:textId="77777777" w:rsidR="00DE0886" w:rsidRPr="001D6DDB" w:rsidRDefault="00DE0886" w:rsidP="00AB4991">
            <w:pPr>
              <w:ind w:right="-13"/>
              <w:jc w:val="center"/>
              <w:rPr>
                <w:color w:val="9C3C9E"/>
                <w:sz w:val="24"/>
              </w:rPr>
            </w:pPr>
            <w:r w:rsidRPr="001D6DDB">
              <w:rPr>
                <w:color w:val="C00000"/>
                <w:sz w:val="24"/>
              </w:rPr>
              <w:t>High</w:t>
            </w:r>
          </w:p>
        </w:tc>
        <w:tc>
          <w:tcPr>
            <w:tcW w:w="4050" w:type="dxa"/>
            <w:tcBorders>
              <w:top w:val="single" w:sz="4" w:space="0" w:color="76923C" w:themeColor="accent3" w:themeShade="BF"/>
              <w:left w:val="single" w:sz="4" w:space="0" w:color="76923C" w:themeColor="accent3" w:themeShade="BF"/>
              <w:bottom w:val="single" w:sz="4" w:space="0" w:color="76923C" w:themeColor="accent3" w:themeShade="BF"/>
              <w:right w:val="single" w:sz="4" w:space="0" w:color="7B7B7B"/>
            </w:tcBorders>
            <w:vAlign w:val="center"/>
          </w:tcPr>
          <w:p w14:paraId="2EC41681" w14:textId="77777777" w:rsidR="00DE0886" w:rsidRDefault="00DE0886" w:rsidP="00AB4991">
            <w:pPr>
              <w:ind w:left="16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E0886" w14:paraId="3705B237" w14:textId="77777777" w:rsidTr="00AB4991">
        <w:trPr>
          <w:trHeight w:val="815"/>
          <w:jc w:val="center"/>
        </w:trPr>
        <w:tc>
          <w:tcPr>
            <w:tcW w:w="2785" w:type="dxa"/>
            <w:tcBorders>
              <w:top w:val="single" w:sz="4" w:space="0" w:color="76923C" w:themeColor="accent3" w:themeShade="BF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2344628A" w14:textId="77777777" w:rsidR="00DE0886" w:rsidRPr="001D6DDB" w:rsidRDefault="00DE0886" w:rsidP="00AB4991">
            <w:pPr>
              <w:ind w:right="-13"/>
              <w:jc w:val="center"/>
              <w:rPr>
                <w:color w:val="9C3C9E"/>
                <w:sz w:val="24"/>
              </w:rPr>
            </w:pPr>
            <w:r w:rsidRPr="001D6DDB">
              <w:rPr>
                <w:color w:val="943634" w:themeColor="accent2" w:themeShade="BF"/>
                <w:sz w:val="24"/>
              </w:rPr>
              <w:t>Medium</w:t>
            </w:r>
          </w:p>
        </w:tc>
        <w:tc>
          <w:tcPr>
            <w:tcW w:w="4050" w:type="dxa"/>
            <w:tcBorders>
              <w:top w:val="single" w:sz="4" w:space="0" w:color="76923C" w:themeColor="accent3" w:themeShade="BF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11850461" w14:textId="71B70015" w:rsidR="00DE0886" w:rsidRPr="006A085A" w:rsidRDefault="008B0734" w:rsidP="00AB4991">
            <w:pPr>
              <w:ind w:left="166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</w:t>
            </w:r>
          </w:p>
        </w:tc>
      </w:tr>
      <w:tr w:rsidR="00DE0886" w14:paraId="5823EB4E" w14:textId="77777777" w:rsidTr="00AB4991">
        <w:trPr>
          <w:trHeight w:val="815"/>
          <w:jc w:val="center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7092AB90" w14:textId="77777777" w:rsidR="00DE0886" w:rsidRPr="001D6DDB" w:rsidRDefault="00DE0886" w:rsidP="00AB4991">
            <w:pPr>
              <w:ind w:right="-13"/>
              <w:jc w:val="center"/>
              <w:rPr>
                <w:color w:val="9C3C9E"/>
                <w:sz w:val="24"/>
              </w:rPr>
            </w:pPr>
            <w:r w:rsidRPr="001D6DDB">
              <w:rPr>
                <w:color w:val="5F497A" w:themeColor="accent4" w:themeShade="BF"/>
                <w:sz w:val="24"/>
              </w:rPr>
              <w:t>Low</w:t>
            </w:r>
          </w:p>
        </w:tc>
        <w:tc>
          <w:tcPr>
            <w:tcW w:w="4050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45CCAD5F" w14:textId="6EF8869F" w:rsidR="00DE0886" w:rsidRPr="006A085A" w:rsidRDefault="008B0734" w:rsidP="00AB4991">
            <w:pPr>
              <w:ind w:left="173"/>
              <w:jc w:val="center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</w:t>
            </w:r>
          </w:p>
        </w:tc>
      </w:tr>
      <w:tr w:rsidR="00DE0886" w14:paraId="6EF44D7B" w14:textId="77777777" w:rsidTr="00AB4991">
        <w:trPr>
          <w:trHeight w:val="815"/>
          <w:jc w:val="center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7506E859" w14:textId="77777777" w:rsidR="00DE0886" w:rsidRPr="001D6DDB" w:rsidRDefault="00DE0886" w:rsidP="00AB4991">
            <w:pPr>
              <w:ind w:right="-13"/>
              <w:jc w:val="center"/>
              <w:rPr>
                <w:color w:val="9C3C9E"/>
                <w:sz w:val="24"/>
              </w:rPr>
            </w:pPr>
            <w:r w:rsidRPr="001D6DDB">
              <w:rPr>
                <w:color w:val="365F91" w:themeColor="accent1" w:themeShade="BF"/>
                <w:sz w:val="24"/>
              </w:rPr>
              <w:t>Info</w:t>
            </w:r>
          </w:p>
        </w:tc>
        <w:tc>
          <w:tcPr>
            <w:tcW w:w="4050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250C9672" w14:textId="57B48877" w:rsidR="00DE0886" w:rsidRDefault="008B0734" w:rsidP="00AB4991">
            <w:pPr>
              <w:ind w:left="166"/>
              <w:jc w:val="center"/>
              <w:rPr>
                <w:sz w:val="24"/>
              </w:rPr>
            </w:pPr>
            <w:r>
              <w:rPr>
                <w:sz w:val="24"/>
              </w:rPr>
              <w:t>0</w:t>
            </w:r>
          </w:p>
        </w:tc>
      </w:tr>
      <w:tr w:rsidR="00DE0886" w14:paraId="18820FA4" w14:textId="77777777" w:rsidTr="00AB4991">
        <w:trPr>
          <w:trHeight w:val="815"/>
          <w:jc w:val="center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2D4D5F1F" w14:textId="77777777" w:rsidR="00DE0886" w:rsidRPr="001D6DDB" w:rsidRDefault="00DE0886" w:rsidP="00AB4991">
            <w:pPr>
              <w:ind w:right="-13"/>
              <w:jc w:val="center"/>
              <w:rPr>
                <w:color w:val="9C3C9E"/>
                <w:sz w:val="24"/>
              </w:rPr>
            </w:pPr>
            <w:r w:rsidRPr="001D6DDB">
              <w:rPr>
                <w:color w:val="4A442A" w:themeColor="background2" w:themeShade="40"/>
                <w:sz w:val="24"/>
              </w:rPr>
              <w:t>Gas</w:t>
            </w:r>
          </w:p>
        </w:tc>
        <w:tc>
          <w:tcPr>
            <w:tcW w:w="4050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0C46F06C" w14:textId="13DE23AC" w:rsidR="00DE0886" w:rsidRDefault="008B0734" w:rsidP="00AB4991">
            <w:pPr>
              <w:ind w:left="166"/>
              <w:jc w:val="center"/>
              <w:rPr>
                <w:sz w:val="24"/>
              </w:rPr>
            </w:pPr>
            <w:r>
              <w:rPr>
                <w:sz w:val="24"/>
              </w:rPr>
              <w:t>1</w:t>
            </w:r>
          </w:p>
        </w:tc>
      </w:tr>
      <w:tr w:rsidR="00DE0886" w14:paraId="5C1EF0D7" w14:textId="77777777" w:rsidTr="00AB4991">
        <w:trPr>
          <w:trHeight w:val="815"/>
          <w:jc w:val="center"/>
        </w:trPr>
        <w:tc>
          <w:tcPr>
            <w:tcW w:w="2785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shd w:val="clear" w:color="auto" w:fill="F2F2F2" w:themeFill="background1" w:themeFillShade="F2"/>
            <w:vAlign w:val="center"/>
          </w:tcPr>
          <w:p w14:paraId="509EC717" w14:textId="77777777" w:rsidR="00DE0886" w:rsidRPr="001D6DDB" w:rsidRDefault="00DE0886" w:rsidP="00AB4991">
            <w:pPr>
              <w:ind w:right="-13"/>
              <w:jc w:val="center"/>
              <w:rPr>
                <w:color w:val="9C3C9E"/>
                <w:sz w:val="24"/>
              </w:rPr>
            </w:pPr>
            <w:r w:rsidRPr="001D6DDB">
              <w:rPr>
                <w:color w:val="9C3C9E"/>
                <w:sz w:val="28"/>
              </w:rPr>
              <w:t>Total</w:t>
            </w:r>
          </w:p>
        </w:tc>
        <w:tc>
          <w:tcPr>
            <w:tcW w:w="4050" w:type="dxa"/>
            <w:tcBorders>
              <w:top w:val="single" w:sz="4" w:space="0" w:color="7B7B7B"/>
              <w:left w:val="single" w:sz="4" w:space="0" w:color="7B7B7B"/>
              <w:bottom w:val="single" w:sz="4" w:space="0" w:color="7B7B7B"/>
              <w:right w:val="single" w:sz="4" w:space="0" w:color="7B7B7B"/>
            </w:tcBorders>
            <w:vAlign w:val="center"/>
          </w:tcPr>
          <w:p w14:paraId="7648A641" w14:textId="57D38926" w:rsidR="00DE0886" w:rsidRDefault="008B0734" w:rsidP="00AB4991">
            <w:pPr>
              <w:ind w:left="166"/>
              <w:jc w:val="center"/>
              <w:rPr>
                <w:sz w:val="24"/>
              </w:rPr>
            </w:pPr>
            <w:r>
              <w:rPr>
                <w:sz w:val="24"/>
              </w:rPr>
              <w:t>2</w:t>
            </w:r>
          </w:p>
        </w:tc>
      </w:tr>
    </w:tbl>
    <w:p w14:paraId="2A0A513B" w14:textId="77777777" w:rsidR="00DE0886" w:rsidRDefault="00DE0886" w:rsidP="00DE0886">
      <w:pPr>
        <w:spacing w:line="360" w:lineRule="auto"/>
        <w:jc w:val="both"/>
        <w:rPr>
          <w:sz w:val="24"/>
        </w:rPr>
      </w:pPr>
    </w:p>
    <w:p w14:paraId="383C5F94" w14:textId="77777777" w:rsidR="00DE0886" w:rsidRPr="00A62FBA" w:rsidRDefault="00DE0886" w:rsidP="00DE0886">
      <w:pPr>
        <w:spacing w:line="360" w:lineRule="auto"/>
        <w:jc w:val="both"/>
        <w:rPr>
          <w:sz w:val="24"/>
        </w:rPr>
      </w:pPr>
    </w:p>
    <w:p w14:paraId="3809063B" w14:textId="77777777" w:rsidR="00C23F85" w:rsidRDefault="00C23F85">
      <w:pPr>
        <w:rPr>
          <w:rFonts w:eastAsiaTheme="majorEastAsia" w:cstheme="majorBidi"/>
          <w:b/>
          <w:color w:val="333399"/>
          <w:sz w:val="36"/>
          <w:szCs w:val="32"/>
        </w:rPr>
      </w:pPr>
      <w:bookmarkStart w:id="8" w:name="_Toc162976631"/>
      <w:r>
        <w:br w:type="page"/>
      </w:r>
    </w:p>
    <w:p w14:paraId="7F2B7EB0" w14:textId="56DEAFBF" w:rsidR="00DE0886" w:rsidRDefault="00DE0886" w:rsidP="00DE0886">
      <w:pPr>
        <w:pStyle w:val="Heading1"/>
        <w:spacing w:after="240"/>
      </w:pPr>
      <w:bookmarkStart w:id="9" w:name="_Toc175869887"/>
      <w:r>
        <w:lastRenderedPageBreak/>
        <w:t>Finding Details</w:t>
      </w:r>
      <w:bookmarkEnd w:id="8"/>
      <w:bookmarkEnd w:id="9"/>
    </w:p>
    <w:p w14:paraId="42A8228B" w14:textId="3B7480DD" w:rsidR="00DE0886" w:rsidRDefault="00AB4991" w:rsidP="00DE0886">
      <w:pPr>
        <w:pStyle w:val="Heading2"/>
        <w:spacing w:before="240" w:after="240"/>
      </w:pPr>
      <w:bookmarkStart w:id="10" w:name="_Toc175869888"/>
      <w:r>
        <w:t>Low</w:t>
      </w:r>
      <w:bookmarkEnd w:id="10"/>
    </w:p>
    <w:p w14:paraId="47420B08" w14:textId="34B665D6" w:rsidR="00DE0886" w:rsidRPr="00E45988" w:rsidRDefault="00DE0886" w:rsidP="00DE0886">
      <w:pPr>
        <w:pStyle w:val="Heading3"/>
        <w:spacing w:before="240" w:after="240" w:line="360" w:lineRule="auto"/>
        <w:jc w:val="both"/>
        <w:rPr>
          <w:lang w:eastAsia="ko-KR"/>
        </w:rPr>
      </w:pPr>
      <w:bookmarkStart w:id="11" w:name="_Toc162976633"/>
      <w:bookmarkStart w:id="12" w:name="_Toc175869889"/>
      <w:r>
        <w:rPr>
          <w:lang w:eastAsia="ko-KR"/>
        </w:rPr>
        <w:t>[</w:t>
      </w:r>
      <w:r w:rsidR="00AB4991">
        <w:rPr>
          <w:lang w:eastAsia="ko-KR"/>
        </w:rPr>
        <w:t>L</w:t>
      </w:r>
      <w:r>
        <w:rPr>
          <w:lang w:eastAsia="ko-KR"/>
        </w:rPr>
        <w:t xml:space="preserve">-01] </w:t>
      </w:r>
      <w:bookmarkEnd w:id="11"/>
      <w:r w:rsidR="00C35D32">
        <w:t>Lack of Input Validation in deposit function</w:t>
      </w:r>
      <w:bookmarkEnd w:id="12"/>
    </w:p>
    <w:p w14:paraId="4BAE1842" w14:textId="77777777" w:rsidR="00DE0886" w:rsidRDefault="00DE0886" w:rsidP="00DE0886">
      <w:pPr>
        <w:spacing w:line="360" w:lineRule="auto"/>
        <w:jc w:val="both"/>
        <w:rPr>
          <w:b/>
          <w:sz w:val="24"/>
        </w:rPr>
      </w:pPr>
      <w:r>
        <w:rPr>
          <w:b/>
          <w:sz w:val="24"/>
        </w:rPr>
        <w:t>Severity</w:t>
      </w:r>
    </w:p>
    <w:p w14:paraId="70E57A75" w14:textId="77777777" w:rsidR="00DE0886" w:rsidRPr="00315664" w:rsidRDefault="00DE0886" w:rsidP="00315664">
      <w:pPr>
        <w:spacing w:before="240" w:line="360" w:lineRule="auto"/>
        <w:jc w:val="both"/>
      </w:pPr>
      <w:r w:rsidRPr="00315664">
        <w:t>Low</w:t>
      </w:r>
    </w:p>
    <w:p w14:paraId="2E97DC95" w14:textId="77777777" w:rsidR="00DE0886" w:rsidRDefault="00DE0886" w:rsidP="00DE0886">
      <w:pPr>
        <w:spacing w:before="240" w:line="360" w:lineRule="auto"/>
        <w:jc w:val="both"/>
        <w:rPr>
          <w:b/>
          <w:sz w:val="24"/>
        </w:rPr>
      </w:pPr>
      <w:r w:rsidRPr="00662452">
        <w:rPr>
          <w:b/>
          <w:sz w:val="24"/>
        </w:rPr>
        <w:t>Affected Lines</w:t>
      </w:r>
    </w:p>
    <w:p w14:paraId="12F60032" w14:textId="1F8AA389" w:rsidR="00DE0886" w:rsidRDefault="00086DAD" w:rsidP="00315664">
      <w:pPr>
        <w:spacing w:before="240" w:line="360" w:lineRule="auto"/>
        <w:jc w:val="both"/>
      </w:pPr>
      <w:r w:rsidRPr="00315664">
        <w:t>ERC1363StakingTrackerV1.sol</w:t>
      </w:r>
      <w:r w:rsidR="00DE0886" w:rsidRPr="00315664">
        <w:t>#</w:t>
      </w:r>
      <w:r w:rsidRPr="00315664">
        <w:t xml:space="preserve"> L190, </w:t>
      </w:r>
      <w:r w:rsidR="00DE0886" w:rsidRPr="00315664">
        <w:t>L</w:t>
      </w:r>
      <w:r w:rsidRPr="00315664">
        <w:t>190</w:t>
      </w:r>
    </w:p>
    <w:p w14:paraId="24B072FF" w14:textId="77777777" w:rsidR="00315664" w:rsidRPr="00315664" w:rsidRDefault="00315664" w:rsidP="00315664">
      <w:pPr>
        <w:spacing w:before="240" w:line="360" w:lineRule="auto"/>
        <w:jc w:val="both"/>
      </w:pPr>
    </w:p>
    <w:p w14:paraId="02723D42" w14:textId="77777777" w:rsidR="00DE0886" w:rsidRPr="0059036A" w:rsidRDefault="00DE0886" w:rsidP="00DE0886">
      <w:pPr>
        <w:spacing w:before="240" w:after="240"/>
        <w:jc w:val="both"/>
        <w:rPr>
          <w:b/>
          <w:sz w:val="24"/>
        </w:rPr>
      </w:pPr>
      <w:r w:rsidRPr="0059036A">
        <w:rPr>
          <w:b/>
          <w:sz w:val="24"/>
        </w:rPr>
        <w:t>Finding Description</w:t>
      </w:r>
    </w:p>
    <w:p w14:paraId="4502C5DE" w14:textId="667ACDAB" w:rsidR="006D0144" w:rsidRDefault="006D0144" w:rsidP="00315664">
      <w:pPr>
        <w:spacing w:before="240" w:line="360" w:lineRule="auto"/>
        <w:jc w:val="both"/>
      </w:pPr>
      <w:r w:rsidRPr="00315664">
        <w:t>The function __</w:t>
      </w:r>
      <w:proofErr w:type="spellStart"/>
      <w:r w:rsidRPr="00315664">
        <w:t>createDeposit</w:t>
      </w:r>
      <w:proofErr w:type="spellEnd"/>
      <w:r w:rsidRPr="00315664">
        <w:t xml:space="preserve"> casts the deposit amount to uint160, and there is a check to ensure that the value does not exceed </w:t>
      </w:r>
      <w:proofErr w:type="gramStart"/>
      <w:r w:rsidRPr="00315664">
        <w:t>type(</w:t>
      </w:r>
      <w:proofErr w:type="gramEnd"/>
      <w:r w:rsidRPr="00315664">
        <w:t>uint160).max. However, in a malicious situation where extremely large values are sent, there could be a silent overflow or unintended behavior.</w:t>
      </w:r>
    </w:p>
    <w:p w14:paraId="1030FB95" w14:textId="77777777" w:rsidR="00315664" w:rsidRPr="00315664" w:rsidRDefault="00315664" w:rsidP="00315664">
      <w:pPr>
        <w:spacing w:before="240" w:line="360" w:lineRule="auto"/>
        <w:jc w:val="both"/>
      </w:pPr>
    </w:p>
    <w:p w14:paraId="12100E79" w14:textId="743E501A" w:rsidR="006D0144" w:rsidRPr="006D0144" w:rsidRDefault="006D0144" w:rsidP="006D014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</w:pPr>
      <w:proofErr w:type="gramStart"/>
      <w:r w:rsidRPr="006D0144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function</w:t>
      </w:r>
      <w:proofErr w:type="gramEnd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 </w:t>
      </w:r>
      <w:r w:rsidRPr="006D0144">
        <w:rPr>
          <w:rFonts w:ascii="Consolas" w:eastAsia="Times New Roman" w:hAnsi="Consolas" w:cs="Times New Roman"/>
          <w:color w:val="DCDCAA"/>
          <w:sz w:val="21"/>
          <w:szCs w:val="21"/>
          <w:lang w:eastAsia="zh-CN"/>
        </w:rPr>
        <w:t>__</w:t>
      </w:r>
      <w:proofErr w:type="spellStart"/>
      <w:r w:rsidRPr="006D0144">
        <w:rPr>
          <w:rFonts w:ascii="Consolas" w:eastAsia="Times New Roman" w:hAnsi="Consolas" w:cs="Times New Roman"/>
          <w:color w:val="DCDCAA"/>
          <w:sz w:val="21"/>
          <w:szCs w:val="21"/>
          <w:lang w:eastAsia="zh-CN"/>
        </w:rPr>
        <w:t>createDeposit</w:t>
      </w:r>
      <w:proofErr w:type="spellEnd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>(</w:t>
      </w:r>
      <w:r w:rsidRPr="006D0144">
        <w:rPr>
          <w:rFonts w:ascii="Consolas" w:eastAsia="Times New Roman" w:hAnsi="Consolas" w:cs="Times New Roman"/>
          <w:color w:val="4EC9B0"/>
          <w:sz w:val="21"/>
          <w:szCs w:val="21"/>
          <w:lang w:eastAsia="zh-CN"/>
        </w:rPr>
        <w:t>address</w:t>
      </w:r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 </w:t>
      </w:r>
      <w:proofErr w:type="spellStart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>depositToken</w:t>
      </w:r>
      <w:proofErr w:type="spellEnd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, </w:t>
      </w:r>
      <w:r w:rsidRPr="006D0144">
        <w:rPr>
          <w:rFonts w:ascii="Consolas" w:eastAsia="Times New Roman" w:hAnsi="Consolas" w:cs="Times New Roman"/>
          <w:color w:val="4EC9B0"/>
          <w:sz w:val="21"/>
          <w:szCs w:val="21"/>
          <w:lang w:eastAsia="zh-CN"/>
        </w:rPr>
        <w:t>address</w:t>
      </w:r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 </w:t>
      </w:r>
      <w:proofErr w:type="spellStart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>depositOwner</w:t>
      </w:r>
      <w:proofErr w:type="spellEnd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, </w:t>
      </w:r>
      <w:r w:rsidRPr="006D0144">
        <w:rPr>
          <w:rFonts w:ascii="Consolas" w:eastAsia="Times New Roman" w:hAnsi="Consolas" w:cs="Times New Roman"/>
          <w:color w:val="4EC9B0"/>
          <w:sz w:val="21"/>
          <w:szCs w:val="21"/>
          <w:lang w:eastAsia="zh-CN"/>
        </w:rPr>
        <w:t>uint160</w:t>
      </w:r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 </w:t>
      </w:r>
      <w:proofErr w:type="spellStart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>depositAmount</w:t>
      </w:r>
      <w:proofErr w:type="spellEnd"/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) </w:t>
      </w:r>
      <w:r w:rsidRPr="006D0144">
        <w:rPr>
          <w:rFonts w:ascii="Consolas" w:eastAsia="Times New Roman" w:hAnsi="Consolas" w:cs="Times New Roman"/>
          <w:color w:val="569CD6"/>
          <w:sz w:val="21"/>
          <w:szCs w:val="21"/>
          <w:lang w:eastAsia="zh-CN"/>
        </w:rPr>
        <w:t>private</w:t>
      </w:r>
      <w:r w:rsidRPr="006D0144"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 xml:space="preserve">  {</w:t>
      </w:r>
    </w:p>
    <w:p w14:paraId="0D07EF1C" w14:textId="4A11D826" w:rsidR="006D0144" w:rsidRPr="006D0144" w:rsidRDefault="006D0144" w:rsidP="006D0144">
      <w:pPr>
        <w:widowControl/>
        <w:shd w:val="clear" w:color="auto" w:fill="1F1F1F"/>
        <w:autoSpaceDE/>
        <w:autoSpaceDN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</w:pPr>
      <w:r>
        <w:rPr>
          <w:rFonts w:ascii="Consolas" w:eastAsia="Times New Roman" w:hAnsi="Consolas" w:cs="Times New Roman"/>
          <w:color w:val="CCCCCC"/>
          <w:sz w:val="21"/>
          <w:szCs w:val="21"/>
          <w:lang w:eastAsia="zh-CN"/>
        </w:rPr>
        <w:t> </w:t>
      </w:r>
      <w:r w:rsidRPr="006D0144">
        <w:rPr>
          <w:rFonts w:ascii="Consolas" w:eastAsia="Times New Roman" w:hAnsi="Consolas" w:cs="Times New Roman"/>
          <w:color w:val="6A9955"/>
          <w:sz w:val="21"/>
          <w:szCs w:val="21"/>
          <w:lang w:eastAsia="zh-CN"/>
        </w:rPr>
        <w:t>// verify the inputs</w:t>
      </w:r>
    </w:p>
    <w:p w14:paraId="32CD3B63" w14:textId="77777777" w:rsidR="006D0144" w:rsidRDefault="006D0144" w:rsidP="00DE0886">
      <w:pPr>
        <w:spacing w:before="240" w:line="360" w:lineRule="auto"/>
        <w:jc w:val="both"/>
        <w:rPr>
          <w:b/>
          <w:sz w:val="24"/>
        </w:rPr>
      </w:pPr>
    </w:p>
    <w:p w14:paraId="356E4B4C" w14:textId="5485F9CE" w:rsidR="00713F1A" w:rsidRPr="00713F1A" w:rsidRDefault="00713F1A" w:rsidP="00DE0886">
      <w:pPr>
        <w:spacing w:before="240" w:line="360" w:lineRule="auto"/>
        <w:jc w:val="both"/>
        <w:rPr>
          <w:b/>
          <w:sz w:val="24"/>
        </w:rPr>
      </w:pPr>
      <w:r w:rsidRPr="00713F1A">
        <w:rPr>
          <w:b/>
          <w:sz w:val="24"/>
        </w:rPr>
        <w:t>Recommended Mitigation</w:t>
      </w:r>
    </w:p>
    <w:p w14:paraId="4CE93085" w14:textId="04A0198D" w:rsidR="006D0144" w:rsidRDefault="006D0144" w:rsidP="00713F1A">
      <w:pPr>
        <w:spacing w:before="240" w:line="360" w:lineRule="auto"/>
        <w:jc w:val="both"/>
      </w:pPr>
      <w:r>
        <w:t xml:space="preserve">Keep the checks in place to ensure the value does not exceed </w:t>
      </w:r>
      <w:proofErr w:type="gramStart"/>
      <w:r>
        <w:rPr>
          <w:rStyle w:val="HTMLCode"/>
          <w:rFonts w:eastAsia="Arial"/>
        </w:rPr>
        <w:t>type(</w:t>
      </w:r>
      <w:proofErr w:type="gramEnd"/>
      <w:r>
        <w:rPr>
          <w:rStyle w:val="HTMLCode"/>
          <w:rFonts w:eastAsia="Arial"/>
        </w:rPr>
        <w:t>uint160).max</w:t>
      </w:r>
      <w:r>
        <w:t xml:space="preserve"> and consider further testing for scenarios where edge cases might arise.</w:t>
      </w:r>
    </w:p>
    <w:p w14:paraId="2EFC7EF9" w14:textId="551B082A" w:rsidR="006B3E4B" w:rsidRDefault="006B3E4B">
      <w:pPr>
        <w:rPr>
          <w:sz w:val="24"/>
        </w:rPr>
      </w:pPr>
      <w:r>
        <w:rPr>
          <w:sz w:val="24"/>
        </w:rPr>
        <w:br w:type="page"/>
      </w:r>
    </w:p>
    <w:p w14:paraId="636B4957" w14:textId="77777777" w:rsidR="00DE0886" w:rsidRPr="003B04CD" w:rsidRDefault="00DE0886" w:rsidP="00DE0886">
      <w:pPr>
        <w:pStyle w:val="Heading2"/>
        <w:spacing w:before="240" w:after="240"/>
      </w:pPr>
      <w:bookmarkStart w:id="13" w:name="_Toc162976636"/>
      <w:bookmarkStart w:id="14" w:name="_Toc175869890"/>
      <w:r w:rsidRPr="003B04CD">
        <w:lastRenderedPageBreak/>
        <w:t>Gas Optimization</w:t>
      </w:r>
      <w:bookmarkEnd w:id="13"/>
      <w:bookmarkEnd w:id="14"/>
    </w:p>
    <w:p w14:paraId="25E97CE7" w14:textId="5F8667F0" w:rsidR="00DE0886" w:rsidRPr="00E45988" w:rsidRDefault="00DE0886" w:rsidP="00DE0886">
      <w:pPr>
        <w:pStyle w:val="Heading3"/>
        <w:spacing w:before="240" w:after="240" w:line="360" w:lineRule="auto"/>
        <w:jc w:val="both"/>
        <w:rPr>
          <w:lang w:eastAsia="ko-KR"/>
        </w:rPr>
      </w:pPr>
      <w:bookmarkStart w:id="15" w:name="_Toc162976637"/>
      <w:bookmarkStart w:id="16" w:name="_Toc175869891"/>
      <w:r>
        <w:rPr>
          <w:lang w:eastAsia="ko-KR"/>
        </w:rPr>
        <w:t xml:space="preserve">[G-01] </w:t>
      </w:r>
      <w:bookmarkEnd w:id="15"/>
      <w:r w:rsidR="006B3E4B">
        <w:t xml:space="preserve">Use </w:t>
      </w:r>
      <w:r w:rsidR="006B3E4B">
        <w:rPr>
          <w:rStyle w:val="HTMLCode"/>
          <w:rFonts w:eastAsiaTheme="majorEastAsia"/>
        </w:rPr>
        <w:t>immutable</w:t>
      </w:r>
      <w:r w:rsidR="006B3E4B">
        <w:t xml:space="preserve"> and </w:t>
      </w:r>
      <w:r w:rsidR="006B3E4B">
        <w:rPr>
          <w:rStyle w:val="HTMLCode"/>
          <w:rFonts w:eastAsiaTheme="majorEastAsia"/>
        </w:rPr>
        <w:t>constant</w:t>
      </w:r>
      <w:r w:rsidR="006B3E4B">
        <w:t xml:space="preserve"> for Fixed State Variables</w:t>
      </w:r>
      <w:bookmarkEnd w:id="16"/>
    </w:p>
    <w:p w14:paraId="09696BC9" w14:textId="77777777" w:rsidR="00DE0886" w:rsidRDefault="00DE0886" w:rsidP="00DE0886">
      <w:pPr>
        <w:spacing w:line="360" w:lineRule="auto"/>
        <w:jc w:val="both"/>
        <w:rPr>
          <w:b/>
          <w:sz w:val="24"/>
        </w:rPr>
      </w:pPr>
      <w:r w:rsidRPr="00662452">
        <w:rPr>
          <w:b/>
          <w:sz w:val="24"/>
        </w:rPr>
        <w:t>Affected Lines</w:t>
      </w:r>
    </w:p>
    <w:p w14:paraId="02A33640" w14:textId="2D8EDA06" w:rsidR="00D224FD" w:rsidRPr="00315664" w:rsidRDefault="006B3E4B" w:rsidP="00315664">
      <w:pPr>
        <w:spacing w:before="240" w:line="360" w:lineRule="auto"/>
        <w:jc w:val="both"/>
      </w:pPr>
      <w:r w:rsidRPr="00315664">
        <w:t>ERC20BondingCurveFactoryV1.sol#L70, L79</w:t>
      </w:r>
    </w:p>
    <w:p w14:paraId="5C4EE02F" w14:textId="218D96F6" w:rsidR="00536F60" w:rsidRDefault="00536F60" w:rsidP="00315664">
      <w:pPr>
        <w:spacing w:before="240" w:line="360" w:lineRule="auto"/>
        <w:jc w:val="both"/>
      </w:pPr>
      <w:r w:rsidRPr="00315664">
        <w:t>NFTFactoryV2.sol#L67, L74, L81</w:t>
      </w:r>
      <w:r w:rsidR="00D22C6A" w:rsidRPr="00315664">
        <w:t>, L89, L97</w:t>
      </w:r>
    </w:p>
    <w:p w14:paraId="4FE51E5A" w14:textId="77777777" w:rsidR="00315664" w:rsidRPr="00315664" w:rsidRDefault="00315664" w:rsidP="00315664">
      <w:pPr>
        <w:spacing w:before="240" w:line="360" w:lineRule="auto"/>
        <w:jc w:val="both"/>
      </w:pPr>
    </w:p>
    <w:p w14:paraId="5FACDD2E" w14:textId="201C9328" w:rsidR="00DE0886" w:rsidRDefault="00DE0886" w:rsidP="00DE0886">
      <w:pPr>
        <w:spacing w:before="240" w:line="360" w:lineRule="auto"/>
        <w:jc w:val="both"/>
        <w:rPr>
          <w:b/>
          <w:sz w:val="24"/>
        </w:rPr>
      </w:pPr>
      <w:r w:rsidRPr="00662452">
        <w:rPr>
          <w:b/>
          <w:sz w:val="24"/>
        </w:rPr>
        <w:t>Descriptions</w:t>
      </w:r>
    </w:p>
    <w:p w14:paraId="36B4EE04" w14:textId="71E33579" w:rsidR="00D67B34" w:rsidRPr="00315664" w:rsidRDefault="004908CF" w:rsidP="00315664">
      <w:pPr>
        <w:spacing w:before="240" w:line="360" w:lineRule="auto"/>
      </w:pPr>
      <w:r w:rsidRPr="00315664">
        <w:t>State variables like FEATURE_LOCKING_DISABLED and ROLE_DEPOSIT_SETTINGS_MANAGER are marked as constant, which is good practice.</w:t>
      </w:r>
    </w:p>
    <w:p w14:paraId="0AEAA675" w14:textId="5E79C59B" w:rsidR="004908CF" w:rsidRDefault="004908CF" w:rsidP="004908CF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@&gt; </w:t>
      </w:r>
      <w:r>
        <w:rPr>
          <w:rFonts w:ascii="Consolas" w:hAnsi="Consolas"/>
          <w:color w:val="4EC9B0"/>
          <w:sz w:val="21"/>
          <w:szCs w:val="21"/>
        </w:rPr>
        <w:t>uint32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constant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FEATURE_LOCKING_DISABLED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0x0000_0001;</w:t>
      </w:r>
    </w:p>
    <w:p w14:paraId="67009691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1C9D1E22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  </w:t>
      </w:r>
      <w:r>
        <w:rPr>
          <w:rFonts w:ascii="Consolas" w:hAnsi="Consolas"/>
          <w:color w:val="6A9955"/>
          <w:sz w:val="21"/>
          <w:szCs w:val="21"/>
        </w:rPr>
        <w:t>/**</w:t>
      </w:r>
    </w:p>
    <w:p w14:paraId="5299AF94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  * </w:t>
      </w:r>
      <w:r>
        <w:rPr>
          <w:rFonts w:ascii="Consolas" w:hAnsi="Consolas"/>
          <w:color w:val="569CD6"/>
          <w:sz w:val="21"/>
          <w:szCs w:val="21"/>
        </w:rPr>
        <w:t>@notice</w:t>
      </w:r>
      <w:r>
        <w:rPr>
          <w:rFonts w:ascii="Consolas" w:hAnsi="Consolas"/>
          <w:color w:val="6A9955"/>
          <w:sz w:val="21"/>
          <w:szCs w:val="21"/>
        </w:rPr>
        <w:t xml:space="preserve"> Deposit settings manager is responsible for deposit settings setup</w:t>
      </w:r>
    </w:p>
    <w:p w14:paraId="6CF1A791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  *</w:t>
      </w:r>
    </w:p>
    <w:p w14:paraId="0DB6479C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  * </w:t>
      </w:r>
      <w:r>
        <w:rPr>
          <w:rFonts w:ascii="Consolas" w:hAnsi="Consolas"/>
          <w:color w:val="569CD6"/>
          <w:sz w:val="21"/>
          <w:szCs w:val="21"/>
        </w:rPr>
        <w:t>@dev</w:t>
      </w:r>
      <w:r>
        <w:rPr>
          <w:rFonts w:ascii="Consolas" w:hAnsi="Consolas"/>
          <w:color w:val="6A9955"/>
          <w:sz w:val="21"/>
          <w:szCs w:val="21"/>
        </w:rPr>
        <w:t xml:space="preserve"> Role ROLE_DEPOSIT_SETTINGS_MANAGER allows</w:t>
      </w:r>
    </w:p>
    <w:p w14:paraId="24E5EEBC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  *      updating global deposit settings via </w:t>
      </w:r>
      <w:proofErr w:type="spellStart"/>
      <w:proofErr w:type="gramStart"/>
      <w:r>
        <w:rPr>
          <w:rFonts w:ascii="Consolas" w:hAnsi="Consolas"/>
          <w:color w:val="6A9955"/>
          <w:sz w:val="21"/>
          <w:szCs w:val="21"/>
        </w:rPr>
        <w:t>updateDepositSettings</w:t>
      </w:r>
      <w:proofErr w:type="spellEnd"/>
      <w:r>
        <w:rPr>
          <w:rFonts w:ascii="Consolas" w:hAnsi="Consolas"/>
          <w:color w:val="6A9955"/>
          <w:sz w:val="21"/>
          <w:szCs w:val="21"/>
        </w:rPr>
        <w:t>(</w:t>
      </w:r>
      <w:proofErr w:type="gramEnd"/>
      <w:r>
        <w:rPr>
          <w:rFonts w:ascii="Consolas" w:hAnsi="Consolas"/>
          <w:color w:val="6A9955"/>
          <w:sz w:val="21"/>
          <w:szCs w:val="21"/>
        </w:rPr>
        <w:t>), and</w:t>
      </w:r>
    </w:p>
    <w:p w14:paraId="24046B94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 xml:space="preserve">   *      deleting these settings via </w:t>
      </w:r>
      <w:proofErr w:type="spellStart"/>
      <w:proofErr w:type="gramStart"/>
      <w:r>
        <w:rPr>
          <w:rFonts w:ascii="Consolas" w:hAnsi="Consolas"/>
          <w:color w:val="6A9955"/>
          <w:sz w:val="21"/>
          <w:szCs w:val="21"/>
        </w:rPr>
        <w:t>deleteDepositSettings</w:t>
      </w:r>
      <w:proofErr w:type="spellEnd"/>
      <w:r>
        <w:rPr>
          <w:rFonts w:ascii="Consolas" w:hAnsi="Consolas"/>
          <w:color w:val="6A9955"/>
          <w:sz w:val="21"/>
          <w:szCs w:val="21"/>
        </w:rPr>
        <w:t>()</w:t>
      </w:r>
      <w:proofErr w:type="gramEnd"/>
    </w:p>
    <w:p w14:paraId="589FD8F7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6A9955"/>
          <w:sz w:val="21"/>
          <w:szCs w:val="21"/>
        </w:rPr>
        <w:t>   */</w:t>
      </w:r>
    </w:p>
    <w:p w14:paraId="07537186" w14:textId="18713C3B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  <w:r>
        <w:rPr>
          <w:rFonts w:ascii="Consolas" w:hAnsi="Consolas"/>
          <w:color w:val="CCCCCC"/>
          <w:sz w:val="21"/>
          <w:szCs w:val="21"/>
        </w:rPr>
        <w:t xml:space="preserve">@&gt; </w:t>
      </w:r>
      <w:r>
        <w:rPr>
          <w:rFonts w:ascii="Consolas" w:hAnsi="Consolas"/>
          <w:color w:val="4EC9B0"/>
          <w:sz w:val="21"/>
          <w:szCs w:val="21"/>
        </w:rPr>
        <w:t>uint32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public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constant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569CD6"/>
          <w:sz w:val="21"/>
          <w:szCs w:val="21"/>
        </w:rPr>
        <w:t>ROLE_DEPOSIT_SETTINGS_MANAGER</w:t>
      </w:r>
      <w:r>
        <w:rPr>
          <w:rFonts w:ascii="Consolas" w:hAnsi="Consolas"/>
          <w:color w:val="CCCCCC"/>
          <w:sz w:val="21"/>
          <w:szCs w:val="21"/>
        </w:rPr>
        <w:t xml:space="preserve"> </w:t>
      </w:r>
      <w:r>
        <w:rPr>
          <w:rFonts w:ascii="Consolas" w:hAnsi="Consolas"/>
          <w:color w:val="D4D4D4"/>
          <w:sz w:val="21"/>
          <w:szCs w:val="21"/>
        </w:rPr>
        <w:t>=</w:t>
      </w:r>
      <w:r>
        <w:rPr>
          <w:rFonts w:ascii="Consolas" w:hAnsi="Consolas"/>
          <w:color w:val="CCCCCC"/>
          <w:sz w:val="21"/>
          <w:szCs w:val="21"/>
        </w:rPr>
        <w:t xml:space="preserve"> 0x0002_0000;</w:t>
      </w:r>
    </w:p>
    <w:p w14:paraId="2736C379" w14:textId="77777777" w:rsidR="004908CF" w:rsidRDefault="004908CF" w:rsidP="004908CF">
      <w:pPr>
        <w:shd w:val="clear" w:color="auto" w:fill="1F1F1F"/>
        <w:spacing w:line="285" w:lineRule="atLeast"/>
        <w:rPr>
          <w:rFonts w:ascii="Consolas" w:hAnsi="Consolas"/>
          <w:color w:val="CCCCCC"/>
          <w:sz w:val="21"/>
          <w:szCs w:val="21"/>
        </w:rPr>
      </w:pPr>
    </w:p>
    <w:p w14:paraId="54CD1AC6" w14:textId="2F8D6CCE" w:rsidR="00671CDC" w:rsidRDefault="00671CDC" w:rsidP="004908CF">
      <w:pPr>
        <w:spacing w:before="240" w:line="360" w:lineRule="auto"/>
        <w:jc w:val="both"/>
        <w:rPr>
          <w:b/>
          <w:sz w:val="24"/>
        </w:rPr>
      </w:pPr>
    </w:p>
    <w:p w14:paraId="06AC198C" w14:textId="39643835" w:rsidR="00DE0886" w:rsidRPr="00D67B34" w:rsidRDefault="00D67B34" w:rsidP="004908CF">
      <w:pPr>
        <w:spacing w:before="240" w:line="360" w:lineRule="auto"/>
        <w:jc w:val="both"/>
        <w:rPr>
          <w:b/>
          <w:sz w:val="24"/>
        </w:rPr>
      </w:pPr>
      <w:r w:rsidRPr="00D67B34">
        <w:rPr>
          <w:b/>
          <w:sz w:val="24"/>
        </w:rPr>
        <w:t>Recommended Mitigation</w:t>
      </w:r>
    </w:p>
    <w:p w14:paraId="5DB45455" w14:textId="02A25F98" w:rsidR="00D67B34" w:rsidRPr="00671CDC" w:rsidRDefault="00671CDC" w:rsidP="00671CDC">
      <w:pPr>
        <w:spacing w:before="240" w:line="360" w:lineRule="auto"/>
        <w:jc w:val="both"/>
        <w:rPr>
          <w:b/>
          <w:sz w:val="24"/>
        </w:rPr>
      </w:pPr>
      <w:r>
        <w:t xml:space="preserve">Also, consider marking other state variables that do not change after initialization with </w:t>
      </w:r>
      <w:r>
        <w:rPr>
          <w:rStyle w:val="HTMLCode"/>
          <w:rFonts w:eastAsia="Arial"/>
        </w:rPr>
        <w:t>immutable</w:t>
      </w:r>
      <w:r>
        <w:t xml:space="preserve"> to save gas.</w:t>
      </w:r>
      <w:r w:rsidRPr="00422ED1">
        <w:rPr>
          <w:b/>
          <w:sz w:val="24"/>
        </w:rPr>
        <w:t xml:space="preserve"> </w:t>
      </w:r>
      <w:r w:rsidR="00D67B34">
        <w:rPr>
          <w:sz w:val="26"/>
          <w:szCs w:val="26"/>
        </w:rPr>
        <w:br w:type="page"/>
      </w:r>
    </w:p>
    <w:p w14:paraId="588B3879" w14:textId="2D4AF3E2" w:rsidR="00DE0886" w:rsidRDefault="00DE0886" w:rsidP="00DE0886">
      <w:pPr>
        <w:pStyle w:val="Heading1"/>
        <w:spacing w:after="240"/>
        <w:rPr>
          <w:rFonts w:cs="Arial"/>
          <w:sz w:val="24"/>
        </w:rPr>
      </w:pPr>
      <w:bookmarkStart w:id="17" w:name="_Toc162976641"/>
      <w:bookmarkStart w:id="18" w:name="_Toc175869892"/>
      <w:r>
        <w:lastRenderedPageBreak/>
        <w:t>Conclusion</w:t>
      </w:r>
      <w:bookmarkEnd w:id="17"/>
      <w:bookmarkEnd w:id="18"/>
    </w:p>
    <w:p w14:paraId="63DC8254" w14:textId="4E01410B" w:rsidR="00C23F85" w:rsidRPr="00315664" w:rsidRDefault="00315664" w:rsidP="00315664">
      <w:pPr>
        <w:spacing w:before="240" w:line="360" w:lineRule="auto"/>
        <w:jc w:val="both"/>
      </w:pPr>
      <w:r w:rsidRPr="00315664">
        <w:t>The ERC1363StakingTrackerV1.sol</w:t>
      </w:r>
      <w:r>
        <w:t>, NFTStakingV2 contracts are</w:t>
      </w:r>
      <w:r w:rsidRPr="00315664">
        <w:t xml:space="preserve"> generally well-structured, w</w:t>
      </w:r>
      <w:r>
        <w:t xml:space="preserve">ith clear functionality for </w:t>
      </w:r>
      <w:r w:rsidRPr="00315664">
        <w:t>staking, lock</w:t>
      </w:r>
      <w:r>
        <w:t>ing and some other functionalities</w:t>
      </w:r>
      <w:r w:rsidRPr="00315664">
        <w:t>. Additionally, implementing gas optimizations and input checks will help improve the contract's overall security and efficiency.</w:t>
      </w:r>
    </w:p>
    <w:sectPr w:rsidR="00C23F85" w:rsidRPr="00315664" w:rsidSect="00E834AD">
      <w:footerReference w:type="default" r:id="rId13"/>
      <w:type w:val="continuous"/>
      <w:pgSz w:w="11920" w:h="16840"/>
      <w:pgMar w:top="1440" w:right="1080" w:bottom="1440" w:left="1080" w:header="720" w:footer="720" w:gutter="0"/>
      <w:pgNumType w:start="0"/>
      <w:cols w:space="720"/>
      <w:titlePg/>
      <w:docGrid w:linePitch="299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520875CE" w14:textId="77777777" w:rsidR="00B73AE0" w:rsidRDefault="00B73AE0" w:rsidP="00A9714E">
      <w:r>
        <w:separator/>
      </w:r>
    </w:p>
  </w:endnote>
  <w:endnote w:type="continuationSeparator" w:id="0">
    <w:p w14:paraId="6D234810" w14:textId="77777777" w:rsidR="00B73AE0" w:rsidRDefault="00B73AE0" w:rsidP="00A9714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868430202"/>
      <w:docPartObj>
        <w:docPartGallery w:val="Page Numbers (Bottom of Page)"/>
        <w:docPartUnique/>
      </w:docPartObj>
    </w:sdtPr>
    <w:sdtEndPr/>
    <w:sdtContent>
      <w:p w14:paraId="33AE5D25" w14:textId="4FD159C1" w:rsidR="002D0824" w:rsidRDefault="002D0824">
        <w:pPr>
          <w:pStyle w:val="Footer"/>
        </w:pPr>
        <w:r>
          <w:rPr>
            <w:noProof/>
            <w:lang w:eastAsia="zh-CN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57D8DCC3" wp14:editId="15D2B75E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619760" cy="238760"/>
                  <wp:effectExtent l="0" t="0" r="0" b="0"/>
                  <wp:wrapNone/>
                  <wp:docPr id="9" name="AutoShape 22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619760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rgbClr val="FFFFFF"/>
                          </a:solidFill>
                          <a:ln w="28575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72448E6E" w14:textId="513FB097" w:rsidR="002D0824" w:rsidRDefault="002D0824">
                              <w:pPr>
                                <w:jc w:val="center"/>
                              </w:pPr>
                              <w:r>
                                <w:fldChar w:fldCharType="begin"/>
                              </w:r>
                              <w:r>
                                <w:instrText xml:space="preserve"> PAGE    \* MERGEFORMAT </w:instrText>
                              </w:r>
                              <w:r>
                                <w:fldChar w:fldCharType="separate"/>
                              </w:r>
                              <w:r w:rsidR="00A726FE">
                                <w:rPr>
                                  <w:noProof/>
                                </w:rPr>
                                <w:t>7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57D8DCC3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22" o:spid="_x0000_s1026" type="#_x0000_t185" style="position:absolute;margin-left:0;margin-top:0;width:48.8pt;height:18.8pt;z-index:251660288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" filled="t" strokecolor="gray" strokeweight="2.25pt">
                  <v:textbox inset=",0,,0">
                    <w:txbxContent>
                      <w:p w14:paraId="72448E6E" w14:textId="513FB097" w:rsidR="002D0824" w:rsidRDefault="002D0824">
                        <w:pPr>
                          <w:jc w:val="center"/>
                        </w:pPr>
                        <w:r>
                          <w:fldChar w:fldCharType="begin"/>
                        </w:r>
                        <w:r>
                          <w:instrText xml:space="preserve"> PAGE    \* MERGEFORMAT </w:instrText>
                        </w:r>
                        <w:r>
                          <w:fldChar w:fldCharType="separate"/>
                        </w:r>
                        <w:r w:rsidR="00A726FE">
                          <w:rPr>
                            <w:noProof/>
                          </w:rPr>
                          <w:t>7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eastAsia="zh-CN"/>
          </w:rPr>
          <mc:AlternateContent>
            <mc:Choice Requires="wps">
              <w:drawing>
                <wp:anchor distT="0" distB="0" distL="114300" distR="114300" simplePos="0" relativeHeight="251659264" behindDoc="0" locked="0" layoutInCell="1" allowOverlap="1" wp14:anchorId="359A0F2A" wp14:editId="611625B1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0" t="0" r="0" b="0"/>
                  <wp:wrapNone/>
                  <wp:docPr id="8" name="AutoShape 2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rgbClr val="80808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233755D8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21" o:spid="_x0000_s1026" type="#_x0000_t32" style="position:absolute;margin-left:0;margin-top:0;width:434.5pt;height:0;z-index:251659264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" strokecolor="gray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12277C8" w14:textId="77777777" w:rsidR="00B73AE0" w:rsidRDefault="00B73AE0" w:rsidP="00A9714E">
      <w:r>
        <w:separator/>
      </w:r>
    </w:p>
  </w:footnote>
  <w:footnote w:type="continuationSeparator" w:id="0">
    <w:p w14:paraId="5514E3AD" w14:textId="77777777" w:rsidR="00B73AE0" w:rsidRDefault="00B73AE0" w:rsidP="00A9714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F76AFC"/>
    <w:multiLevelType w:val="hybridMultilevel"/>
    <w:tmpl w:val="4DA07E12"/>
    <w:lvl w:ilvl="0" w:tplc="D7E6353C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917C9E"/>
    <w:multiLevelType w:val="hybridMultilevel"/>
    <w:tmpl w:val="281E8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12177"/>
    <w:rsid w:val="00023188"/>
    <w:rsid w:val="00031D2E"/>
    <w:rsid w:val="0004655C"/>
    <w:rsid w:val="00054F58"/>
    <w:rsid w:val="000827AD"/>
    <w:rsid w:val="00086DAD"/>
    <w:rsid w:val="00152DB9"/>
    <w:rsid w:val="00154364"/>
    <w:rsid w:val="00195952"/>
    <w:rsid w:val="001A4898"/>
    <w:rsid w:val="001C146B"/>
    <w:rsid w:val="00227452"/>
    <w:rsid w:val="00234108"/>
    <w:rsid w:val="0025381A"/>
    <w:rsid w:val="00263C93"/>
    <w:rsid w:val="00297740"/>
    <w:rsid w:val="002B4AA0"/>
    <w:rsid w:val="002C5E68"/>
    <w:rsid w:val="002D0824"/>
    <w:rsid w:val="002D2B7A"/>
    <w:rsid w:val="002F383A"/>
    <w:rsid w:val="00315664"/>
    <w:rsid w:val="003448B3"/>
    <w:rsid w:val="00366AF6"/>
    <w:rsid w:val="00390367"/>
    <w:rsid w:val="003930FC"/>
    <w:rsid w:val="003D1CD4"/>
    <w:rsid w:val="004148F4"/>
    <w:rsid w:val="00421C92"/>
    <w:rsid w:val="00422ED1"/>
    <w:rsid w:val="0047109A"/>
    <w:rsid w:val="004710EC"/>
    <w:rsid w:val="00472997"/>
    <w:rsid w:val="00483C6A"/>
    <w:rsid w:val="004908CF"/>
    <w:rsid w:val="004955D6"/>
    <w:rsid w:val="004B3C31"/>
    <w:rsid w:val="00510AF1"/>
    <w:rsid w:val="00512B13"/>
    <w:rsid w:val="005141FA"/>
    <w:rsid w:val="00520F1A"/>
    <w:rsid w:val="00536F60"/>
    <w:rsid w:val="00545B41"/>
    <w:rsid w:val="00573A28"/>
    <w:rsid w:val="005813B9"/>
    <w:rsid w:val="005F4D18"/>
    <w:rsid w:val="0060778D"/>
    <w:rsid w:val="006217C0"/>
    <w:rsid w:val="00671CDC"/>
    <w:rsid w:val="00694C92"/>
    <w:rsid w:val="0069560E"/>
    <w:rsid w:val="006A05D5"/>
    <w:rsid w:val="006B3E4B"/>
    <w:rsid w:val="006C1914"/>
    <w:rsid w:val="006D0144"/>
    <w:rsid w:val="006D0B46"/>
    <w:rsid w:val="006E759A"/>
    <w:rsid w:val="006F4FD2"/>
    <w:rsid w:val="00713F1A"/>
    <w:rsid w:val="00716D06"/>
    <w:rsid w:val="007269CA"/>
    <w:rsid w:val="00733378"/>
    <w:rsid w:val="007437C0"/>
    <w:rsid w:val="00752247"/>
    <w:rsid w:val="00783D6C"/>
    <w:rsid w:val="007A4EFF"/>
    <w:rsid w:val="00800BF6"/>
    <w:rsid w:val="00812177"/>
    <w:rsid w:val="00847C0C"/>
    <w:rsid w:val="00875ECF"/>
    <w:rsid w:val="00894DFA"/>
    <w:rsid w:val="008B0734"/>
    <w:rsid w:val="008B4E54"/>
    <w:rsid w:val="008C1A0E"/>
    <w:rsid w:val="008E2DDB"/>
    <w:rsid w:val="008F0D6B"/>
    <w:rsid w:val="00961EB5"/>
    <w:rsid w:val="0097302B"/>
    <w:rsid w:val="00990596"/>
    <w:rsid w:val="009B0F2F"/>
    <w:rsid w:val="009D7C54"/>
    <w:rsid w:val="00A23BE5"/>
    <w:rsid w:val="00A37D27"/>
    <w:rsid w:val="00A5742D"/>
    <w:rsid w:val="00A66002"/>
    <w:rsid w:val="00A726FE"/>
    <w:rsid w:val="00A9714E"/>
    <w:rsid w:val="00AA1C73"/>
    <w:rsid w:val="00AA7A6A"/>
    <w:rsid w:val="00AB31D6"/>
    <w:rsid w:val="00AB4991"/>
    <w:rsid w:val="00AC57E3"/>
    <w:rsid w:val="00AC742B"/>
    <w:rsid w:val="00AD3C39"/>
    <w:rsid w:val="00AD425E"/>
    <w:rsid w:val="00B133B2"/>
    <w:rsid w:val="00B223AC"/>
    <w:rsid w:val="00B34340"/>
    <w:rsid w:val="00B73AE0"/>
    <w:rsid w:val="00B82A7A"/>
    <w:rsid w:val="00BB7FB4"/>
    <w:rsid w:val="00BC1771"/>
    <w:rsid w:val="00BC4053"/>
    <w:rsid w:val="00BC7437"/>
    <w:rsid w:val="00BC7A7C"/>
    <w:rsid w:val="00BE2038"/>
    <w:rsid w:val="00BE5E74"/>
    <w:rsid w:val="00C23F85"/>
    <w:rsid w:val="00C35D32"/>
    <w:rsid w:val="00C67B4D"/>
    <w:rsid w:val="00C740AE"/>
    <w:rsid w:val="00C92F7F"/>
    <w:rsid w:val="00CB6537"/>
    <w:rsid w:val="00CF3202"/>
    <w:rsid w:val="00D224FD"/>
    <w:rsid w:val="00D22C6A"/>
    <w:rsid w:val="00D32863"/>
    <w:rsid w:val="00D57DFF"/>
    <w:rsid w:val="00D67B34"/>
    <w:rsid w:val="00D764F1"/>
    <w:rsid w:val="00D86B32"/>
    <w:rsid w:val="00DB40D8"/>
    <w:rsid w:val="00DD1FA8"/>
    <w:rsid w:val="00DE0886"/>
    <w:rsid w:val="00DE0B97"/>
    <w:rsid w:val="00E0718A"/>
    <w:rsid w:val="00E43288"/>
    <w:rsid w:val="00E61D44"/>
    <w:rsid w:val="00E834AD"/>
    <w:rsid w:val="00EC5017"/>
    <w:rsid w:val="00EC5ADA"/>
    <w:rsid w:val="00ED1814"/>
    <w:rsid w:val="00ED6A5A"/>
    <w:rsid w:val="00F047D6"/>
    <w:rsid w:val="00F10470"/>
    <w:rsid w:val="00F77C96"/>
    <w:rsid w:val="00FC1720"/>
    <w:rsid w:val="00FC3B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2FE2C77C"/>
  <w15:docId w15:val="{E6BCA78C-0B6E-4770-972A-2359832E36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eastAsia="Arial" w:hAnsi="Arial" w:cs="Ari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D6A5A"/>
    <w:pPr>
      <w:keepNext/>
      <w:keepLines/>
      <w:spacing w:before="360" w:after="360"/>
      <w:outlineLvl w:val="0"/>
    </w:pPr>
    <w:rPr>
      <w:rFonts w:eastAsiaTheme="majorEastAsia" w:cstheme="majorBidi"/>
      <w:b/>
      <w:color w:val="333399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31D2E"/>
    <w:pPr>
      <w:keepNext/>
      <w:keepLines/>
      <w:widowControl/>
      <w:autoSpaceDE/>
      <w:autoSpaceDN/>
      <w:spacing w:before="400" w:after="360" w:line="259" w:lineRule="auto"/>
      <w:outlineLvl w:val="1"/>
    </w:pPr>
    <w:rPr>
      <w:rFonts w:eastAsiaTheme="majorEastAsia" w:cstheme="majorBidi"/>
      <w:b/>
      <w:color w:val="333399"/>
      <w:sz w:val="32"/>
      <w:szCs w:val="26"/>
      <w:lang w:eastAsia="ja-JP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31D2E"/>
    <w:pPr>
      <w:keepNext/>
      <w:keepLines/>
      <w:widowControl/>
      <w:autoSpaceDE/>
      <w:autoSpaceDN/>
      <w:spacing w:before="400" w:after="360" w:line="259" w:lineRule="auto"/>
      <w:outlineLvl w:val="2"/>
    </w:pPr>
    <w:rPr>
      <w:rFonts w:eastAsiaTheme="majorEastAsia" w:cstheme="majorBidi"/>
      <w:b/>
      <w:color w:val="333399"/>
      <w:sz w:val="26"/>
      <w:szCs w:val="24"/>
      <w:lang w:eastAsia="ja-JP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21C92"/>
    <w:pPr>
      <w:keepNext/>
      <w:keepLines/>
      <w:spacing w:before="400" w:after="360"/>
      <w:outlineLvl w:val="3"/>
    </w:pPr>
    <w:rPr>
      <w:rFonts w:eastAsiaTheme="majorEastAsia" w:cstheme="majorBidi"/>
      <w:i/>
      <w:iCs/>
      <w:color w:val="333399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57"/>
      <w:szCs w:val="57"/>
    </w:rPr>
  </w:style>
  <w:style w:type="paragraph" w:styleId="ListParagraph">
    <w:name w:val="List Paragraph"/>
    <w:basedOn w:val="Normal"/>
    <w:uiPriority w:val="34"/>
    <w:qFormat/>
  </w:style>
  <w:style w:type="paragraph" w:customStyle="1" w:styleId="TableParagraph">
    <w:name w:val="Table Paragraph"/>
    <w:basedOn w:val="Normal"/>
    <w:uiPriority w:val="1"/>
    <w:qFormat/>
  </w:style>
  <w:style w:type="character" w:customStyle="1" w:styleId="Heading1Char">
    <w:name w:val="Heading 1 Char"/>
    <w:basedOn w:val="DefaultParagraphFont"/>
    <w:link w:val="Heading1"/>
    <w:uiPriority w:val="9"/>
    <w:rsid w:val="00ED6A5A"/>
    <w:rPr>
      <w:rFonts w:ascii="Arial" w:eastAsiaTheme="majorEastAsia" w:hAnsi="Arial" w:cstheme="majorBidi"/>
      <w:b/>
      <w:color w:val="333399"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31D2E"/>
    <w:rPr>
      <w:rFonts w:ascii="Arial" w:eastAsiaTheme="majorEastAsia" w:hAnsi="Arial" w:cstheme="majorBidi"/>
      <w:b/>
      <w:color w:val="333399"/>
      <w:sz w:val="32"/>
      <w:szCs w:val="26"/>
      <w:lang w:eastAsia="ja-JP"/>
    </w:rPr>
  </w:style>
  <w:style w:type="character" w:customStyle="1" w:styleId="Heading3Char">
    <w:name w:val="Heading 3 Char"/>
    <w:basedOn w:val="DefaultParagraphFont"/>
    <w:link w:val="Heading3"/>
    <w:uiPriority w:val="9"/>
    <w:rsid w:val="00031D2E"/>
    <w:rPr>
      <w:rFonts w:ascii="Arial" w:eastAsiaTheme="majorEastAsia" w:hAnsi="Arial" w:cstheme="majorBidi"/>
      <w:b/>
      <w:color w:val="333399"/>
      <w:sz w:val="26"/>
      <w:szCs w:val="24"/>
      <w:lang w:eastAsia="ja-JP"/>
    </w:rPr>
  </w:style>
  <w:style w:type="table" w:styleId="PlainTable2">
    <w:name w:val="Plain Table 2"/>
    <w:basedOn w:val="TableNormal"/>
    <w:uiPriority w:val="42"/>
    <w:rsid w:val="00031D2E"/>
    <w:pPr>
      <w:widowControl/>
      <w:autoSpaceDE/>
      <w:autoSpaceDN/>
    </w:pPr>
    <w:rPr>
      <w:rFonts w:eastAsiaTheme="minorEastAsia"/>
      <w:lang w:eastAsia="ja-JP"/>
    </w:r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6A05D5"/>
    <w:rPr>
      <w:color w:val="0000FF" w:themeColor="hyperlink"/>
      <w:u w:val="single"/>
    </w:rPr>
  </w:style>
  <w:style w:type="table" w:styleId="GridTable1Light-Accent3">
    <w:name w:val="Grid Table 1 Light Accent 3"/>
    <w:basedOn w:val="TableNormal"/>
    <w:uiPriority w:val="46"/>
    <w:rsid w:val="00A9714E"/>
    <w:pPr>
      <w:widowControl/>
      <w:autoSpaceDE/>
      <w:autoSpaceDN/>
    </w:pPr>
    <w:rPr>
      <w:rFonts w:eastAsia="Batang"/>
    </w:rPr>
    <w:tblPr>
      <w:tblStyleRowBandSize w:val="1"/>
      <w:tblStyleColBandSize w:val="1"/>
      <w:tblBorders>
        <w:top w:val="single" w:sz="4" w:space="0" w:color="D6E3BC" w:themeColor="accent3" w:themeTint="66"/>
        <w:left w:val="single" w:sz="4" w:space="0" w:color="D6E3BC" w:themeColor="accent3" w:themeTint="66"/>
        <w:bottom w:val="single" w:sz="4" w:space="0" w:color="D6E3BC" w:themeColor="accent3" w:themeTint="66"/>
        <w:right w:val="single" w:sz="4" w:space="0" w:color="D6E3BC" w:themeColor="accent3" w:themeTint="66"/>
        <w:insideH w:val="single" w:sz="4" w:space="0" w:color="D6E3BC" w:themeColor="accent3" w:themeTint="66"/>
        <w:insideV w:val="single" w:sz="4" w:space="0" w:color="D6E3BC" w:themeColor="accent3" w:themeTint="66"/>
      </w:tblBorders>
    </w:tblPr>
    <w:tblStylePr w:type="firstRow">
      <w:rPr>
        <w:b/>
        <w:bCs/>
      </w:rPr>
      <w:tblPr/>
      <w:tcPr>
        <w:tcBorders>
          <w:bottom w:val="single" w:sz="12" w:space="0" w:color="C2D69B" w:themeColor="accent3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C2D69B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eader">
    <w:name w:val="header"/>
    <w:basedOn w:val="Normal"/>
    <w:link w:val="HeaderChar"/>
    <w:uiPriority w:val="99"/>
    <w:unhideWhenUsed/>
    <w:rsid w:val="00A9714E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9714E"/>
    <w:rPr>
      <w:rFonts w:ascii="Arial" w:eastAsia="Arial" w:hAnsi="Arial" w:cs="Arial"/>
    </w:rPr>
  </w:style>
  <w:style w:type="paragraph" w:styleId="Footer">
    <w:name w:val="footer"/>
    <w:basedOn w:val="Normal"/>
    <w:link w:val="FooterChar"/>
    <w:uiPriority w:val="99"/>
    <w:unhideWhenUsed/>
    <w:rsid w:val="00A9714E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9714E"/>
    <w:rPr>
      <w:rFonts w:ascii="Arial" w:eastAsia="Arial" w:hAnsi="Arial" w:cs="Arial"/>
    </w:rPr>
  </w:style>
  <w:style w:type="character" w:customStyle="1" w:styleId="Heading4Char">
    <w:name w:val="Heading 4 Char"/>
    <w:basedOn w:val="DefaultParagraphFont"/>
    <w:link w:val="Heading4"/>
    <w:uiPriority w:val="9"/>
    <w:rsid w:val="00421C92"/>
    <w:rPr>
      <w:rFonts w:ascii="Arial" w:eastAsiaTheme="majorEastAsia" w:hAnsi="Arial" w:cstheme="majorBidi"/>
      <w:i/>
      <w:iCs/>
      <w:color w:val="333399"/>
      <w:sz w:val="24"/>
    </w:rPr>
  </w:style>
  <w:style w:type="paragraph" w:styleId="TOCHeading">
    <w:name w:val="TOC Heading"/>
    <w:basedOn w:val="Heading1"/>
    <w:next w:val="Normal"/>
    <w:uiPriority w:val="39"/>
    <w:unhideWhenUsed/>
    <w:qFormat/>
    <w:rsid w:val="00BB7FB4"/>
    <w:pPr>
      <w:widowControl/>
      <w:autoSpaceDE/>
      <w:autoSpaceDN/>
      <w:spacing w:before="240" w:after="0" w:line="259" w:lineRule="auto"/>
      <w:outlineLvl w:val="9"/>
    </w:pPr>
    <w:rPr>
      <w:rFonts w:asciiTheme="majorHAnsi" w:hAnsiTheme="majorHAnsi"/>
      <w:b w:val="0"/>
      <w:color w:val="365F91" w:themeColor="accent1" w:themeShade="BF"/>
      <w:sz w:val="32"/>
    </w:rPr>
  </w:style>
  <w:style w:type="paragraph" w:styleId="TOC1">
    <w:name w:val="toc 1"/>
    <w:basedOn w:val="Normal"/>
    <w:next w:val="Normal"/>
    <w:autoRedefine/>
    <w:uiPriority w:val="39"/>
    <w:unhideWhenUsed/>
    <w:rsid w:val="00BB7FB4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BB7FB4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BB7FB4"/>
    <w:pPr>
      <w:spacing w:after="100"/>
      <w:ind w:left="440"/>
    </w:pPr>
  </w:style>
  <w:style w:type="table" w:styleId="TableGrid">
    <w:name w:val="Table Grid"/>
    <w:basedOn w:val="TableNormal"/>
    <w:uiPriority w:val="39"/>
    <w:rsid w:val="00DE0886"/>
    <w:pPr>
      <w:widowControl/>
      <w:autoSpaceDE/>
      <w:autoSpaceDN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C67B4D"/>
    <w:rPr>
      <w:color w:val="808080"/>
    </w:rPr>
  </w:style>
  <w:style w:type="character" w:styleId="HTMLCode">
    <w:name w:val="HTML Code"/>
    <w:basedOn w:val="DefaultParagraphFont"/>
    <w:uiPriority w:val="99"/>
    <w:semiHidden/>
    <w:unhideWhenUsed/>
    <w:rsid w:val="00D67B34"/>
    <w:rPr>
      <w:rFonts w:ascii="Courier New" w:eastAsia="Times New Roman" w:hAnsi="Courier New" w:cs="Courier New"/>
      <w:sz w:val="20"/>
      <w:szCs w:val="20"/>
    </w:rPr>
  </w:style>
  <w:style w:type="character" w:styleId="FollowedHyperlink">
    <w:name w:val="FollowedHyperlink"/>
    <w:basedOn w:val="DefaultParagraphFont"/>
    <w:uiPriority w:val="99"/>
    <w:semiHidden/>
    <w:unhideWhenUsed/>
    <w:rsid w:val="00CF3202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27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7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4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192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7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48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45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49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7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949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629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49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83802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52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81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645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87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7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1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6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411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93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3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13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285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62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65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915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8630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105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034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572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238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41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32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918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414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239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2376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938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261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290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69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027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03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146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439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2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96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4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302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05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1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969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9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424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435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89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785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324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6416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587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2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1949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2720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91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4770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598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87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910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553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17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981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3811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85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88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77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1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463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501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5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41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59170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4431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273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3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7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9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65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7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6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87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684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651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4193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600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4149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717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509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6254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7377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218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163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33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89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46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7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03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38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447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174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4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5717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77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1063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6091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791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9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068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79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940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76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7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0457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18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323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4278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54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9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6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49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1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15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0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57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9420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751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048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93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16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314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7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80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5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83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2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26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32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3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066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4517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59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860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417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0031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3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022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9226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4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31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429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62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8007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832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38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364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18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5924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96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9228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703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58386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235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051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8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70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90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1562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53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680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411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4923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711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4301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3225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3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7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8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4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6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1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5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23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5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5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4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616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96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7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9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096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7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50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07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53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41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3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5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10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4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1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2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53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04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74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30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1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048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61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95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9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2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4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25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5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98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6696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094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423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4482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22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1599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9275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156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29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05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88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40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3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9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12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418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514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385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2760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814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76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94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8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392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3941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133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901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126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906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9212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08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0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4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53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57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59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4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6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3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86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112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27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9854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14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47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2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19576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5956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327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875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4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06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3364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754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7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095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825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375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8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70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77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1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87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0053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28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88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1701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0362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yperlink" Target="https://github.com/AI-Protocol-Official/ai-protocol-contracts/pull/281/files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AI-Protocol-Official/ai-protocol-contracts" TargetMode="Externa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9C38FC9-63A9-4F67-B1DC-4F9FB633DC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1004</TotalTime>
  <Pages>1</Pages>
  <Words>723</Words>
  <Characters>4126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cover.cdr</vt:lpstr>
    </vt:vector>
  </TitlesOfParts>
  <Company/>
  <LinksUpToDate>false</LinksUpToDate>
  <CharactersWithSpaces>4840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cover.cdr</dc:title>
  <dc:creator>no_nickname</dc:creator>
  <cp:lastModifiedBy>Sweet Dream</cp:lastModifiedBy>
  <cp:revision>44</cp:revision>
  <cp:lastPrinted>2024-08-29T21:30:00Z</cp:lastPrinted>
  <dcterms:created xsi:type="dcterms:W3CDTF">2024-08-09T18:41:00Z</dcterms:created>
  <dcterms:modified xsi:type="dcterms:W3CDTF">2024-08-29T21:30:00Z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2021-07-30T00:00:00Z</vt:filetime>
  </property>
  <property fmtid="{D5CDD505-2E9C-101B-9397-08002B2CF9AE}" pid="3" name="Creator">
    <vt:lpwstr>Adobe Photoshop CS6 (Windows)</vt:lpwstr>
  </property>
  <property fmtid="{D5CDD505-2E9C-101B-9397-08002B2CF9AE}" pid="4" name="LastSaved">
    <vt:filetime>2021-07-30T00:00:00Z</vt:filetime>
  </property>
</Properties>
</file>