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24428" w14:textId="259912EF" w:rsidR="007214DB" w:rsidRPr="000E0D32" w:rsidRDefault="000E0D32">
      <w:pPr>
        <w:rPr>
          <w:rFonts w:ascii="Times New Roman" w:hAnsi="Times New Roman" w:cs="Times New Roman"/>
          <w:b/>
          <w:bCs/>
          <w:sz w:val="28"/>
          <w:szCs w:val="28"/>
        </w:rPr>
      </w:pPr>
      <w:r w:rsidRPr="000E0D32">
        <w:rPr>
          <w:rFonts w:ascii="Times New Roman" w:hAnsi="Times New Roman" w:cs="Times New Roman"/>
          <w:b/>
          <w:bCs/>
          <w:sz w:val="28"/>
          <w:szCs w:val="28"/>
        </w:rPr>
        <w:t>Headcount VS New Hire Assessment</w:t>
      </w:r>
    </w:p>
    <w:p w14:paraId="7C7829DF" w14:textId="28EB420E" w:rsidR="000E0D32" w:rsidRPr="000E0D32" w:rsidRDefault="000E0D32">
      <w:pPr>
        <w:rPr>
          <w:rFonts w:ascii="Times New Roman" w:hAnsi="Times New Roman" w:cs="Times New Roman"/>
        </w:rPr>
      </w:pPr>
    </w:p>
    <w:p w14:paraId="1A7E7980" w14:textId="77777777" w:rsidR="000E0D32" w:rsidRDefault="000E0D32" w:rsidP="000E0D32">
      <w:pPr>
        <w:rPr>
          <w:rFonts w:ascii="Times New Roman" w:eastAsia="Times New Roman" w:hAnsi="Times New Roman" w:cs="Times New Roman"/>
          <w:i/>
          <w:iCs/>
          <w:sz w:val="20"/>
          <w:szCs w:val="20"/>
        </w:rPr>
      </w:pPr>
      <w:r w:rsidRPr="000E0D32">
        <w:rPr>
          <w:rFonts w:ascii="Times New Roman" w:eastAsia="Times New Roman" w:hAnsi="Times New Roman" w:cs="Times New Roman"/>
          <w:i/>
          <w:iCs/>
          <w:sz w:val="20"/>
          <w:szCs w:val="20"/>
        </w:rPr>
        <w:t>Assume:</w:t>
      </w:r>
    </w:p>
    <w:p w14:paraId="72B5FD46" w14:textId="4AC2492F" w:rsidR="000E0D32" w:rsidRPr="000E0D32" w:rsidRDefault="000E0D32" w:rsidP="000E0D32">
      <w:pPr>
        <w:rPr>
          <w:rFonts w:ascii="Times New Roman" w:eastAsia="Times New Roman" w:hAnsi="Times New Roman" w:cs="Times New Roman"/>
          <w:i/>
          <w:iCs/>
        </w:rPr>
      </w:pPr>
      <w:r w:rsidRPr="000E0D32">
        <w:rPr>
          <w:rFonts w:ascii="Times New Roman" w:eastAsia="Times New Roman" w:hAnsi="Times New Roman" w:cs="Times New Roman"/>
          <w:i/>
          <w:iCs/>
        </w:rPr>
        <w:br/>
      </w:r>
      <w:r w:rsidRPr="000E0D32">
        <w:rPr>
          <w:rFonts w:ascii="Times New Roman" w:eastAsia="Times New Roman" w:hAnsi="Times New Roman" w:cs="Times New Roman"/>
          <w:i/>
          <w:iCs/>
          <w:sz w:val="20"/>
          <w:szCs w:val="20"/>
        </w:rPr>
        <w:t>1. You are working with the CHRO of IBM to draft the 2021 diversity goals for enterprise. You have the headcount file for IBM and the New Hire file. Please share your data analysis, approach and the overall diversity % target basis the same. What's the story you would tell about this data? Share whatever other assumptions you make.</w:t>
      </w:r>
      <w:r w:rsidRPr="000E0D32">
        <w:rPr>
          <w:rFonts w:ascii="Times New Roman" w:eastAsia="Times New Roman" w:hAnsi="Times New Roman" w:cs="Times New Roman"/>
          <w:i/>
          <w:iCs/>
        </w:rPr>
        <w:br/>
      </w:r>
      <w:r w:rsidRPr="000E0D32">
        <w:rPr>
          <w:rFonts w:ascii="Times New Roman" w:eastAsia="Times New Roman" w:hAnsi="Times New Roman" w:cs="Times New Roman"/>
          <w:i/>
          <w:iCs/>
        </w:rPr>
        <w:br/>
      </w:r>
      <w:r w:rsidRPr="000E0D32">
        <w:rPr>
          <w:rFonts w:ascii="Times New Roman" w:eastAsia="Times New Roman" w:hAnsi="Times New Roman" w:cs="Times New Roman"/>
          <w:i/>
          <w:iCs/>
          <w:sz w:val="20"/>
          <w:szCs w:val="20"/>
        </w:rPr>
        <w:t>2. Share a root cause analysis based on your observations.</w:t>
      </w:r>
      <w:r w:rsidRPr="000E0D32">
        <w:rPr>
          <w:rFonts w:ascii="Times New Roman" w:eastAsia="Times New Roman" w:hAnsi="Times New Roman" w:cs="Times New Roman"/>
          <w:i/>
          <w:iCs/>
        </w:rPr>
        <w:br/>
      </w:r>
      <w:r w:rsidRPr="000E0D32">
        <w:rPr>
          <w:rFonts w:ascii="Times New Roman" w:eastAsia="Times New Roman" w:hAnsi="Times New Roman" w:cs="Times New Roman"/>
          <w:i/>
          <w:iCs/>
        </w:rPr>
        <w:br/>
      </w:r>
      <w:r w:rsidRPr="000E0D32">
        <w:rPr>
          <w:rFonts w:ascii="Times New Roman" w:eastAsia="Times New Roman" w:hAnsi="Times New Roman" w:cs="Times New Roman"/>
          <w:i/>
          <w:iCs/>
          <w:sz w:val="20"/>
          <w:szCs w:val="20"/>
        </w:rPr>
        <w:t>3. Share your recommendation plan for IBM to reach the diversity target you stated.</w:t>
      </w:r>
    </w:p>
    <w:p w14:paraId="6451D83E" w14:textId="0107ECC9" w:rsidR="000E0D32" w:rsidRDefault="000E0D32">
      <w:pPr>
        <w:rPr>
          <w:b/>
          <w:bCs/>
        </w:rPr>
      </w:pPr>
    </w:p>
    <w:p w14:paraId="281380DC" w14:textId="6C3ECF30" w:rsidR="000E0D32" w:rsidRDefault="000E0D32">
      <w:pPr>
        <w:rPr>
          <w:rFonts w:ascii="Times New Roman" w:hAnsi="Times New Roman" w:cs="Times New Roman"/>
        </w:rPr>
      </w:pPr>
      <w:r>
        <w:rPr>
          <w:rFonts w:ascii="Times New Roman" w:hAnsi="Times New Roman" w:cs="Times New Roman"/>
        </w:rPr>
        <w:t>Shared Keys Between 2 tables:</w:t>
      </w:r>
    </w:p>
    <w:p w14:paraId="47BE9B91" w14:textId="469C35A5" w:rsidR="000E0D32" w:rsidRDefault="000E0D32" w:rsidP="000E0D32">
      <w:pPr>
        <w:pStyle w:val="ListParagraph"/>
        <w:numPr>
          <w:ilvl w:val="0"/>
          <w:numId w:val="1"/>
        </w:numPr>
        <w:rPr>
          <w:rFonts w:ascii="Times New Roman" w:hAnsi="Times New Roman" w:cs="Times New Roman"/>
        </w:rPr>
      </w:pPr>
      <w:r>
        <w:rPr>
          <w:rFonts w:ascii="Times New Roman" w:hAnsi="Times New Roman" w:cs="Times New Roman"/>
        </w:rPr>
        <w:t>Geography</w:t>
      </w:r>
    </w:p>
    <w:p w14:paraId="71C2C857" w14:textId="44FB7050" w:rsidR="000E0D32" w:rsidRDefault="000E0D32" w:rsidP="000E0D32">
      <w:pPr>
        <w:pStyle w:val="ListParagraph"/>
        <w:numPr>
          <w:ilvl w:val="0"/>
          <w:numId w:val="1"/>
        </w:numPr>
        <w:rPr>
          <w:rFonts w:ascii="Times New Roman" w:hAnsi="Times New Roman" w:cs="Times New Roman"/>
        </w:rPr>
      </w:pPr>
      <w:r>
        <w:rPr>
          <w:rFonts w:ascii="Times New Roman" w:hAnsi="Times New Roman" w:cs="Times New Roman"/>
        </w:rPr>
        <w:t>Country (</w:t>
      </w:r>
      <w:proofErr w:type="spellStart"/>
      <w:proofErr w:type="gramStart"/>
      <w:r>
        <w:rPr>
          <w:rFonts w:ascii="Times New Roman" w:hAnsi="Times New Roman" w:cs="Times New Roman"/>
        </w:rPr>
        <w:t>hc</w:t>
      </w:r>
      <w:proofErr w:type="spellEnd"/>
      <w:r>
        <w:rPr>
          <w:rFonts w:ascii="Times New Roman" w:hAnsi="Times New Roman" w:cs="Times New Roman"/>
        </w:rPr>
        <w:t>[</w:t>
      </w:r>
      <w:proofErr w:type="gramEnd"/>
      <w:r>
        <w:rPr>
          <w:rFonts w:ascii="Times New Roman" w:hAnsi="Times New Roman" w:cs="Times New Roman"/>
        </w:rPr>
        <w:t xml:space="preserve">‘Country ID’] needs to be </w:t>
      </w:r>
      <w:r w:rsidR="005D7C01">
        <w:rPr>
          <w:rFonts w:ascii="Times New Roman" w:hAnsi="Times New Roman" w:cs="Times New Roman"/>
        </w:rPr>
        <w:t>renamed</w:t>
      </w:r>
      <w:r>
        <w:rPr>
          <w:rFonts w:ascii="Times New Roman" w:hAnsi="Times New Roman" w:cs="Times New Roman"/>
        </w:rPr>
        <w:t>)</w:t>
      </w:r>
    </w:p>
    <w:p w14:paraId="4EFB1B2A" w14:textId="7A5209A8" w:rsidR="000E0D32" w:rsidRDefault="000E0D32" w:rsidP="000E0D32">
      <w:pPr>
        <w:pStyle w:val="ListParagraph"/>
        <w:numPr>
          <w:ilvl w:val="0"/>
          <w:numId w:val="1"/>
        </w:numPr>
        <w:rPr>
          <w:rFonts w:ascii="Times New Roman" w:hAnsi="Times New Roman" w:cs="Times New Roman"/>
        </w:rPr>
      </w:pPr>
      <w:r>
        <w:rPr>
          <w:rFonts w:ascii="Times New Roman" w:hAnsi="Times New Roman" w:cs="Times New Roman"/>
        </w:rPr>
        <w:t>Region</w:t>
      </w:r>
    </w:p>
    <w:p w14:paraId="38496845" w14:textId="2E699FA8" w:rsidR="000E0D32" w:rsidRDefault="000E0D32" w:rsidP="000E0D32">
      <w:pPr>
        <w:pStyle w:val="ListParagraph"/>
        <w:numPr>
          <w:ilvl w:val="0"/>
          <w:numId w:val="1"/>
        </w:numPr>
        <w:rPr>
          <w:rFonts w:ascii="Times New Roman" w:hAnsi="Times New Roman" w:cs="Times New Roman"/>
        </w:rPr>
      </w:pPr>
      <w:r>
        <w:rPr>
          <w:rFonts w:ascii="Times New Roman" w:hAnsi="Times New Roman" w:cs="Times New Roman"/>
        </w:rPr>
        <w:t>Work Location Name</w:t>
      </w:r>
    </w:p>
    <w:p w14:paraId="2AEC05A3" w14:textId="66EF5ADD" w:rsidR="000E0D32" w:rsidRDefault="000E0D32" w:rsidP="000E0D32">
      <w:pPr>
        <w:pStyle w:val="ListParagraph"/>
        <w:numPr>
          <w:ilvl w:val="0"/>
          <w:numId w:val="1"/>
        </w:numPr>
        <w:rPr>
          <w:rFonts w:ascii="Times New Roman" w:hAnsi="Times New Roman" w:cs="Times New Roman"/>
        </w:rPr>
      </w:pPr>
      <w:r>
        <w:rPr>
          <w:rFonts w:ascii="Times New Roman" w:hAnsi="Times New Roman" w:cs="Times New Roman"/>
        </w:rPr>
        <w:t>Sex (</w:t>
      </w:r>
      <w:proofErr w:type="spellStart"/>
      <w:proofErr w:type="gramStart"/>
      <w:r>
        <w:rPr>
          <w:rFonts w:ascii="Times New Roman" w:hAnsi="Times New Roman" w:cs="Times New Roman"/>
        </w:rPr>
        <w:t>nh</w:t>
      </w:r>
      <w:proofErr w:type="spellEnd"/>
      <w:r>
        <w:rPr>
          <w:rFonts w:ascii="Times New Roman" w:hAnsi="Times New Roman" w:cs="Times New Roman"/>
        </w:rPr>
        <w:t>[</w:t>
      </w:r>
      <w:proofErr w:type="gramEnd"/>
      <w:r>
        <w:rPr>
          <w:rFonts w:ascii="Times New Roman" w:hAnsi="Times New Roman" w:cs="Times New Roman"/>
        </w:rPr>
        <w:t xml:space="preserve">‘Sex Short ID’] and </w:t>
      </w:r>
      <w:proofErr w:type="spellStart"/>
      <w:r>
        <w:rPr>
          <w:rFonts w:ascii="Times New Roman" w:hAnsi="Times New Roman" w:cs="Times New Roman"/>
        </w:rPr>
        <w:t>hc</w:t>
      </w:r>
      <w:proofErr w:type="spellEnd"/>
      <w:r>
        <w:rPr>
          <w:rFonts w:ascii="Times New Roman" w:hAnsi="Times New Roman" w:cs="Times New Roman"/>
        </w:rPr>
        <w:t xml:space="preserve">[‘Sex Code’] needs to be </w:t>
      </w:r>
      <w:r w:rsidR="005D7C01">
        <w:rPr>
          <w:rFonts w:ascii="Times New Roman" w:hAnsi="Times New Roman" w:cs="Times New Roman"/>
        </w:rPr>
        <w:t>renamed</w:t>
      </w:r>
      <w:r>
        <w:rPr>
          <w:rFonts w:ascii="Times New Roman" w:hAnsi="Times New Roman" w:cs="Times New Roman"/>
        </w:rPr>
        <w:t>)</w:t>
      </w:r>
    </w:p>
    <w:p w14:paraId="4DBE3601" w14:textId="77777777" w:rsidR="005D7C01" w:rsidRDefault="005D7C01" w:rsidP="000E0D32">
      <w:pPr>
        <w:pStyle w:val="ListParagraph"/>
        <w:numPr>
          <w:ilvl w:val="0"/>
          <w:numId w:val="1"/>
        </w:numPr>
        <w:rPr>
          <w:rFonts w:ascii="Times New Roman" w:hAnsi="Times New Roman" w:cs="Times New Roman"/>
        </w:rPr>
      </w:pPr>
      <w:r>
        <w:rPr>
          <w:rFonts w:ascii="Times New Roman" w:hAnsi="Times New Roman" w:cs="Times New Roman"/>
        </w:rPr>
        <w:t>Hire Date (</w:t>
      </w:r>
      <w:proofErr w:type="spellStart"/>
      <w:proofErr w:type="gramStart"/>
      <w:r>
        <w:rPr>
          <w:rFonts w:ascii="Times New Roman" w:hAnsi="Times New Roman" w:cs="Times New Roman"/>
        </w:rPr>
        <w:t>nh</w:t>
      </w:r>
      <w:proofErr w:type="spellEnd"/>
      <w:r>
        <w:rPr>
          <w:rFonts w:ascii="Times New Roman" w:hAnsi="Times New Roman" w:cs="Times New Roman"/>
        </w:rPr>
        <w:t>[</w:t>
      </w:r>
      <w:proofErr w:type="gramEnd"/>
      <w:r>
        <w:rPr>
          <w:rFonts w:ascii="Times New Roman" w:hAnsi="Times New Roman" w:cs="Times New Roman"/>
        </w:rPr>
        <w:t xml:space="preserve">‘Month ID’] needs to be renamed and </w:t>
      </w:r>
      <w:proofErr w:type="spellStart"/>
      <w:r>
        <w:rPr>
          <w:rFonts w:ascii="Times New Roman" w:hAnsi="Times New Roman" w:cs="Times New Roman"/>
        </w:rPr>
        <w:t>hc</w:t>
      </w:r>
      <w:proofErr w:type="spellEnd"/>
      <w:r>
        <w:rPr>
          <w:rFonts w:ascii="Times New Roman" w:hAnsi="Times New Roman" w:cs="Times New Roman"/>
        </w:rPr>
        <w:t>[‘Hire Date’] needs to be converted to month/year)</w:t>
      </w:r>
    </w:p>
    <w:p w14:paraId="15D16FBA" w14:textId="77777777" w:rsidR="005D7C01" w:rsidRDefault="005D7C01" w:rsidP="000E0D32">
      <w:pPr>
        <w:pStyle w:val="ListParagraph"/>
        <w:numPr>
          <w:ilvl w:val="0"/>
          <w:numId w:val="1"/>
        </w:numPr>
        <w:rPr>
          <w:rFonts w:ascii="Times New Roman" w:hAnsi="Times New Roman" w:cs="Times New Roman"/>
        </w:rPr>
      </w:pPr>
      <w:r>
        <w:rPr>
          <w:rFonts w:ascii="Times New Roman" w:hAnsi="Times New Roman" w:cs="Times New Roman"/>
        </w:rPr>
        <w:t>Salary Band Code</w:t>
      </w:r>
    </w:p>
    <w:p w14:paraId="6C29B0F8" w14:textId="401D386A" w:rsidR="000E0D32" w:rsidRDefault="005D7C01" w:rsidP="000E0D32">
      <w:pPr>
        <w:pStyle w:val="ListParagraph"/>
        <w:numPr>
          <w:ilvl w:val="0"/>
          <w:numId w:val="1"/>
        </w:numPr>
        <w:rPr>
          <w:rFonts w:ascii="Times New Roman" w:hAnsi="Times New Roman" w:cs="Times New Roman"/>
        </w:rPr>
      </w:pPr>
      <w:r>
        <w:rPr>
          <w:rFonts w:ascii="Times New Roman" w:hAnsi="Times New Roman" w:cs="Times New Roman"/>
        </w:rPr>
        <w:t>Primary Job Role</w:t>
      </w:r>
    </w:p>
    <w:p w14:paraId="1B289042" w14:textId="029CB58D" w:rsidR="005D7C01" w:rsidRDefault="005D7C01" w:rsidP="005D7C01">
      <w:pPr>
        <w:pStyle w:val="ListParagraph"/>
        <w:numPr>
          <w:ilvl w:val="0"/>
          <w:numId w:val="1"/>
        </w:numPr>
        <w:rPr>
          <w:rFonts w:ascii="Times New Roman" w:hAnsi="Times New Roman" w:cs="Times New Roman"/>
        </w:rPr>
      </w:pPr>
      <w:proofErr w:type="spellStart"/>
      <w:r>
        <w:rPr>
          <w:rFonts w:ascii="Times New Roman" w:hAnsi="Times New Roman" w:cs="Times New Roman"/>
        </w:rPr>
        <w:t>Pri</w:t>
      </w:r>
      <w:proofErr w:type="spellEnd"/>
      <w:r>
        <w:rPr>
          <w:rFonts w:ascii="Times New Roman" w:hAnsi="Times New Roman" w:cs="Times New Roman"/>
        </w:rPr>
        <w:t xml:space="preserve"> Job Category Name</w:t>
      </w:r>
    </w:p>
    <w:p w14:paraId="50ED9AB8" w14:textId="63AE73F3" w:rsidR="005D7C01" w:rsidRDefault="005D7C01" w:rsidP="005D7C01">
      <w:pPr>
        <w:pStyle w:val="ListParagraph"/>
        <w:numPr>
          <w:ilvl w:val="0"/>
          <w:numId w:val="1"/>
        </w:numPr>
        <w:rPr>
          <w:rFonts w:ascii="Times New Roman" w:hAnsi="Times New Roman" w:cs="Times New Roman"/>
        </w:rPr>
      </w:pPr>
      <w:r>
        <w:rPr>
          <w:rFonts w:ascii="Times New Roman" w:hAnsi="Times New Roman" w:cs="Times New Roman"/>
        </w:rPr>
        <w:t>Sec Job Category Name</w:t>
      </w:r>
    </w:p>
    <w:p w14:paraId="36A31DB3" w14:textId="579609F1" w:rsidR="005D7C01" w:rsidRDefault="005D7C01" w:rsidP="005D7C01">
      <w:pPr>
        <w:pStyle w:val="ListParagraph"/>
        <w:numPr>
          <w:ilvl w:val="0"/>
          <w:numId w:val="1"/>
        </w:numPr>
        <w:rPr>
          <w:rFonts w:ascii="Times New Roman" w:hAnsi="Times New Roman" w:cs="Times New Roman"/>
        </w:rPr>
      </w:pPr>
      <w:r>
        <w:rPr>
          <w:rFonts w:ascii="Times New Roman" w:hAnsi="Times New Roman" w:cs="Times New Roman"/>
        </w:rPr>
        <w:t>URM</w:t>
      </w:r>
    </w:p>
    <w:p w14:paraId="7DEC1892" w14:textId="2439DBC8" w:rsidR="005D7C01" w:rsidRDefault="00645452" w:rsidP="005D7C01">
      <w:pPr>
        <w:pStyle w:val="ListParagraph"/>
        <w:numPr>
          <w:ilvl w:val="0"/>
          <w:numId w:val="1"/>
        </w:numPr>
        <w:rPr>
          <w:rFonts w:ascii="Times New Roman" w:hAnsi="Times New Roman" w:cs="Times New Roman"/>
        </w:rPr>
      </w:pPr>
      <w:r>
        <w:rPr>
          <w:rFonts w:ascii="Times New Roman" w:hAnsi="Times New Roman" w:cs="Times New Roman"/>
        </w:rPr>
        <w:t>Is Tech Job Role</w:t>
      </w:r>
    </w:p>
    <w:p w14:paraId="5AB14279" w14:textId="7F334728" w:rsidR="00645452" w:rsidRDefault="001228A2" w:rsidP="005D7C01">
      <w:pPr>
        <w:pStyle w:val="ListParagraph"/>
        <w:numPr>
          <w:ilvl w:val="0"/>
          <w:numId w:val="1"/>
        </w:numPr>
        <w:rPr>
          <w:rFonts w:ascii="Times New Roman" w:hAnsi="Times New Roman" w:cs="Times New Roman"/>
        </w:rPr>
      </w:pPr>
      <w:r>
        <w:rPr>
          <w:rFonts w:ascii="Times New Roman" w:hAnsi="Times New Roman" w:cs="Times New Roman"/>
        </w:rPr>
        <w:t>Grouping Code 1</w:t>
      </w:r>
    </w:p>
    <w:p w14:paraId="3883A65D" w14:textId="77777777" w:rsidR="007612C5" w:rsidRDefault="001228A2" w:rsidP="005D7C01">
      <w:pPr>
        <w:pStyle w:val="ListParagraph"/>
        <w:numPr>
          <w:ilvl w:val="0"/>
          <w:numId w:val="1"/>
        </w:numPr>
        <w:rPr>
          <w:rFonts w:ascii="Times New Roman" w:hAnsi="Times New Roman" w:cs="Times New Roman"/>
        </w:rPr>
      </w:pPr>
      <w:r>
        <w:rPr>
          <w:rFonts w:ascii="Times New Roman" w:hAnsi="Times New Roman" w:cs="Times New Roman"/>
        </w:rPr>
        <w:t xml:space="preserve">Hire Type </w:t>
      </w:r>
    </w:p>
    <w:p w14:paraId="0C2D955C" w14:textId="6F3E893B" w:rsidR="007612C5" w:rsidRDefault="007612C5" w:rsidP="007612C5">
      <w:pPr>
        <w:pStyle w:val="ListParagraph"/>
        <w:numPr>
          <w:ilvl w:val="1"/>
          <w:numId w:val="1"/>
        </w:numPr>
        <w:rPr>
          <w:rFonts w:ascii="Times New Roman" w:hAnsi="Times New Roman" w:cs="Times New Roman"/>
        </w:rPr>
      </w:pPr>
      <w:proofErr w:type="spellStart"/>
      <w:proofErr w:type="gramStart"/>
      <w:r>
        <w:rPr>
          <w:rFonts w:ascii="Times New Roman" w:hAnsi="Times New Roman" w:cs="Times New Roman"/>
        </w:rPr>
        <w:t>nh</w:t>
      </w:r>
      <w:proofErr w:type="spellEnd"/>
      <w:r>
        <w:rPr>
          <w:rFonts w:ascii="Times New Roman" w:hAnsi="Times New Roman" w:cs="Times New Roman"/>
        </w:rPr>
        <w:t>[</w:t>
      </w:r>
      <w:proofErr w:type="gramEnd"/>
      <w:r>
        <w:rPr>
          <w:rFonts w:ascii="Times New Roman" w:hAnsi="Times New Roman" w:cs="Times New Roman"/>
        </w:rPr>
        <w:t>‘Movement Group 2 ID’] needs to be renamed to ‘Hire Type’</w:t>
      </w:r>
    </w:p>
    <w:p w14:paraId="3345420A" w14:textId="3E82C283" w:rsidR="007612C5" w:rsidRDefault="007612C5" w:rsidP="007612C5">
      <w:pPr>
        <w:rPr>
          <w:rFonts w:ascii="Times New Roman" w:hAnsi="Times New Roman" w:cs="Times New Roman"/>
        </w:rPr>
      </w:pPr>
    </w:p>
    <w:p w14:paraId="396CF8A7" w14:textId="776EE0F2" w:rsidR="007612C5" w:rsidRDefault="000B79C3" w:rsidP="007612C5">
      <w:pPr>
        <w:rPr>
          <w:rFonts w:ascii="Times New Roman" w:hAnsi="Times New Roman" w:cs="Times New Roman"/>
        </w:rPr>
      </w:pPr>
      <w:r>
        <w:rPr>
          <w:rFonts w:ascii="Times New Roman" w:hAnsi="Times New Roman" w:cs="Times New Roman"/>
        </w:rPr>
        <w:t>Bias</w:t>
      </w:r>
    </w:p>
    <w:p w14:paraId="35FBB451" w14:textId="0E3F2438" w:rsidR="007612C5" w:rsidRDefault="007612C5" w:rsidP="007612C5">
      <w:pPr>
        <w:pStyle w:val="ListParagraph"/>
        <w:numPr>
          <w:ilvl w:val="0"/>
          <w:numId w:val="2"/>
        </w:numPr>
        <w:rPr>
          <w:rFonts w:ascii="Times New Roman" w:hAnsi="Times New Roman" w:cs="Times New Roman"/>
        </w:rPr>
      </w:pPr>
      <w:r>
        <w:rPr>
          <w:rFonts w:ascii="Times New Roman" w:hAnsi="Times New Roman" w:cs="Times New Roman"/>
        </w:rPr>
        <w:t>Diversity is</w:t>
      </w:r>
      <w:r w:rsidR="00697590">
        <w:rPr>
          <w:rFonts w:ascii="Times New Roman" w:hAnsi="Times New Roman" w:cs="Times New Roman"/>
        </w:rPr>
        <w:t xml:space="preserve"> the</w:t>
      </w:r>
      <w:r>
        <w:rPr>
          <w:rFonts w:ascii="Times New Roman" w:hAnsi="Times New Roman" w:cs="Times New Roman"/>
        </w:rPr>
        <w:t xml:space="preserve"> important factor for alignment (</w:t>
      </w:r>
      <w:r w:rsidR="000C705A">
        <w:rPr>
          <w:rFonts w:ascii="Times New Roman" w:hAnsi="Times New Roman" w:cs="Times New Roman"/>
        </w:rPr>
        <w:t>focusing on Sex for purpose of this task but will include small portion of URM</w:t>
      </w:r>
      <w:r>
        <w:rPr>
          <w:rFonts w:ascii="Times New Roman" w:hAnsi="Times New Roman" w:cs="Times New Roman"/>
        </w:rPr>
        <w:t>)</w:t>
      </w:r>
    </w:p>
    <w:p w14:paraId="00D1E94D" w14:textId="419A3D5B" w:rsidR="006B1574" w:rsidRDefault="00233A15" w:rsidP="00233A15">
      <w:pPr>
        <w:pStyle w:val="ListParagraph"/>
        <w:numPr>
          <w:ilvl w:val="0"/>
          <w:numId w:val="2"/>
        </w:numPr>
        <w:rPr>
          <w:rFonts w:ascii="Times New Roman" w:hAnsi="Times New Roman" w:cs="Times New Roman"/>
        </w:rPr>
      </w:pPr>
      <w:r>
        <w:rPr>
          <w:rFonts w:ascii="Times New Roman" w:hAnsi="Times New Roman" w:cs="Times New Roman"/>
        </w:rPr>
        <w:t>Removed columns due to too many null values, redundant, and/or irrelevant to analysis:</w:t>
      </w:r>
    </w:p>
    <w:p w14:paraId="4294A06C" w14:textId="0D1FD12D" w:rsidR="00233A15" w:rsidRDefault="00233A15" w:rsidP="00233A15">
      <w:pPr>
        <w:pStyle w:val="ListParagraph"/>
        <w:numPr>
          <w:ilvl w:val="1"/>
          <w:numId w:val="2"/>
        </w:numPr>
        <w:rPr>
          <w:rFonts w:ascii="Times New Roman" w:hAnsi="Times New Roman" w:cs="Times New Roman"/>
        </w:rPr>
      </w:pPr>
      <w:r>
        <w:rPr>
          <w:rFonts w:ascii="Times New Roman" w:hAnsi="Times New Roman" w:cs="Times New Roman"/>
        </w:rPr>
        <w:t>Grouping_Code_2</w:t>
      </w:r>
    </w:p>
    <w:p w14:paraId="18A87096" w14:textId="339D3C21" w:rsidR="00233A15" w:rsidRDefault="00233A15" w:rsidP="00233A15">
      <w:pPr>
        <w:pStyle w:val="ListParagraph"/>
        <w:numPr>
          <w:ilvl w:val="1"/>
          <w:numId w:val="2"/>
        </w:numPr>
        <w:rPr>
          <w:rFonts w:ascii="Times New Roman" w:hAnsi="Times New Roman" w:cs="Times New Roman"/>
        </w:rPr>
      </w:pPr>
      <w:r>
        <w:rPr>
          <w:rFonts w:ascii="Times New Roman" w:hAnsi="Times New Roman" w:cs="Times New Roman"/>
        </w:rPr>
        <w:t>Movement_Group_1_ID</w:t>
      </w:r>
    </w:p>
    <w:p w14:paraId="3218822D" w14:textId="2E1CD705" w:rsidR="00233A15" w:rsidRDefault="00233A15" w:rsidP="00233A15">
      <w:pPr>
        <w:pStyle w:val="ListParagraph"/>
        <w:numPr>
          <w:ilvl w:val="1"/>
          <w:numId w:val="2"/>
        </w:numPr>
        <w:rPr>
          <w:rFonts w:ascii="Times New Roman" w:hAnsi="Times New Roman" w:cs="Times New Roman"/>
        </w:rPr>
      </w:pPr>
      <w:r>
        <w:rPr>
          <w:rFonts w:ascii="Times New Roman" w:hAnsi="Times New Roman" w:cs="Times New Roman"/>
        </w:rPr>
        <w:t>Status</w:t>
      </w:r>
    </w:p>
    <w:p w14:paraId="2371B52F" w14:textId="79ED6AAA" w:rsidR="00233A15" w:rsidRDefault="00233A15" w:rsidP="00233A15">
      <w:pPr>
        <w:pStyle w:val="ListParagraph"/>
        <w:numPr>
          <w:ilvl w:val="1"/>
          <w:numId w:val="2"/>
        </w:numPr>
        <w:rPr>
          <w:rFonts w:ascii="Times New Roman" w:hAnsi="Times New Roman" w:cs="Times New Roman"/>
        </w:rPr>
      </w:pPr>
      <w:r>
        <w:rPr>
          <w:rFonts w:ascii="Times New Roman" w:hAnsi="Times New Roman" w:cs="Times New Roman"/>
        </w:rPr>
        <w:t>BP_CNUM</w:t>
      </w:r>
    </w:p>
    <w:p w14:paraId="2421E209" w14:textId="55309E1B" w:rsidR="00233A15" w:rsidRDefault="00233A15" w:rsidP="00233A15">
      <w:pPr>
        <w:pStyle w:val="ListParagraph"/>
        <w:numPr>
          <w:ilvl w:val="1"/>
          <w:numId w:val="2"/>
        </w:numPr>
        <w:rPr>
          <w:rFonts w:ascii="Times New Roman" w:hAnsi="Times New Roman" w:cs="Times New Roman"/>
        </w:rPr>
      </w:pPr>
      <w:proofErr w:type="spellStart"/>
      <w:r>
        <w:rPr>
          <w:rFonts w:ascii="Times New Roman" w:hAnsi="Times New Roman" w:cs="Times New Roman"/>
        </w:rPr>
        <w:t>Work_Location_Code</w:t>
      </w:r>
      <w:proofErr w:type="spellEnd"/>
    </w:p>
    <w:p w14:paraId="452E47AD" w14:textId="4EEEE7B6" w:rsidR="00233A15" w:rsidRDefault="00233A15" w:rsidP="00233A15">
      <w:pPr>
        <w:pStyle w:val="ListParagraph"/>
        <w:numPr>
          <w:ilvl w:val="1"/>
          <w:numId w:val="2"/>
        </w:numPr>
        <w:rPr>
          <w:rFonts w:ascii="Times New Roman" w:hAnsi="Times New Roman" w:cs="Times New Roman"/>
        </w:rPr>
      </w:pPr>
      <w:proofErr w:type="spellStart"/>
      <w:r>
        <w:rPr>
          <w:rFonts w:ascii="Times New Roman" w:hAnsi="Times New Roman" w:cs="Times New Roman"/>
        </w:rPr>
        <w:t>Salary_Band_Movement_Up</w:t>
      </w:r>
      <w:proofErr w:type="spellEnd"/>
    </w:p>
    <w:p w14:paraId="3E3C02B7" w14:textId="1C496239" w:rsidR="00233A15" w:rsidRPr="00233A15" w:rsidRDefault="00233A15" w:rsidP="00233A15">
      <w:pPr>
        <w:pStyle w:val="ListParagraph"/>
        <w:numPr>
          <w:ilvl w:val="1"/>
          <w:numId w:val="2"/>
        </w:numPr>
        <w:rPr>
          <w:rFonts w:ascii="Times New Roman" w:hAnsi="Times New Roman" w:cs="Times New Roman"/>
        </w:rPr>
      </w:pPr>
      <w:r>
        <w:rPr>
          <w:rFonts w:ascii="Times New Roman" w:hAnsi="Times New Roman" w:cs="Times New Roman"/>
          <w:i/>
          <w:iCs/>
        </w:rPr>
        <w:t>Other combined/renamed columns</w:t>
      </w:r>
    </w:p>
    <w:p w14:paraId="4649F003" w14:textId="77777777" w:rsidR="00233A15" w:rsidRPr="000B79C3" w:rsidRDefault="00233A15" w:rsidP="000B79C3">
      <w:pPr>
        <w:rPr>
          <w:rFonts w:ascii="Times New Roman" w:hAnsi="Times New Roman" w:cs="Times New Roman"/>
        </w:rPr>
      </w:pPr>
    </w:p>
    <w:p w14:paraId="6DF1F063" w14:textId="29E69DF5" w:rsidR="006B1574" w:rsidRDefault="00007819" w:rsidP="006B1574">
      <w:pPr>
        <w:rPr>
          <w:rFonts w:ascii="Times New Roman" w:hAnsi="Times New Roman" w:cs="Times New Roman"/>
        </w:rPr>
      </w:pPr>
      <w:r>
        <w:rPr>
          <w:rFonts w:ascii="Times New Roman" w:hAnsi="Times New Roman" w:cs="Times New Roman"/>
        </w:rPr>
        <w:t xml:space="preserve">Data </w:t>
      </w:r>
      <w:r w:rsidR="00686F1F">
        <w:rPr>
          <w:rFonts w:ascii="Times New Roman" w:hAnsi="Times New Roman" w:cs="Times New Roman"/>
        </w:rPr>
        <w:t>Analysis</w:t>
      </w:r>
    </w:p>
    <w:p w14:paraId="4AB77006" w14:textId="7D4935AB" w:rsidR="00007819" w:rsidRDefault="00007819" w:rsidP="00007819">
      <w:pPr>
        <w:pStyle w:val="ListParagraph"/>
        <w:numPr>
          <w:ilvl w:val="0"/>
          <w:numId w:val="4"/>
        </w:numPr>
        <w:rPr>
          <w:rFonts w:ascii="Times New Roman" w:hAnsi="Times New Roman" w:cs="Times New Roman"/>
        </w:rPr>
      </w:pPr>
      <w:r>
        <w:rPr>
          <w:rFonts w:ascii="Times New Roman" w:hAnsi="Times New Roman" w:cs="Times New Roman"/>
        </w:rPr>
        <w:t xml:space="preserve">URM </w:t>
      </w:r>
    </w:p>
    <w:p w14:paraId="7C9CD2B6" w14:textId="58E2B611" w:rsidR="00007819" w:rsidRDefault="00007819" w:rsidP="00007819">
      <w:pPr>
        <w:pStyle w:val="ListParagraph"/>
        <w:numPr>
          <w:ilvl w:val="1"/>
          <w:numId w:val="4"/>
        </w:numPr>
        <w:rPr>
          <w:rFonts w:ascii="Times New Roman" w:hAnsi="Times New Roman" w:cs="Times New Roman"/>
        </w:rPr>
      </w:pPr>
      <w:r>
        <w:rPr>
          <w:rFonts w:ascii="Times New Roman" w:hAnsi="Times New Roman" w:cs="Times New Roman"/>
        </w:rPr>
        <w:t>New Hire</w:t>
      </w:r>
    </w:p>
    <w:p w14:paraId="0C6F92B4" w14:textId="4F6876BE" w:rsidR="00007819" w:rsidRDefault="00007819" w:rsidP="00007819">
      <w:pPr>
        <w:pStyle w:val="ListParagraph"/>
        <w:ind w:left="1440"/>
        <w:rPr>
          <w:rFonts w:ascii="Times New Roman" w:hAnsi="Times New Roman" w:cs="Times New Roman"/>
        </w:rPr>
      </w:pPr>
      <w:r>
        <w:rPr>
          <w:rFonts w:ascii="Times New Roman" w:hAnsi="Times New Roman" w:cs="Times New Roman"/>
          <w:noProof/>
        </w:rPr>
        <w:lastRenderedPageBreak/>
        <w:drawing>
          <wp:inline distT="0" distB="0" distL="0" distR="0" wp14:anchorId="07D61215" wp14:editId="69F6B986">
            <wp:extent cx="2413000" cy="14605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13000" cy="1460500"/>
                    </a:xfrm>
                    <a:prstGeom prst="rect">
                      <a:avLst/>
                    </a:prstGeom>
                  </pic:spPr>
                </pic:pic>
              </a:graphicData>
            </a:graphic>
          </wp:inline>
        </w:drawing>
      </w:r>
      <w:r>
        <w:rPr>
          <w:rFonts w:ascii="Times New Roman" w:hAnsi="Times New Roman" w:cs="Times New Roman"/>
          <w:noProof/>
        </w:rPr>
        <w:drawing>
          <wp:inline distT="0" distB="0" distL="0" distR="0" wp14:anchorId="34F80861" wp14:editId="45790959">
            <wp:extent cx="2414675" cy="1847850"/>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18203" cy="1850550"/>
                    </a:xfrm>
                    <a:prstGeom prst="rect">
                      <a:avLst/>
                    </a:prstGeom>
                  </pic:spPr>
                </pic:pic>
              </a:graphicData>
            </a:graphic>
          </wp:inline>
        </w:drawing>
      </w:r>
    </w:p>
    <w:p w14:paraId="36A6FA1B" w14:textId="69CBDAC0" w:rsidR="00007819" w:rsidRPr="00007819" w:rsidRDefault="00007819" w:rsidP="00007819">
      <w:pPr>
        <w:pStyle w:val="ListParagraph"/>
        <w:ind w:left="2160"/>
        <w:rPr>
          <w:rFonts w:ascii="Times New Roman" w:hAnsi="Times New Roman" w:cs="Times New Roman"/>
          <w:i/>
          <w:iCs/>
        </w:rPr>
      </w:pPr>
      <w:r w:rsidRPr="00007819">
        <w:rPr>
          <w:rFonts w:ascii="Times New Roman" w:hAnsi="Times New Roman" w:cs="Times New Roman"/>
          <w:i/>
          <w:iCs/>
        </w:rPr>
        <w:t xml:space="preserve">Among New Hires, </w:t>
      </w:r>
      <w:r>
        <w:rPr>
          <w:rFonts w:ascii="Times New Roman" w:hAnsi="Times New Roman" w:cs="Times New Roman"/>
          <w:i/>
          <w:iCs/>
        </w:rPr>
        <w:t>6</w:t>
      </w:r>
      <w:r w:rsidRPr="00007819">
        <w:rPr>
          <w:rFonts w:ascii="Times New Roman" w:hAnsi="Times New Roman" w:cs="Times New Roman"/>
          <w:i/>
          <w:iCs/>
        </w:rPr>
        <w:t xml:space="preserve"> people are considered URM (8.8%) </w:t>
      </w:r>
      <w:r>
        <w:rPr>
          <w:rFonts w:ascii="Times New Roman" w:hAnsi="Times New Roman" w:cs="Times New Roman"/>
          <w:i/>
          <w:iCs/>
        </w:rPr>
        <w:t>and</w:t>
      </w:r>
      <w:r w:rsidRPr="00007819">
        <w:rPr>
          <w:rFonts w:ascii="Times New Roman" w:hAnsi="Times New Roman" w:cs="Times New Roman"/>
          <w:i/>
          <w:iCs/>
        </w:rPr>
        <w:t xml:space="preserve"> 62 people are not URM (91.2%)</w:t>
      </w:r>
      <w:r w:rsidR="00686F1F">
        <w:rPr>
          <w:rFonts w:ascii="Times New Roman" w:hAnsi="Times New Roman" w:cs="Times New Roman"/>
          <w:i/>
          <w:iCs/>
        </w:rPr>
        <w:t xml:space="preserve">. </w:t>
      </w:r>
    </w:p>
    <w:p w14:paraId="179B77B7" w14:textId="77777777" w:rsidR="00007819" w:rsidRPr="00007819" w:rsidRDefault="00007819" w:rsidP="00007819">
      <w:pPr>
        <w:rPr>
          <w:rFonts w:ascii="Times New Roman" w:hAnsi="Times New Roman" w:cs="Times New Roman"/>
        </w:rPr>
      </w:pPr>
    </w:p>
    <w:p w14:paraId="70522845" w14:textId="03D6E787" w:rsidR="00007819" w:rsidRDefault="00007819" w:rsidP="00007819">
      <w:pPr>
        <w:pStyle w:val="ListParagraph"/>
        <w:numPr>
          <w:ilvl w:val="1"/>
          <w:numId w:val="4"/>
        </w:numPr>
        <w:rPr>
          <w:rFonts w:ascii="Times New Roman" w:hAnsi="Times New Roman" w:cs="Times New Roman"/>
        </w:rPr>
      </w:pPr>
      <w:r>
        <w:rPr>
          <w:rFonts w:ascii="Times New Roman" w:hAnsi="Times New Roman" w:cs="Times New Roman"/>
        </w:rPr>
        <w:t>Head Count</w:t>
      </w:r>
    </w:p>
    <w:p w14:paraId="667CC848" w14:textId="3EEB017C" w:rsidR="00007819" w:rsidRDefault="00007819" w:rsidP="00007819">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0034E4BB" wp14:editId="5701FDC4">
            <wp:extent cx="2387600" cy="14605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87600" cy="1460500"/>
                    </a:xfrm>
                    <a:prstGeom prst="rect">
                      <a:avLst/>
                    </a:prstGeom>
                  </pic:spPr>
                </pic:pic>
              </a:graphicData>
            </a:graphic>
          </wp:inline>
        </w:drawing>
      </w:r>
      <w:r>
        <w:rPr>
          <w:rFonts w:ascii="Times New Roman" w:hAnsi="Times New Roman" w:cs="Times New Roman"/>
          <w:noProof/>
        </w:rPr>
        <w:drawing>
          <wp:inline distT="0" distB="0" distL="0" distR="0" wp14:anchorId="1161F876" wp14:editId="2F82906A">
            <wp:extent cx="2533650" cy="1858010"/>
            <wp:effectExtent l="0" t="0" r="635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36668" cy="1860223"/>
                    </a:xfrm>
                    <a:prstGeom prst="rect">
                      <a:avLst/>
                    </a:prstGeom>
                  </pic:spPr>
                </pic:pic>
              </a:graphicData>
            </a:graphic>
          </wp:inline>
        </w:drawing>
      </w:r>
    </w:p>
    <w:p w14:paraId="17924AEA" w14:textId="1CBE029F" w:rsidR="00007819" w:rsidRDefault="00007819" w:rsidP="00007819">
      <w:pPr>
        <w:pStyle w:val="ListParagraph"/>
        <w:ind w:left="2160"/>
        <w:rPr>
          <w:rFonts w:ascii="Times New Roman" w:hAnsi="Times New Roman" w:cs="Times New Roman"/>
          <w:i/>
          <w:iCs/>
        </w:rPr>
      </w:pPr>
      <w:r>
        <w:rPr>
          <w:rFonts w:ascii="Times New Roman" w:hAnsi="Times New Roman" w:cs="Times New Roman"/>
          <w:i/>
          <w:iCs/>
        </w:rPr>
        <w:t>Among Head Count, 565 people are considered URM (7.0%) and 7561 are not URM (93.0%)</w:t>
      </w:r>
    </w:p>
    <w:p w14:paraId="40774BF4" w14:textId="77777777" w:rsidR="00613F22" w:rsidRDefault="00613F22" w:rsidP="00007819">
      <w:pPr>
        <w:pStyle w:val="ListParagraph"/>
        <w:ind w:left="2160"/>
        <w:rPr>
          <w:rFonts w:ascii="Times New Roman" w:hAnsi="Times New Roman" w:cs="Times New Roman"/>
          <w:i/>
          <w:iCs/>
        </w:rPr>
      </w:pPr>
    </w:p>
    <w:p w14:paraId="58A4B6C1" w14:textId="2309AD74" w:rsidR="00007819" w:rsidRPr="00613F22" w:rsidRDefault="00007819" w:rsidP="00007819">
      <w:pPr>
        <w:pStyle w:val="ListParagraph"/>
        <w:numPr>
          <w:ilvl w:val="1"/>
          <w:numId w:val="4"/>
        </w:numPr>
        <w:rPr>
          <w:rFonts w:ascii="Times New Roman" w:hAnsi="Times New Roman" w:cs="Times New Roman"/>
        </w:rPr>
      </w:pPr>
      <w:r w:rsidRPr="00613F22">
        <w:rPr>
          <w:rFonts w:ascii="Times New Roman" w:hAnsi="Times New Roman" w:cs="Times New Roman"/>
        </w:rPr>
        <w:t xml:space="preserve">Total </w:t>
      </w:r>
    </w:p>
    <w:p w14:paraId="455000E6" w14:textId="1FB11C57" w:rsidR="00007819" w:rsidRDefault="00007819" w:rsidP="00007819">
      <w:pPr>
        <w:pStyle w:val="ListParagraph"/>
        <w:ind w:left="1440"/>
        <w:rPr>
          <w:rFonts w:ascii="Times New Roman" w:hAnsi="Times New Roman" w:cs="Times New Roman"/>
          <w:i/>
          <w:iCs/>
        </w:rPr>
      </w:pPr>
      <w:r>
        <w:rPr>
          <w:rFonts w:ascii="Times New Roman" w:hAnsi="Times New Roman" w:cs="Times New Roman"/>
          <w:i/>
          <w:iCs/>
          <w:noProof/>
        </w:rPr>
        <w:drawing>
          <wp:inline distT="0" distB="0" distL="0" distR="0" wp14:anchorId="0A73AA74" wp14:editId="5C12539A">
            <wp:extent cx="2400300" cy="14732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00300" cy="1473200"/>
                    </a:xfrm>
                    <a:prstGeom prst="rect">
                      <a:avLst/>
                    </a:prstGeom>
                  </pic:spPr>
                </pic:pic>
              </a:graphicData>
            </a:graphic>
          </wp:inline>
        </w:drawing>
      </w:r>
      <w:r>
        <w:rPr>
          <w:rFonts w:ascii="Times New Roman" w:hAnsi="Times New Roman" w:cs="Times New Roman"/>
          <w:i/>
          <w:iCs/>
          <w:noProof/>
        </w:rPr>
        <w:drawing>
          <wp:inline distT="0" distB="0" distL="0" distR="0" wp14:anchorId="7D69FE65" wp14:editId="5BB090D5">
            <wp:extent cx="2400300" cy="2120900"/>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00300" cy="2120900"/>
                    </a:xfrm>
                    <a:prstGeom prst="rect">
                      <a:avLst/>
                    </a:prstGeom>
                  </pic:spPr>
                </pic:pic>
              </a:graphicData>
            </a:graphic>
          </wp:inline>
        </w:drawing>
      </w:r>
    </w:p>
    <w:p w14:paraId="6898EABA" w14:textId="1CC14CAF" w:rsidR="00007819" w:rsidRDefault="00007819" w:rsidP="00007819">
      <w:pPr>
        <w:pStyle w:val="ListParagraph"/>
        <w:ind w:left="1440"/>
        <w:rPr>
          <w:rFonts w:ascii="Times New Roman" w:hAnsi="Times New Roman" w:cs="Times New Roman"/>
          <w:i/>
          <w:iCs/>
        </w:rPr>
      </w:pPr>
      <w:r>
        <w:rPr>
          <w:rFonts w:ascii="Times New Roman" w:hAnsi="Times New Roman" w:cs="Times New Roman"/>
          <w:i/>
          <w:iCs/>
        </w:rPr>
        <w:tab/>
      </w:r>
      <w:r w:rsidR="00406629">
        <w:rPr>
          <w:rFonts w:ascii="Times New Roman" w:hAnsi="Times New Roman" w:cs="Times New Roman"/>
          <w:i/>
          <w:iCs/>
        </w:rPr>
        <w:t>In total, 571 people are considered URM (7%) and 7623 people are not URM (93%).</w:t>
      </w:r>
      <w:r w:rsidR="005670BD">
        <w:rPr>
          <w:rFonts w:ascii="Times New Roman" w:hAnsi="Times New Roman" w:cs="Times New Roman"/>
          <w:i/>
          <w:iCs/>
        </w:rPr>
        <w:t xml:space="preserve"> </w:t>
      </w:r>
      <w:proofErr w:type="gramStart"/>
      <w:r w:rsidR="005670BD">
        <w:rPr>
          <w:rFonts w:ascii="Times New Roman" w:hAnsi="Times New Roman" w:cs="Times New Roman"/>
          <w:i/>
          <w:iCs/>
        </w:rPr>
        <w:t>So</w:t>
      </w:r>
      <w:proofErr w:type="gramEnd"/>
      <w:r w:rsidR="005670BD">
        <w:rPr>
          <w:rFonts w:ascii="Times New Roman" w:hAnsi="Times New Roman" w:cs="Times New Roman"/>
          <w:i/>
          <w:iCs/>
        </w:rPr>
        <w:t xml:space="preserve"> although head count already expresses a low URM representation, only 6 of 68 new hires are URM. </w:t>
      </w:r>
    </w:p>
    <w:p w14:paraId="7578F521" w14:textId="77777777" w:rsidR="00613F22" w:rsidRDefault="00613F22" w:rsidP="00007819">
      <w:pPr>
        <w:pStyle w:val="ListParagraph"/>
        <w:ind w:left="1440"/>
        <w:rPr>
          <w:rFonts w:ascii="Times New Roman" w:hAnsi="Times New Roman" w:cs="Times New Roman"/>
          <w:i/>
          <w:iCs/>
        </w:rPr>
      </w:pPr>
    </w:p>
    <w:p w14:paraId="4D21B65A" w14:textId="2F4CCC38" w:rsidR="00F91442" w:rsidRPr="00F91442" w:rsidRDefault="00F91442" w:rsidP="00F91442">
      <w:pPr>
        <w:pStyle w:val="ListParagraph"/>
        <w:numPr>
          <w:ilvl w:val="0"/>
          <w:numId w:val="4"/>
        </w:numPr>
        <w:rPr>
          <w:rFonts w:ascii="Times New Roman" w:hAnsi="Times New Roman" w:cs="Times New Roman"/>
          <w:i/>
          <w:iCs/>
        </w:rPr>
      </w:pPr>
      <w:r>
        <w:rPr>
          <w:rFonts w:ascii="Times New Roman" w:hAnsi="Times New Roman" w:cs="Times New Roman"/>
        </w:rPr>
        <w:t>Sex</w:t>
      </w:r>
    </w:p>
    <w:p w14:paraId="30434C66" w14:textId="70D74E26" w:rsidR="00F91442" w:rsidRPr="00F91442" w:rsidRDefault="00F91442" w:rsidP="00F91442">
      <w:pPr>
        <w:pStyle w:val="ListParagraph"/>
        <w:numPr>
          <w:ilvl w:val="1"/>
          <w:numId w:val="4"/>
        </w:numPr>
        <w:rPr>
          <w:rFonts w:ascii="Times New Roman" w:hAnsi="Times New Roman" w:cs="Times New Roman"/>
          <w:i/>
          <w:iCs/>
        </w:rPr>
      </w:pPr>
      <w:r>
        <w:rPr>
          <w:rFonts w:ascii="Times New Roman" w:hAnsi="Times New Roman" w:cs="Times New Roman"/>
        </w:rPr>
        <w:lastRenderedPageBreak/>
        <w:t>New Hire</w:t>
      </w:r>
    </w:p>
    <w:p w14:paraId="0EDDEBFD" w14:textId="6C426FEC" w:rsidR="00F91442" w:rsidRDefault="00613F22" w:rsidP="00F91442">
      <w:pPr>
        <w:pStyle w:val="ListParagraph"/>
        <w:ind w:left="1440"/>
        <w:rPr>
          <w:rFonts w:ascii="Times New Roman" w:hAnsi="Times New Roman" w:cs="Times New Roman"/>
          <w:i/>
          <w:iCs/>
        </w:rPr>
      </w:pPr>
      <w:r>
        <w:rPr>
          <w:rFonts w:ascii="Times New Roman" w:hAnsi="Times New Roman" w:cs="Times New Roman"/>
          <w:i/>
          <w:iCs/>
          <w:noProof/>
        </w:rPr>
        <w:drawing>
          <wp:inline distT="0" distB="0" distL="0" distR="0" wp14:anchorId="461F99A6" wp14:editId="188F0DFE">
            <wp:extent cx="2362200" cy="148590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62200" cy="1485900"/>
                    </a:xfrm>
                    <a:prstGeom prst="rect">
                      <a:avLst/>
                    </a:prstGeom>
                  </pic:spPr>
                </pic:pic>
              </a:graphicData>
            </a:graphic>
          </wp:inline>
        </w:drawing>
      </w:r>
      <w:r>
        <w:rPr>
          <w:rFonts w:ascii="Times New Roman" w:hAnsi="Times New Roman" w:cs="Times New Roman"/>
          <w:i/>
          <w:iCs/>
          <w:noProof/>
        </w:rPr>
        <w:drawing>
          <wp:inline distT="0" distB="0" distL="0" distR="0" wp14:anchorId="1C0E6F2F" wp14:editId="5F236765">
            <wp:extent cx="2222500" cy="1993900"/>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22500" cy="1993900"/>
                    </a:xfrm>
                    <a:prstGeom prst="rect">
                      <a:avLst/>
                    </a:prstGeom>
                  </pic:spPr>
                </pic:pic>
              </a:graphicData>
            </a:graphic>
          </wp:inline>
        </w:drawing>
      </w:r>
    </w:p>
    <w:p w14:paraId="4BCC8F98" w14:textId="3C60F6CA" w:rsidR="00613F22" w:rsidRDefault="00613F22" w:rsidP="00F91442">
      <w:pPr>
        <w:pStyle w:val="ListParagraph"/>
        <w:ind w:left="1440"/>
        <w:rPr>
          <w:rFonts w:ascii="Times New Roman" w:hAnsi="Times New Roman" w:cs="Times New Roman"/>
          <w:i/>
          <w:iCs/>
        </w:rPr>
      </w:pPr>
      <w:r>
        <w:rPr>
          <w:rFonts w:ascii="Times New Roman" w:hAnsi="Times New Roman" w:cs="Times New Roman"/>
          <w:i/>
          <w:iCs/>
        </w:rPr>
        <w:t>Among New Hires, 54 people are Male (79.4%) and 14 people are Female (20.6%)</w:t>
      </w:r>
    </w:p>
    <w:p w14:paraId="6EE86A56" w14:textId="77777777" w:rsidR="00613F22" w:rsidRDefault="00613F22" w:rsidP="00F91442">
      <w:pPr>
        <w:pStyle w:val="ListParagraph"/>
        <w:ind w:left="1440"/>
        <w:rPr>
          <w:rFonts w:ascii="Times New Roman" w:hAnsi="Times New Roman" w:cs="Times New Roman"/>
          <w:i/>
          <w:iCs/>
        </w:rPr>
      </w:pPr>
    </w:p>
    <w:p w14:paraId="323C4DF7" w14:textId="08968824" w:rsidR="00613F22" w:rsidRDefault="00613F22" w:rsidP="00613F22">
      <w:pPr>
        <w:pStyle w:val="ListParagraph"/>
        <w:numPr>
          <w:ilvl w:val="1"/>
          <w:numId w:val="4"/>
        </w:numPr>
        <w:rPr>
          <w:rFonts w:ascii="Times New Roman" w:hAnsi="Times New Roman" w:cs="Times New Roman"/>
        </w:rPr>
      </w:pPr>
      <w:r>
        <w:rPr>
          <w:rFonts w:ascii="Times New Roman" w:hAnsi="Times New Roman" w:cs="Times New Roman"/>
        </w:rPr>
        <w:t>Head Count</w:t>
      </w:r>
    </w:p>
    <w:p w14:paraId="11F187FA" w14:textId="45666C77" w:rsidR="00613F22" w:rsidRDefault="00613F22" w:rsidP="00613F22">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42682034" wp14:editId="657B6A71">
            <wp:extent cx="2260600" cy="147320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60600" cy="1473200"/>
                    </a:xfrm>
                    <a:prstGeom prst="rect">
                      <a:avLst/>
                    </a:prstGeom>
                  </pic:spPr>
                </pic:pic>
              </a:graphicData>
            </a:graphic>
          </wp:inline>
        </w:drawing>
      </w:r>
      <w:r>
        <w:rPr>
          <w:rFonts w:ascii="Times New Roman" w:hAnsi="Times New Roman" w:cs="Times New Roman"/>
          <w:noProof/>
        </w:rPr>
        <w:drawing>
          <wp:inline distT="0" distB="0" distL="0" distR="0" wp14:anchorId="17FB6FFA" wp14:editId="3469441A">
            <wp:extent cx="2476500" cy="2057400"/>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76500" cy="2057400"/>
                    </a:xfrm>
                    <a:prstGeom prst="rect">
                      <a:avLst/>
                    </a:prstGeom>
                  </pic:spPr>
                </pic:pic>
              </a:graphicData>
            </a:graphic>
          </wp:inline>
        </w:drawing>
      </w:r>
    </w:p>
    <w:p w14:paraId="3A9C6959" w14:textId="55A61E07" w:rsidR="00613F22" w:rsidRDefault="00613F22" w:rsidP="00613F22">
      <w:pPr>
        <w:pStyle w:val="ListParagraph"/>
        <w:ind w:left="1440"/>
        <w:rPr>
          <w:rFonts w:ascii="Times New Roman" w:hAnsi="Times New Roman" w:cs="Times New Roman"/>
          <w:i/>
          <w:iCs/>
        </w:rPr>
      </w:pPr>
      <w:r>
        <w:rPr>
          <w:rFonts w:ascii="Times New Roman" w:hAnsi="Times New Roman" w:cs="Times New Roman"/>
          <w:i/>
          <w:iCs/>
        </w:rPr>
        <w:t>Among Head Count, 6422 people are Male (79%) and 1704 people are Female (</w:t>
      </w:r>
      <w:proofErr w:type="gramStart"/>
      <w:r>
        <w:rPr>
          <w:rFonts w:ascii="Times New Roman" w:hAnsi="Times New Roman" w:cs="Times New Roman"/>
          <w:i/>
          <w:iCs/>
        </w:rPr>
        <w:t>21.%</w:t>
      </w:r>
      <w:proofErr w:type="gramEnd"/>
      <w:r>
        <w:rPr>
          <w:rFonts w:ascii="Times New Roman" w:hAnsi="Times New Roman" w:cs="Times New Roman"/>
          <w:i/>
          <w:iCs/>
        </w:rPr>
        <w:t>)</w:t>
      </w:r>
    </w:p>
    <w:p w14:paraId="60DAD66C" w14:textId="4660CBF2" w:rsidR="00613F22" w:rsidRDefault="00613F22" w:rsidP="00613F22">
      <w:pPr>
        <w:pStyle w:val="ListParagraph"/>
        <w:ind w:left="1440"/>
        <w:rPr>
          <w:rFonts w:ascii="Times New Roman" w:hAnsi="Times New Roman" w:cs="Times New Roman"/>
          <w:i/>
          <w:iCs/>
        </w:rPr>
      </w:pPr>
    </w:p>
    <w:p w14:paraId="0A7CCD2C" w14:textId="4AA458EB" w:rsidR="00613F22" w:rsidRDefault="00613F22" w:rsidP="00613F22">
      <w:pPr>
        <w:pStyle w:val="ListParagraph"/>
        <w:numPr>
          <w:ilvl w:val="1"/>
          <w:numId w:val="4"/>
        </w:numPr>
        <w:rPr>
          <w:rFonts w:ascii="Times New Roman" w:hAnsi="Times New Roman" w:cs="Times New Roman"/>
        </w:rPr>
      </w:pPr>
      <w:r>
        <w:rPr>
          <w:rFonts w:ascii="Times New Roman" w:hAnsi="Times New Roman" w:cs="Times New Roman"/>
        </w:rPr>
        <w:t>Total</w:t>
      </w:r>
    </w:p>
    <w:p w14:paraId="1DF4167A" w14:textId="0295E87D" w:rsidR="00613F22" w:rsidRDefault="00613F22" w:rsidP="00613F22">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56746670" wp14:editId="44A3283A">
            <wp:extent cx="2133600" cy="134620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33600" cy="1346200"/>
                    </a:xfrm>
                    <a:prstGeom prst="rect">
                      <a:avLst/>
                    </a:prstGeom>
                  </pic:spPr>
                </pic:pic>
              </a:graphicData>
            </a:graphic>
          </wp:inline>
        </w:drawing>
      </w:r>
      <w:r>
        <w:rPr>
          <w:rFonts w:ascii="Times New Roman" w:hAnsi="Times New Roman" w:cs="Times New Roman"/>
          <w:noProof/>
        </w:rPr>
        <w:drawing>
          <wp:inline distT="0" distB="0" distL="0" distR="0" wp14:anchorId="22B827C2" wp14:editId="021F3737">
            <wp:extent cx="1993900" cy="1841500"/>
            <wp:effectExtent l="0" t="0" r="0" b="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93900" cy="1841500"/>
                    </a:xfrm>
                    <a:prstGeom prst="rect">
                      <a:avLst/>
                    </a:prstGeom>
                  </pic:spPr>
                </pic:pic>
              </a:graphicData>
            </a:graphic>
          </wp:inline>
        </w:drawing>
      </w:r>
    </w:p>
    <w:p w14:paraId="4C04BD08" w14:textId="583E7FC5" w:rsidR="00613F22" w:rsidRDefault="00613F22" w:rsidP="00613F22">
      <w:pPr>
        <w:pStyle w:val="ListParagraph"/>
        <w:ind w:left="1440"/>
        <w:rPr>
          <w:rFonts w:ascii="Times New Roman" w:hAnsi="Times New Roman" w:cs="Times New Roman"/>
          <w:i/>
          <w:iCs/>
        </w:rPr>
      </w:pPr>
      <w:r>
        <w:rPr>
          <w:rFonts w:ascii="Times New Roman" w:hAnsi="Times New Roman" w:cs="Times New Roman"/>
          <w:i/>
          <w:iCs/>
        </w:rPr>
        <w:t>In total, there are 6476 Males (79%) and 1718 Females (21%)</w:t>
      </w:r>
    </w:p>
    <w:p w14:paraId="70B890F0" w14:textId="739D485C" w:rsidR="00613F22" w:rsidRDefault="00613F22" w:rsidP="00613F22">
      <w:pPr>
        <w:pStyle w:val="ListParagraph"/>
        <w:ind w:left="1440"/>
        <w:rPr>
          <w:rFonts w:ascii="Times New Roman" w:hAnsi="Times New Roman" w:cs="Times New Roman"/>
          <w:i/>
          <w:iCs/>
        </w:rPr>
      </w:pPr>
    </w:p>
    <w:p w14:paraId="73EDF751" w14:textId="7596C7B1" w:rsidR="00613F22" w:rsidRDefault="00686F1F" w:rsidP="00686F1F">
      <w:pPr>
        <w:pStyle w:val="ListParagraph"/>
        <w:numPr>
          <w:ilvl w:val="0"/>
          <w:numId w:val="4"/>
        </w:numPr>
        <w:rPr>
          <w:rFonts w:ascii="Times New Roman" w:hAnsi="Times New Roman" w:cs="Times New Roman"/>
        </w:rPr>
      </w:pPr>
      <w:r>
        <w:rPr>
          <w:rFonts w:ascii="Times New Roman" w:hAnsi="Times New Roman" w:cs="Times New Roman"/>
        </w:rPr>
        <w:t>Primary Job Category vs Sex</w:t>
      </w:r>
    </w:p>
    <w:p w14:paraId="3477B555" w14:textId="479630B4" w:rsidR="00686F1F" w:rsidRDefault="005670BD" w:rsidP="00686F1F">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499B59AF" wp14:editId="07C29CB6">
            <wp:extent cx="2209800" cy="2260600"/>
            <wp:effectExtent l="0" t="0" r="0" b="0"/>
            <wp:docPr id="15" name="Picture 1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waterfall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09800" cy="2260600"/>
                    </a:xfrm>
                    <a:prstGeom prst="rect">
                      <a:avLst/>
                    </a:prstGeom>
                  </pic:spPr>
                </pic:pic>
              </a:graphicData>
            </a:graphic>
          </wp:inline>
        </w:drawing>
      </w:r>
      <w:r>
        <w:rPr>
          <w:rFonts w:ascii="Times New Roman" w:hAnsi="Times New Roman" w:cs="Times New Roman"/>
          <w:noProof/>
        </w:rPr>
        <w:drawing>
          <wp:inline distT="0" distB="0" distL="0" distR="0" wp14:anchorId="67D745ED" wp14:editId="1C66C944">
            <wp:extent cx="2146300" cy="2247900"/>
            <wp:effectExtent l="0" t="0" r="0"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146300" cy="2247900"/>
                    </a:xfrm>
                    <a:prstGeom prst="rect">
                      <a:avLst/>
                    </a:prstGeom>
                  </pic:spPr>
                </pic:pic>
              </a:graphicData>
            </a:graphic>
          </wp:inline>
        </w:drawing>
      </w:r>
    </w:p>
    <w:p w14:paraId="089C47E7" w14:textId="140F5B22" w:rsidR="00686F1F" w:rsidRDefault="00686F1F" w:rsidP="00686F1F">
      <w:pPr>
        <w:pStyle w:val="ListParagraph"/>
        <w:rPr>
          <w:rFonts w:ascii="Times New Roman" w:hAnsi="Times New Roman" w:cs="Times New Roman"/>
          <w:i/>
          <w:iCs/>
        </w:rPr>
      </w:pPr>
      <w:r>
        <w:rPr>
          <w:rFonts w:ascii="Times New Roman" w:hAnsi="Times New Roman" w:cs="Times New Roman"/>
          <w:i/>
          <w:iCs/>
        </w:rPr>
        <w:t xml:space="preserve">Among Primary Job Categories, most head count and new hires fall under Software Development &amp; Support. The least amount is in Research and Data Science, and Females are scarce to none in practically every category besides SD&amp;S. </w:t>
      </w:r>
      <w:r w:rsidR="005670BD">
        <w:rPr>
          <w:rFonts w:ascii="Times New Roman" w:hAnsi="Times New Roman" w:cs="Times New Roman"/>
          <w:i/>
          <w:iCs/>
        </w:rPr>
        <w:t xml:space="preserve">According to the graphs above, headcount already shows an overwhelming </w:t>
      </w:r>
      <w:proofErr w:type="gramStart"/>
      <w:r w:rsidR="005670BD">
        <w:rPr>
          <w:rFonts w:ascii="Times New Roman" w:hAnsi="Times New Roman" w:cs="Times New Roman"/>
          <w:i/>
          <w:iCs/>
        </w:rPr>
        <w:t>amount</w:t>
      </w:r>
      <w:proofErr w:type="gramEnd"/>
      <w:r w:rsidR="005670BD">
        <w:rPr>
          <w:rFonts w:ascii="Times New Roman" w:hAnsi="Times New Roman" w:cs="Times New Roman"/>
          <w:i/>
          <w:iCs/>
        </w:rPr>
        <w:t xml:space="preserve"> of employees in SD&amp;S, but new hires does not reflect an attempt to fill the gaps; in fact, Design &amp; Offering management, HW Development &amp; Support, and Research are categories that were not hired for at all. This may reflect the company’s/department’s business focus. </w:t>
      </w:r>
    </w:p>
    <w:p w14:paraId="02EE9EFA" w14:textId="0418DD8B" w:rsidR="005670BD" w:rsidRDefault="005670BD" w:rsidP="00686F1F">
      <w:pPr>
        <w:pStyle w:val="ListParagraph"/>
        <w:rPr>
          <w:rFonts w:ascii="Times New Roman" w:hAnsi="Times New Roman" w:cs="Times New Roman"/>
          <w:i/>
          <w:iCs/>
        </w:rPr>
      </w:pPr>
    </w:p>
    <w:p w14:paraId="48F7E128" w14:textId="16CEC9C9" w:rsidR="00305542" w:rsidRPr="00305542" w:rsidRDefault="00305542" w:rsidP="00305542">
      <w:pPr>
        <w:pStyle w:val="ListParagraph"/>
        <w:numPr>
          <w:ilvl w:val="0"/>
          <w:numId w:val="4"/>
        </w:numPr>
        <w:rPr>
          <w:rFonts w:ascii="Times New Roman" w:hAnsi="Times New Roman" w:cs="Times New Roman"/>
          <w:i/>
          <w:iCs/>
        </w:rPr>
      </w:pPr>
      <w:r>
        <w:rPr>
          <w:rFonts w:ascii="Times New Roman" w:hAnsi="Times New Roman" w:cs="Times New Roman"/>
        </w:rPr>
        <w:t>Region vs Sex</w:t>
      </w:r>
    </w:p>
    <w:p w14:paraId="062E73BE" w14:textId="4833DDD4" w:rsidR="00305542" w:rsidRDefault="00305542" w:rsidP="00305542">
      <w:pPr>
        <w:ind w:left="720"/>
        <w:rPr>
          <w:rFonts w:ascii="Times New Roman" w:hAnsi="Times New Roman" w:cs="Times New Roman"/>
          <w:i/>
          <w:iCs/>
        </w:rPr>
      </w:pPr>
      <w:r>
        <w:rPr>
          <w:noProof/>
        </w:rPr>
        <w:drawing>
          <wp:inline distT="0" distB="0" distL="0" distR="0" wp14:anchorId="4340244B" wp14:editId="6334F9FF">
            <wp:extent cx="2783450" cy="197485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97857" cy="1985072"/>
                    </a:xfrm>
                    <a:prstGeom prst="rect">
                      <a:avLst/>
                    </a:prstGeom>
                  </pic:spPr>
                </pic:pic>
              </a:graphicData>
            </a:graphic>
          </wp:inline>
        </w:drawing>
      </w:r>
      <w:r>
        <w:rPr>
          <w:noProof/>
        </w:rPr>
        <w:drawing>
          <wp:inline distT="0" distB="0" distL="0" distR="0" wp14:anchorId="70672F83" wp14:editId="46861888">
            <wp:extent cx="2489200" cy="1878079"/>
            <wp:effectExtent l="0" t="0" r="0" b="1905"/>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492539" cy="1880599"/>
                    </a:xfrm>
                    <a:prstGeom prst="rect">
                      <a:avLst/>
                    </a:prstGeom>
                  </pic:spPr>
                </pic:pic>
              </a:graphicData>
            </a:graphic>
          </wp:inline>
        </w:drawing>
      </w:r>
    </w:p>
    <w:p w14:paraId="08D1E649" w14:textId="22D09F42" w:rsidR="00305542" w:rsidRDefault="00305542" w:rsidP="00305542">
      <w:pPr>
        <w:ind w:left="720"/>
        <w:rPr>
          <w:rFonts w:ascii="Times New Roman" w:hAnsi="Times New Roman" w:cs="Times New Roman"/>
          <w:i/>
          <w:iCs/>
        </w:rPr>
      </w:pPr>
      <w:r>
        <w:rPr>
          <w:rFonts w:ascii="Times New Roman" w:hAnsi="Times New Roman" w:cs="Times New Roman"/>
          <w:i/>
          <w:iCs/>
        </w:rPr>
        <w:t xml:space="preserve">When looking at the relationship between Region and Sex, US, Canada, and UKI reflect similar hiring trends compared to head count. In all regions, females represent little to none (especially compared to their </w:t>
      </w:r>
      <w:proofErr w:type="gramStart"/>
      <w:r>
        <w:rPr>
          <w:rFonts w:ascii="Times New Roman" w:hAnsi="Times New Roman" w:cs="Times New Roman"/>
          <w:i/>
          <w:iCs/>
        </w:rPr>
        <w:t>counter-part</w:t>
      </w:r>
      <w:proofErr w:type="gramEnd"/>
      <w:r>
        <w:rPr>
          <w:rFonts w:ascii="Times New Roman" w:hAnsi="Times New Roman" w:cs="Times New Roman"/>
          <w:i/>
          <w:iCs/>
        </w:rPr>
        <w:t xml:space="preserve">), except in ISA; ISA has hired an equal number of females as of males. These charts may be able to express hiring preference trends depending on regions. </w:t>
      </w:r>
    </w:p>
    <w:p w14:paraId="4097A33F" w14:textId="145E87A6" w:rsidR="00305542" w:rsidRDefault="00305542" w:rsidP="00305542">
      <w:pPr>
        <w:ind w:left="720"/>
        <w:rPr>
          <w:rFonts w:ascii="Times New Roman" w:hAnsi="Times New Roman" w:cs="Times New Roman"/>
          <w:i/>
          <w:iCs/>
        </w:rPr>
      </w:pPr>
    </w:p>
    <w:p w14:paraId="0986A407" w14:textId="3D6D8CD6" w:rsidR="00305542" w:rsidRDefault="00150EAA" w:rsidP="00305542">
      <w:pPr>
        <w:pStyle w:val="ListParagraph"/>
        <w:numPr>
          <w:ilvl w:val="0"/>
          <w:numId w:val="4"/>
        </w:numPr>
        <w:rPr>
          <w:rFonts w:ascii="Times New Roman" w:hAnsi="Times New Roman" w:cs="Times New Roman"/>
        </w:rPr>
      </w:pPr>
      <w:r>
        <w:rPr>
          <w:rFonts w:ascii="Times New Roman" w:hAnsi="Times New Roman" w:cs="Times New Roman"/>
        </w:rPr>
        <w:t>Hire Date vs Sex</w:t>
      </w:r>
    </w:p>
    <w:p w14:paraId="2EC0CC14" w14:textId="506B2D07" w:rsidR="00150EAA" w:rsidRDefault="00150EAA" w:rsidP="00150EAA">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1ED6AC7C" wp14:editId="2140DD01">
            <wp:extent cx="3365500" cy="3136900"/>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65500" cy="3136900"/>
                    </a:xfrm>
                    <a:prstGeom prst="rect">
                      <a:avLst/>
                    </a:prstGeom>
                  </pic:spPr>
                </pic:pic>
              </a:graphicData>
            </a:graphic>
          </wp:inline>
        </w:drawing>
      </w:r>
    </w:p>
    <w:p w14:paraId="3AAB5231" w14:textId="0B8579F5" w:rsidR="00150EAA" w:rsidRDefault="00150EAA" w:rsidP="00150EAA">
      <w:pPr>
        <w:pStyle w:val="ListParagraph"/>
        <w:rPr>
          <w:rFonts w:ascii="Times New Roman" w:hAnsi="Times New Roman" w:cs="Times New Roman"/>
          <w:i/>
          <w:iCs/>
        </w:rPr>
      </w:pPr>
      <w:r>
        <w:rPr>
          <w:rFonts w:ascii="Times New Roman" w:hAnsi="Times New Roman" w:cs="Times New Roman"/>
          <w:i/>
          <w:iCs/>
        </w:rPr>
        <w:t xml:space="preserve">As seen on a timeline, Male hires have seen significant spike since 1984, particularly in Jan 2018. There </w:t>
      </w:r>
      <w:proofErr w:type="gramStart"/>
      <w:r>
        <w:rPr>
          <w:rFonts w:ascii="Times New Roman" w:hAnsi="Times New Roman" w:cs="Times New Roman"/>
          <w:i/>
          <w:iCs/>
        </w:rPr>
        <w:t>have</w:t>
      </w:r>
      <w:proofErr w:type="gramEnd"/>
      <w:r>
        <w:rPr>
          <w:rFonts w:ascii="Times New Roman" w:hAnsi="Times New Roman" w:cs="Times New Roman"/>
          <w:i/>
          <w:iCs/>
        </w:rPr>
        <w:t xml:space="preserve"> been no significant increase, in comparison, in Female hires.</w:t>
      </w:r>
    </w:p>
    <w:p w14:paraId="46C1E3B4" w14:textId="078BAF74" w:rsidR="00995231" w:rsidRDefault="00995231" w:rsidP="00995231">
      <w:pPr>
        <w:rPr>
          <w:rFonts w:ascii="Times New Roman" w:hAnsi="Times New Roman" w:cs="Times New Roman"/>
          <w:i/>
          <w:iCs/>
        </w:rPr>
      </w:pPr>
    </w:p>
    <w:p w14:paraId="703214B2" w14:textId="2D1832C3" w:rsidR="00995231" w:rsidRDefault="00995231" w:rsidP="00995231">
      <w:pPr>
        <w:rPr>
          <w:rFonts w:ascii="Times New Roman" w:hAnsi="Times New Roman" w:cs="Times New Roman"/>
        </w:rPr>
      </w:pPr>
      <w:r>
        <w:rPr>
          <w:rFonts w:ascii="Times New Roman" w:hAnsi="Times New Roman" w:cs="Times New Roman"/>
        </w:rPr>
        <w:t>Results Based on Sex</w:t>
      </w:r>
    </w:p>
    <w:p w14:paraId="14601D49" w14:textId="77777777" w:rsidR="00995231" w:rsidRDefault="00995231" w:rsidP="00995231">
      <w:pPr>
        <w:rPr>
          <w:rFonts w:ascii="Times New Roman" w:hAnsi="Times New Roman" w:cs="Times New Roman"/>
        </w:rPr>
      </w:pPr>
    </w:p>
    <w:p w14:paraId="121CF142" w14:textId="5623B09E" w:rsidR="005C51FA" w:rsidRDefault="00995231" w:rsidP="005C51FA">
      <w:pPr>
        <w:ind w:firstLine="720"/>
        <w:rPr>
          <w:rFonts w:ascii="Times New Roman" w:hAnsi="Times New Roman" w:cs="Times New Roman"/>
        </w:rPr>
      </w:pPr>
      <w:r>
        <w:rPr>
          <w:rFonts w:ascii="Times New Roman" w:hAnsi="Times New Roman" w:cs="Times New Roman"/>
        </w:rPr>
        <w:t xml:space="preserve">It is apparent that there are trends </w:t>
      </w:r>
      <w:r w:rsidR="005C51FA">
        <w:rPr>
          <w:rFonts w:ascii="Times New Roman" w:hAnsi="Times New Roman" w:cs="Times New Roman"/>
        </w:rPr>
        <w:t>in regard to</w:t>
      </w:r>
      <w:r>
        <w:rPr>
          <w:rFonts w:ascii="Times New Roman" w:hAnsi="Times New Roman" w:cs="Times New Roman"/>
        </w:rPr>
        <w:t xml:space="preserve"> the number of females in both head count and new hires. </w:t>
      </w:r>
      <w:r w:rsidR="005C51FA">
        <w:rPr>
          <w:rFonts w:ascii="Times New Roman" w:hAnsi="Times New Roman" w:cs="Times New Roman"/>
        </w:rPr>
        <w:t xml:space="preserve">Looking at the Job Category role, there doesn’t seem to be significant gender bias when comparing the Female-to-Male ratio across the board, however that does present opportunity to hire more females in low head count categories to help make up the overall gender gap. Providing accessible educational and training resources to </w:t>
      </w:r>
      <w:r w:rsidR="00F16D3F">
        <w:rPr>
          <w:rFonts w:ascii="Times New Roman" w:hAnsi="Times New Roman" w:cs="Times New Roman"/>
        </w:rPr>
        <w:t xml:space="preserve">encourage more females into the other job categories may be helpful. </w:t>
      </w:r>
    </w:p>
    <w:p w14:paraId="4B64B946" w14:textId="519933D2" w:rsidR="005C51FA" w:rsidRDefault="005C51FA" w:rsidP="005C51FA">
      <w:pPr>
        <w:ind w:firstLine="720"/>
        <w:rPr>
          <w:rFonts w:ascii="Times New Roman" w:hAnsi="Times New Roman" w:cs="Times New Roman"/>
        </w:rPr>
      </w:pPr>
      <w:r>
        <w:rPr>
          <w:rFonts w:ascii="Times New Roman" w:hAnsi="Times New Roman" w:cs="Times New Roman"/>
        </w:rPr>
        <w:t>Upon inspecting Region bias, there is significant trend over the years to hiring in US, UKI, and Canada, and all predominately Male. Again, this may present an opportunity to hire more females in other countries to help make up the gender gap across the board, but if overall hiring is mostly done in US, UKI, and Canada, then there</w:t>
      </w:r>
      <w:r w:rsidR="00F16D3F">
        <w:rPr>
          <w:rFonts w:ascii="Times New Roman" w:hAnsi="Times New Roman" w:cs="Times New Roman"/>
        </w:rPr>
        <w:t xml:space="preserve"> should be more promotion for female presence in these areas. Some ways this can be done may be through community inspiration from existing female head count in these regions, such as Women in Tech, or providing accessible educational resources. Re-skilling headcount for those not currently in tech is also a suggestion.</w:t>
      </w:r>
    </w:p>
    <w:p w14:paraId="49DE6358" w14:textId="467CCE8E" w:rsidR="00F16D3F" w:rsidRDefault="00F16D3F" w:rsidP="00F16D3F">
      <w:pPr>
        <w:ind w:firstLine="720"/>
        <w:rPr>
          <w:rFonts w:ascii="Times New Roman" w:hAnsi="Times New Roman" w:cs="Times New Roman"/>
        </w:rPr>
      </w:pPr>
      <w:r>
        <w:rPr>
          <w:rFonts w:ascii="Times New Roman" w:hAnsi="Times New Roman" w:cs="Times New Roman"/>
        </w:rPr>
        <w:t xml:space="preserve">There are more factors that may contribute to this gender gap and are worth exploring. Ultimately, I believe it is crucial for organizations to prioritize diversifying their gender ratio. Compared to February 2020 data, women’s employment rate is down 9% while men’s employment rate is down 7.8%. Female unemployment between ages 20-24 is almost double that of women aged 25-54. It’s even estimated that about 58% of workers in the most at-risk occupations are women, which is why it is important to </w:t>
      </w:r>
      <w:r w:rsidR="00740A69">
        <w:rPr>
          <w:rFonts w:ascii="Times New Roman" w:hAnsi="Times New Roman" w:cs="Times New Roman"/>
        </w:rPr>
        <w:t>re-skill</w:t>
      </w:r>
      <w:r>
        <w:rPr>
          <w:rFonts w:ascii="Times New Roman" w:hAnsi="Times New Roman" w:cs="Times New Roman"/>
        </w:rPr>
        <w:t xml:space="preserve"> more women into less at-risk occupations (like technical roles) and </w:t>
      </w:r>
      <w:r w:rsidR="00740A69">
        <w:rPr>
          <w:rFonts w:ascii="Times New Roman" w:hAnsi="Times New Roman" w:cs="Times New Roman"/>
        </w:rPr>
        <w:t xml:space="preserve">to encourage more women into job categories that are already needing more head count (cited: </w:t>
      </w:r>
      <w:r w:rsidR="00740A69" w:rsidRPr="00740A69">
        <w:rPr>
          <w:rFonts w:ascii="Times New Roman" w:hAnsi="Times New Roman" w:cs="Times New Roman"/>
        </w:rPr>
        <w:t>https://www.catalyst.org/research/women-in-the-workforce-united-states/</w:t>
      </w:r>
      <w:r w:rsidR="00740A69">
        <w:rPr>
          <w:rFonts w:ascii="Times New Roman" w:hAnsi="Times New Roman" w:cs="Times New Roman"/>
        </w:rPr>
        <w:t xml:space="preserve">) . </w:t>
      </w:r>
    </w:p>
    <w:p w14:paraId="310A5755" w14:textId="77777777" w:rsidR="005C51FA" w:rsidRDefault="005C51FA" w:rsidP="00995231">
      <w:pPr>
        <w:rPr>
          <w:rFonts w:ascii="Times New Roman" w:hAnsi="Times New Roman" w:cs="Times New Roman"/>
        </w:rPr>
      </w:pPr>
    </w:p>
    <w:p w14:paraId="3CFAF858" w14:textId="7B601B75" w:rsidR="00995231" w:rsidRPr="00995231" w:rsidRDefault="005C51FA" w:rsidP="00995231">
      <w:pPr>
        <w:rPr>
          <w:rFonts w:ascii="Times New Roman" w:hAnsi="Times New Roman" w:cs="Times New Roman"/>
        </w:rPr>
      </w:pPr>
      <w:r>
        <w:rPr>
          <w:rFonts w:ascii="Times New Roman" w:hAnsi="Times New Roman" w:cs="Times New Roman"/>
        </w:rPr>
        <w:t xml:space="preserve"> </w:t>
      </w:r>
    </w:p>
    <w:sectPr w:rsidR="00995231" w:rsidRPr="00995231" w:rsidSect="00EC2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12A84"/>
    <w:multiLevelType w:val="hybridMultilevel"/>
    <w:tmpl w:val="AC32A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EE7880"/>
    <w:multiLevelType w:val="hybridMultilevel"/>
    <w:tmpl w:val="0EF4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22B8D"/>
    <w:multiLevelType w:val="hybridMultilevel"/>
    <w:tmpl w:val="196A6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AA6D1E"/>
    <w:multiLevelType w:val="hybridMultilevel"/>
    <w:tmpl w:val="1A9E7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32"/>
    <w:rsid w:val="00007819"/>
    <w:rsid w:val="000B79C3"/>
    <w:rsid w:val="000C705A"/>
    <w:rsid w:val="000E0D32"/>
    <w:rsid w:val="001228A2"/>
    <w:rsid w:val="00150EAA"/>
    <w:rsid w:val="00233A15"/>
    <w:rsid w:val="00305542"/>
    <w:rsid w:val="00406629"/>
    <w:rsid w:val="005670BD"/>
    <w:rsid w:val="005C51FA"/>
    <w:rsid w:val="005D7C01"/>
    <w:rsid w:val="00613F22"/>
    <w:rsid w:val="00645452"/>
    <w:rsid w:val="00686F1F"/>
    <w:rsid w:val="00697590"/>
    <w:rsid w:val="006B1574"/>
    <w:rsid w:val="007214DB"/>
    <w:rsid w:val="00740A69"/>
    <w:rsid w:val="007612C5"/>
    <w:rsid w:val="00995231"/>
    <w:rsid w:val="00DF2757"/>
    <w:rsid w:val="00EC2F75"/>
    <w:rsid w:val="00F16D3F"/>
    <w:rsid w:val="00F9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6747BA"/>
  <w15:chartTrackingRefBased/>
  <w15:docId w15:val="{BCC4FFE4-BAC4-6947-96B8-9726E6BD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D32"/>
    <w:pPr>
      <w:ind w:left="720"/>
      <w:contextualSpacing/>
    </w:pPr>
  </w:style>
  <w:style w:type="character" w:styleId="Hyperlink">
    <w:name w:val="Hyperlink"/>
    <w:basedOn w:val="DefaultParagraphFont"/>
    <w:uiPriority w:val="99"/>
    <w:unhideWhenUsed/>
    <w:rsid w:val="00740A69"/>
    <w:rPr>
      <w:color w:val="0563C1" w:themeColor="hyperlink"/>
      <w:u w:val="single"/>
    </w:rPr>
  </w:style>
  <w:style w:type="character" w:styleId="UnresolvedMention">
    <w:name w:val="Unresolved Mention"/>
    <w:basedOn w:val="DefaultParagraphFont"/>
    <w:uiPriority w:val="99"/>
    <w:semiHidden/>
    <w:unhideWhenUsed/>
    <w:rsid w:val="00740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20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5</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Joh</dc:creator>
  <cp:keywords/>
  <dc:description/>
  <cp:lastModifiedBy>Eileen Joh</cp:lastModifiedBy>
  <cp:revision>4</cp:revision>
  <dcterms:created xsi:type="dcterms:W3CDTF">2020-10-25T20:05:00Z</dcterms:created>
  <dcterms:modified xsi:type="dcterms:W3CDTF">2020-10-28T16:57:00Z</dcterms:modified>
</cp:coreProperties>
</file>