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36" w:rsidRPr="004D639D" w:rsidRDefault="008E0D36" w:rsidP="008E0D36">
      <w:pPr>
        <w:spacing w:after="100" w:line="240" w:lineRule="auto"/>
        <w:jc w:val="center"/>
        <w:rPr>
          <w:rFonts w:asciiTheme="majorHAnsi" w:eastAsia="Times New Roman" w:hAnsiTheme="majorHAnsi" w:cstheme="majorHAnsi"/>
          <w:b/>
          <w:color w:val="FF0000"/>
          <w:sz w:val="48"/>
          <w:szCs w:val="48"/>
          <w:lang w:val="en-US"/>
        </w:rPr>
      </w:pPr>
      <w:r w:rsidRPr="004D639D">
        <w:rPr>
          <w:rFonts w:asciiTheme="majorHAnsi" w:eastAsia="Times New Roman" w:hAnsiTheme="majorHAnsi" w:cstheme="majorHAnsi"/>
          <w:b/>
          <w:color w:val="FF0000"/>
          <w:sz w:val="48"/>
          <w:szCs w:val="48"/>
          <w:lang w:val="en-US"/>
        </w:rPr>
        <w:t>Trường Đại Học Sư Phạm Kĩ Thuật TP.HCM</w:t>
      </w:r>
    </w:p>
    <w:p w:rsidR="008E0D36" w:rsidRPr="004D639D" w:rsidRDefault="008E0D36" w:rsidP="008E0D36">
      <w:pPr>
        <w:spacing w:after="100" w:line="240" w:lineRule="auto"/>
        <w:jc w:val="center"/>
        <w:rPr>
          <w:rFonts w:asciiTheme="majorHAnsi" w:eastAsia="Times New Roman" w:hAnsiTheme="majorHAnsi" w:cstheme="majorHAnsi"/>
          <w:b/>
          <w:color w:val="FF0000"/>
          <w:sz w:val="48"/>
          <w:szCs w:val="48"/>
          <w:lang w:val="en-US"/>
        </w:rPr>
      </w:pPr>
      <w:r w:rsidRPr="004D639D">
        <w:rPr>
          <w:rFonts w:asciiTheme="majorHAnsi" w:eastAsia="Times New Roman" w:hAnsiTheme="majorHAnsi" w:cstheme="majorHAnsi"/>
          <w:b/>
          <w:color w:val="FF0000"/>
          <w:sz w:val="48"/>
          <w:szCs w:val="48"/>
          <w:lang w:val="en-US"/>
        </w:rPr>
        <w:t>Khoa Công Nghệ Thông Tin</w:t>
      </w:r>
    </w:p>
    <w:p w:rsidR="008E0D36" w:rsidRPr="008E0D36" w:rsidRDefault="008E0D36" w:rsidP="008E0D36">
      <w:pPr>
        <w:spacing w:after="100" w:line="240" w:lineRule="auto"/>
        <w:jc w:val="center"/>
        <w:rPr>
          <w:rFonts w:asciiTheme="majorHAnsi" w:eastAsia="Times New Roman" w:hAnsiTheme="majorHAnsi" w:cstheme="majorHAnsi"/>
          <w:b/>
          <w:color w:val="FF0000"/>
          <w:sz w:val="44"/>
          <w:szCs w:val="44"/>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r>
        <w:rPr>
          <w:rFonts w:asciiTheme="majorHAnsi" w:eastAsia="Times New Roman" w:hAnsiTheme="majorHAnsi" w:cstheme="majorHAnsi"/>
          <w:noProof/>
          <w:sz w:val="28"/>
          <w:szCs w:val="28"/>
          <w:lang w:val="en-US" w:eastAsia="en-US"/>
        </w:rPr>
        <w:drawing>
          <wp:inline distT="0" distB="0" distL="0" distR="0">
            <wp:extent cx="2571750" cy="2698376"/>
            <wp:effectExtent l="19050" t="0" r="0" b="0"/>
            <wp:docPr id="16" name="Picture 1" descr="C:\Users\LeeTho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Thong\Desktop\images.jpg"/>
                    <pic:cNvPicPr>
                      <a:picLocks noChangeAspect="1" noChangeArrowheads="1"/>
                    </pic:cNvPicPr>
                  </pic:nvPicPr>
                  <pic:blipFill>
                    <a:blip r:embed="rId8"/>
                    <a:srcRect/>
                    <a:stretch>
                      <a:fillRect/>
                    </a:stretch>
                  </pic:blipFill>
                  <pic:spPr bwMode="auto">
                    <a:xfrm>
                      <a:off x="0" y="0"/>
                      <a:ext cx="2575584" cy="2702399"/>
                    </a:xfrm>
                    <a:prstGeom prst="rect">
                      <a:avLst/>
                    </a:prstGeom>
                    <a:noFill/>
                    <a:ln w="9525">
                      <a:noFill/>
                      <a:miter lim="800000"/>
                      <a:headEnd/>
                      <a:tailEnd/>
                    </a:ln>
                  </pic:spPr>
                </pic:pic>
              </a:graphicData>
            </a:graphic>
          </wp:inline>
        </w:drawing>
      </w: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4D639D">
      <w:pPr>
        <w:spacing w:after="100" w:line="240" w:lineRule="auto"/>
        <w:jc w:val="center"/>
        <w:rPr>
          <w:rFonts w:asciiTheme="majorHAnsi" w:eastAsia="Times New Roman" w:hAnsiTheme="majorHAnsi" w:cstheme="majorHAnsi"/>
          <w:color w:val="FF0000"/>
          <w:sz w:val="40"/>
          <w:szCs w:val="40"/>
          <w:lang w:val="en-US"/>
        </w:rPr>
      </w:pPr>
      <w:r w:rsidRPr="004D639D">
        <w:rPr>
          <w:rFonts w:asciiTheme="majorHAnsi" w:eastAsia="Times New Roman" w:hAnsiTheme="majorHAnsi" w:cstheme="majorHAnsi"/>
          <w:color w:val="FF0000"/>
          <w:sz w:val="40"/>
          <w:szCs w:val="40"/>
          <w:lang w:val="en-US"/>
        </w:rPr>
        <w:t>Đề Tài:Quản Lý Xuất Nhập Khẩu ÔTô</w:t>
      </w:r>
    </w:p>
    <w:p w:rsidR="004D639D" w:rsidRPr="004D639D" w:rsidRDefault="004D639D" w:rsidP="004D639D">
      <w:pPr>
        <w:spacing w:after="100" w:line="240" w:lineRule="auto"/>
        <w:rPr>
          <w:rFonts w:asciiTheme="majorHAnsi" w:eastAsia="Times New Roman" w:hAnsiTheme="majorHAnsi" w:cstheme="majorHAnsi"/>
          <w:color w:val="FF0000"/>
          <w:sz w:val="40"/>
          <w:szCs w:val="40"/>
          <w:lang w:val="en-US"/>
        </w:rPr>
      </w:pPr>
    </w:p>
    <w:p w:rsidR="004D639D" w:rsidRDefault="004D639D" w:rsidP="004D639D">
      <w:pPr>
        <w:spacing w:after="100" w:line="240" w:lineRule="auto"/>
        <w:rPr>
          <w:rFonts w:asciiTheme="majorHAnsi" w:eastAsia="Times New Roman" w:hAnsiTheme="majorHAnsi" w:cstheme="majorHAnsi"/>
          <w:color w:val="FF0000"/>
          <w:sz w:val="40"/>
          <w:szCs w:val="40"/>
          <w:lang w:val="en-US"/>
        </w:rPr>
      </w:pPr>
      <w:r w:rsidRPr="004D639D">
        <w:rPr>
          <w:rFonts w:asciiTheme="majorHAnsi" w:eastAsia="Times New Roman" w:hAnsiTheme="majorHAnsi" w:cstheme="majorHAnsi"/>
          <w:color w:val="FF0000"/>
          <w:sz w:val="40"/>
          <w:szCs w:val="40"/>
          <w:lang w:val="en-US"/>
        </w:rPr>
        <w:t>GVHD:Nguyễn Thanh Tuấn</w:t>
      </w:r>
    </w:p>
    <w:p w:rsidR="004D639D" w:rsidRDefault="004D639D" w:rsidP="004D639D">
      <w:pPr>
        <w:spacing w:after="100" w:line="240" w:lineRule="auto"/>
        <w:rPr>
          <w:rFonts w:asciiTheme="majorHAnsi" w:eastAsia="Times New Roman" w:hAnsiTheme="majorHAnsi" w:cstheme="majorHAnsi"/>
          <w:color w:val="FF0000"/>
          <w:sz w:val="40"/>
          <w:szCs w:val="40"/>
          <w:lang w:val="en-US"/>
        </w:rPr>
      </w:pPr>
    </w:p>
    <w:p w:rsidR="008E0D36" w:rsidRDefault="008E0D36" w:rsidP="004D639D">
      <w:pPr>
        <w:spacing w:after="100" w:line="240" w:lineRule="auto"/>
        <w:jc w:val="center"/>
        <w:rPr>
          <w:rFonts w:asciiTheme="majorHAnsi" w:eastAsia="Times New Roman" w:hAnsiTheme="majorHAnsi" w:cstheme="majorHAnsi"/>
          <w:sz w:val="28"/>
          <w:szCs w:val="28"/>
          <w:lang w:val="en-US"/>
        </w:rPr>
      </w:pPr>
    </w:p>
    <w:p w:rsidR="008E0D36" w:rsidRPr="004D639D" w:rsidRDefault="004D639D" w:rsidP="00E063DB">
      <w:pPr>
        <w:spacing w:after="100" w:line="240" w:lineRule="auto"/>
        <w:jc w:val="center"/>
        <w:rPr>
          <w:rFonts w:asciiTheme="majorHAnsi" w:eastAsia="Times New Roman" w:hAnsiTheme="majorHAnsi" w:cstheme="majorHAnsi"/>
          <w:sz w:val="32"/>
          <w:szCs w:val="32"/>
          <w:lang w:val="en-US"/>
        </w:rPr>
      </w:pPr>
      <w:r w:rsidRPr="004D639D">
        <w:rPr>
          <w:rFonts w:asciiTheme="majorHAnsi" w:eastAsia="Times New Roman" w:hAnsiTheme="majorHAnsi" w:cstheme="majorHAnsi"/>
          <w:sz w:val="32"/>
          <w:szCs w:val="32"/>
          <w:lang w:val="en-US"/>
        </w:rPr>
        <w:t>Thành Viên Nhóm 12:</w:t>
      </w:r>
    </w:p>
    <w:p w:rsidR="004D639D" w:rsidRPr="004D639D" w:rsidRDefault="004D639D" w:rsidP="004D639D">
      <w:pPr>
        <w:spacing w:after="100" w:line="240" w:lineRule="auto"/>
        <w:jc w:val="center"/>
        <w:rPr>
          <w:rFonts w:asciiTheme="majorHAnsi" w:eastAsia="Times New Roman" w:hAnsiTheme="majorHAnsi" w:cstheme="majorHAnsi"/>
          <w:sz w:val="32"/>
          <w:szCs w:val="32"/>
          <w:lang w:val="en-US"/>
        </w:rPr>
      </w:pPr>
      <w:r>
        <w:rPr>
          <w:rFonts w:asciiTheme="majorHAnsi" w:eastAsia="Times New Roman" w:hAnsiTheme="majorHAnsi" w:cstheme="majorHAnsi"/>
          <w:sz w:val="32"/>
          <w:szCs w:val="32"/>
          <w:lang w:val="en-US"/>
        </w:rPr>
        <w:t xml:space="preserve">           </w:t>
      </w:r>
      <w:r w:rsidR="00E063DB">
        <w:rPr>
          <w:rFonts w:asciiTheme="majorHAnsi" w:eastAsia="Times New Roman" w:hAnsiTheme="majorHAnsi" w:cstheme="majorHAnsi"/>
          <w:sz w:val="32"/>
          <w:szCs w:val="32"/>
          <w:lang w:val="en-US"/>
        </w:rPr>
        <w:t xml:space="preserve">   </w:t>
      </w:r>
      <w:r w:rsidRPr="004D639D">
        <w:rPr>
          <w:rFonts w:asciiTheme="majorHAnsi" w:eastAsia="Times New Roman" w:hAnsiTheme="majorHAnsi" w:cstheme="majorHAnsi"/>
          <w:sz w:val="32"/>
          <w:szCs w:val="32"/>
          <w:lang w:val="en-US"/>
        </w:rPr>
        <w:t>1.Nguyễn Chí  Vũ</w:t>
      </w:r>
    </w:p>
    <w:p w:rsidR="004D639D" w:rsidRPr="004D639D" w:rsidRDefault="00E063DB" w:rsidP="00E063DB">
      <w:pPr>
        <w:spacing w:after="100" w:line="240" w:lineRule="auto"/>
        <w:jc w:val="center"/>
        <w:rPr>
          <w:rFonts w:asciiTheme="majorHAnsi" w:eastAsia="Times New Roman" w:hAnsiTheme="majorHAnsi" w:cstheme="majorHAnsi"/>
          <w:sz w:val="32"/>
          <w:szCs w:val="32"/>
          <w:lang w:val="en-US"/>
        </w:rPr>
      </w:pPr>
      <w:r>
        <w:rPr>
          <w:rFonts w:asciiTheme="majorHAnsi" w:eastAsia="Times New Roman" w:hAnsiTheme="majorHAnsi" w:cstheme="majorHAnsi"/>
          <w:sz w:val="32"/>
          <w:szCs w:val="32"/>
          <w:lang w:val="en-US"/>
        </w:rPr>
        <w:t xml:space="preserve">              </w:t>
      </w:r>
      <w:r w:rsidR="004D639D" w:rsidRPr="004D639D">
        <w:rPr>
          <w:rFonts w:asciiTheme="majorHAnsi" w:eastAsia="Times New Roman" w:hAnsiTheme="majorHAnsi" w:cstheme="majorHAnsi"/>
          <w:sz w:val="32"/>
          <w:szCs w:val="32"/>
          <w:lang w:val="en-US"/>
        </w:rPr>
        <w:t>2.Nghiêm Xuân Bảo</w:t>
      </w:r>
    </w:p>
    <w:p w:rsidR="008E0D36" w:rsidRPr="004D639D" w:rsidRDefault="00E063DB" w:rsidP="00E063DB">
      <w:pPr>
        <w:spacing w:after="100" w:line="240" w:lineRule="auto"/>
        <w:jc w:val="center"/>
        <w:rPr>
          <w:rFonts w:asciiTheme="majorHAnsi" w:eastAsia="Times New Roman" w:hAnsiTheme="majorHAnsi" w:cstheme="majorHAnsi"/>
          <w:sz w:val="32"/>
          <w:szCs w:val="32"/>
          <w:lang w:val="en-US"/>
        </w:rPr>
      </w:pPr>
      <w:r>
        <w:rPr>
          <w:rFonts w:asciiTheme="majorHAnsi" w:eastAsia="Times New Roman" w:hAnsiTheme="majorHAnsi" w:cstheme="majorHAnsi"/>
          <w:sz w:val="32"/>
          <w:szCs w:val="32"/>
          <w:lang w:val="en-US"/>
        </w:rPr>
        <w:t xml:space="preserve">            </w:t>
      </w:r>
      <w:r w:rsidR="004D639D" w:rsidRPr="004D639D">
        <w:rPr>
          <w:rFonts w:asciiTheme="majorHAnsi" w:eastAsia="Times New Roman" w:hAnsiTheme="majorHAnsi" w:cstheme="majorHAnsi"/>
          <w:sz w:val="32"/>
          <w:szCs w:val="32"/>
          <w:lang w:val="en-US"/>
        </w:rPr>
        <w:t>3.Trương Tấn Thành</w:t>
      </w:r>
    </w:p>
    <w:p w:rsidR="004D639D" w:rsidRPr="004D639D" w:rsidRDefault="00E063DB" w:rsidP="00E063DB">
      <w:pPr>
        <w:spacing w:after="100" w:line="240" w:lineRule="auto"/>
        <w:rPr>
          <w:rFonts w:asciiTheme="majorHAnsi" w:eastAsia="Times New Roman" w:hAnsiTheme="majorHAnsi" w:cstheme="majorHAnsi"/>
          <w:sz w:val="32"/>
          <w:szCs w:val="32"/>
          <w:lang w:val="en-US"/>
        </w:rPr>
      </w:pPr>
      <w:r>
        <w:rPr>
          <w:rFonts w:asciiTheme="majorHAnsi" w:eastAsia="Times New Roman" w:hAnsiTheme="majorHAnsi" w:cstheme="majorHAnsi"/>
          <w:sz w:val="32"/>
          <w:szCs w:val="32"/>
          <w:lang w:val="en-US"/>
        </w:rPr>
        <w:t xml:space="preserve">                                           </w:t>
      </w:r>
      <w:r w:rsidR="004D639D">
        <w:rPr>
          <w:rFonts w:asciiTheme="majorHAnsi" w:eastAsia="Times New Roman" w:hAnsiTheme="majorHAnsi" w:cstheme="majorHAnsi"/>
          <w:sz w:val="32"/>
          <w:szCs w:val="32"/>
          <w:lang w:val="en-US"/>
        </w:rPr>
        <w:t xml:space="preserve"> </w:t>
      </w:r>
      <w:r w:rsidR="004D639D" w:rsidRPr="004D639D">
        <w:rPr>
          <w:rFonts w:asciiTheme="majorHAnsi" w:eastAsia="Times New Roman" w:hAnsiTheme="majorHAnsi" w:cstheme="majorHAnsi"/>
          <w:sz w:val="32"/>
          <w:szCs w:val="32"/>
          <w:lang w:val="en-US"/>
        </w:rPr>
        <w:t>4.Lê Văn Minh</w:t>
      </w:r>
    </w:p>
    <w:p w:rsidR="008E0D36" w:rsidRPr="004D639D" w:rsidRDefault="008E0D36" w:rsidP="004D639D">
      <w:pPr>
        <w:spacing w:after="100" w:line="240" w:lineRule="auto"/>
        <w:jc w:val="center"/>
        <w:rPr>
          <w:rFonts w:asciiTheme="majorHAnsi" w:eastAsia="Times New Roman" w:hAnsiTheme="majorHAnsi" w:cstheme="majorHAnsi"/>
          <w:sz w:val="32"/>
          <w:szCs w:val="32"/>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8E0D36" w:rsidRDefault="008E0D36" w:rsidP="008E0D36">
      <w:pPr>
        <w:spacing w:after="100" w:line="240" w:lineRule="auto"/>
        <w:jc w:val="center"/>
        <w:rPr>
          <w:rFonts w:asciiTheme="majorHAnsi" w:eastAsia="Times New Roman" w:hAnsiTheme="majorHAnsi" w:cstheme="majorHAnsi"/>
          <w:sz w:val="28"/>
          <w:szCs w:val="28"/>
          <w:lang w:val="en-US"/>
        </w:rPr>
      </w:pPr>
    </w:p>
    <w:p w:rsidR="00DC63EA" w:rsidRPr="0087619F" w:rsidRDefault="0087619F" w:rsidP="00DC63EA">
      <w:pPr>
        <w:spacing w:after="100" w:line="240"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w:t>
      </w:r>
      <w:r w:rsidR="00DC63EA" w:rsidRPr="00452F0C">
        <w:rPr>
          <w:rFonts w:asciiTheme="majorHAnsi" w:eastAsia="Times New Roman" w:hAnsiTheme="majorHAnsi" w:cstheme="majorHAnsi"/>
          <w:sz w:val="28"/>
          <w:szCs w:val="28"/>
        </w:rPr>
        <w:t>Hệ thống sẽ quản lý cơ sở dữ liệu của những khách hàng muốn nhập hoặc xuất khẩu ô tô</w:t>
      </w:r>
      <w:r>
        <w:rPr>
          <w:rFonts w:asciiTheme="majorHAnsi" w:eastAsia="Times New Roman" w:hAnsiTheme="majorHAnsi" w:cstheme="majorHAnsi"/>
          <w:sz w:val="28"/>
          <w:szCs w:val="28"/>
          <w:lang w:val="en-US"/>
        </w:rPr>
        <w:t>.</w:t>
      </w:r>
    </w:p>
    <w:p w:rsidR="00DC63EA" w:rsidRPr="00452F0C" w:rsidRDefault="00DC63EA" w:rsidP="00DC63EA">
      <w:pPr>
        <w:spacing w:after="100" w:line="240" w:lineRule="auto"/>
        <w:rPr>
          <w:rFonts w:asciiTheme="majorHAnsi" w:eastAsia="Times New Roman" w:hAnsiTheme="majorHAnsi" w:cstheme="majorHAnsi"/>
          <w:b/>
          <w:sz w:val="32"/>
          <w:szCs w:val="32"/>
        </w:rPr>
      </w:pPr>
      <w:r w:rsidRPr="00452F0C">
        <w:rPr>
          <w:rFonts w:asciiTheme="majorHAnsi" w:eastAsia="Times New Roman" w:hAnsiTheme="majorHAnsi" w:cstheme="majorHAnsi"/>
          <w:b/>
          <w:sz w:val="32"/>
          <w:szCs w:val="32"/>
        </w:rPr>
        <w:t>I. Nếu muốn xuất khẩu phải tuân theo các bác như sau:</w:t>
      </w:r>
    </w:p>
    <w:p w:rsidR="00DC63EA" w:rsidRPr="00452F0C" w:rsidRDefault="00DC63EA" w:rsidP="00DC63EA">
      <w:pPr>
        <w:spacing w:after="100" w:line="240" w:lineRule="auto"/>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1. Ngoài các hồ sơ hải quan theo quy định (</w:t>
      </w:r>
      <w:r w:rsidRPr="00452F0C">
        <w:rPr>
          <w:rFonts w:asciiTheme="majorHAnsi" w:hAnsiTheme="majorHAnsi" w:cstheme="majorHAnsi"/>
          <w:sz w:val="28"/>
          <w:szCs w:val="28"/>
        </w:rPr>
        <w:t>Hồ sơ xin cấp giấy phép nhập khẩu</w:t>
      </w:r>
      <w:r w:rsidRPr="00452F0C">
        <w:rPr>
          <w:rFonts w:asciiTheme="majorHAnsi" w:eastAsia="Times New Roman" w:hAnsiTheme="majorHAnsi" w:cstheme="majorHAnsi"/>
          <w:sz w:val="28"/>
          <w:szCs w:val="28"/>
        </w:rPr>
        <w:t>) , người nhập khẩu phải nộp cho cơ quan hải quan một bản chính và một bản sao của một trong các loại giấy tờ sau:</w:t>
      </w:r>
    </w:p>
    <w:p w:rsidR="00DC63EA" w:rsidRPr="00452F0C" w:rsidRDefault="00DC63EA" w:rsidP="00542212">
      <w:pPr>
        <w:pStyle w:val="ListParagraph"/>
        <w:numPr>
          <w:ilvl w:val="0"/>
          <w:numId w:val="3"/>
        </w:numPr>
        <w:spacing w:after="100" w:line="240" w:lineRule="auto"/>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Giấy chứng nhận đăng ký;</w:t>
      </w:r>
    </w:p>
    <w:p w:rsidR="00DC63EA" w:rsidRPr="00452F0C" w:rsidRDefault="00DC63EA" w:rsidP="00542212">
      <w:pPr>
        <w:pStyle w:val="ListParagraph"/>
        <w:numPr>
          <w:ilvl w:val="0"/>
          <w:numId w:val="3"/>
        </w:numPr>
        <w:spacing w:after="100" w:line="240" w:lineRule="auto"/>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 xml:space="preserve">Giấy chứng nhận lưu hành; </w:t>
      </w:r>
    </w:p>
    <w:p w:rsidR="00DC63EA" w:rsidRPr="00452F0C" w:rsidRDefault="00DC63EA" w:rsidP="00542212">
      <w:pPr>
        <w:pStyle w:val="ListParagraph"/>
        <w:numPr>
          <w:ilvl w:val="0"/>
          <w:numId w:val="3"/>
        </w:numPr>
        <w:spacing w:after="100" w:line="240" w:lineRule="auto"/>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Giấy hủy Giấy chứng nhận đăng ký hoặc Giấy hủy Giấy chứng nhận lưu hành.</w:t>
      </w:r>
    </w:p>
    <w:p w:rsidR="00DC63EA" w:rsidRPr="00452F0C" w:rsidRDefault="00DC63EA" w:rsidP="00DC63EA">
      <w:pPr>
        <w:spacing w:after="100" w:line="240" w:lineRule="auto"/>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Giấy chứng nhận quy địnhnêu trên do cơ quan có thẩm quyền của nước nơi ôtô được đăng ký lưu hành cấp.</w:t>
      </w:r>
    </w:p>
    <w:p w:rsidR="00DC63EA" w:rsidRPr="00452F0C" w:rsidRDefault="00DC63EA" w:rsidP="004D639D">
      <w:pPr>
        <w:spacing w:after="100" w:line="240" w:lineRule="auto"/>
        <w:ind w:firstLine="720"/>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 xml:space="preserve">2. Cơ quan hải quan giải phóng, thông quan hàng hóa khi có thông báo kết quả kiểm tra chất lượng của cơ quan đăng kiểm xác nhận đủ điều kiện nhập khẩu theo quy định. kể từ ngày kiểm tra thực tế hàng hóa mà người nhập khẩu không xuất trình được kết quả kiểm tra chất lượng hoặc kết quả kiểm tra chất lượng không đủ điều kiện nhập khẩu, cơ qua hải quan yêu cầu người nhập khẩu phải tái xuất lô hàng không đạt tiêu chuẩn đó. </w:t>
      </w:r>
    </w:p>
    <w:p w:rsidR="00DC63EA" w:rsidRPr="00452F0C" w:rsidRDefault="00DC63EA" w:rsidP="004D639D">
      <w:pPr>
        <w:spacing w:after="100" w:line="240" w:lineRule="auto"/>
        <w:ind w:firstLine="720"/>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 xml:space="preserve">3. Trường hợp cơ quan kiểm tra chất lượng có nghi vấn về số khung và/hoặc số động cơ của chiếc xe nhập khẩu thì cơ quan kiểm tra sẽ trưng cầu giám định tại cơ quan công an. Khi đó, cơ quan đăng kiểm thông báo bằng văn bản cho cơ quan hải quan và người nhập khẩu biết. </w:t>
      </w:r>
    </w:p>
    <w:p w:rsidR="00DC63EA" w:rsidRPr="00452F0C" w:rsidRDefault="00DC63EA" w:rsidP="004D639D">
      <w:pPr>
        <w:spacing w:after="100" w:line="240" w:lineRule="auto"/>
        <w:ind w:firstLine="720"/>
        <w:rPr>
          <w:rFonts w:asciiTheme="majorHAnsi" w:eastAsia="Times New Roman" w:hAnsiTheme="majorHAnsi" w:cstheme="majorHAnsi"/>
          <w:sz w:val="28"/>
          <w:szCs w:val="28"/>
        </w:rPr>
      </w:pPr>
      <w:r w:rsidRPr="00452F0C">
        <w:rPr>
          <w:rFonts w:asciiTheme="majorHAnsi" w:eastAsia="Times New Roman" w:hAnsiTheme="majorHAnsi" w:cstheme="majorHAnsi"/>
          <w:sz w:val="28"/>
          <w:szCs w:val="28"/>
        </w:rPr>
        <w:t xml:space="preserve">4. Cơ quan cảnh sát giao thông thực hiện kiểm tra hồ sơ của ôtô nhập khẩu trước khi làm thủ tục đăng ký. Trường hợp phát hiện xe không đủ điều kiện nhập khẩu thì không làm thủ tục đăng ký và thông báo bằng văn bản cho cơ quan hải quan biết, xử lý theo quy định. </w:t>
      </w:r>
    </w:p>
    <w:p w:rsidR="00DC63EA" w:rsidRPr="004D639D" w:rsidRDefault="00DC63EA" w:rsidP="004D639D">
      <w:pPr>
        <w:ind w:firstLine="720"/>
        <w:rPr>
          <w:rFonts w:asciiTheme="majorHAnsi" w:hAnsiTheme="majorHAnsi" w:cstheme="majorHAnsi"/>
          <w:b/>
          <w:sz w:val="28"/>
          <w:szCs w:val="28"/>
        </w:rPr>
      </w:pPr>
      <w:r w:rsidRPr="004D639D">
        <w:rPr>
          <w:rFonts w:asciiTheme="majorHAnsi" w:hAnsiTheme="majorHAnsi" w:cstheme="majorHAnsi"/>
          <w:b/>
          <w:sz w:val="28"/>
          <w:szCs w:val="28"/>
        </w:rPr>
        <w:t>Thuế giá trị gia tăng = (Giá nhập khẩu + thuế nhập khẩu + thuế tiêu thụ đặc biệt) x thuế suất.</w:t>
      </w:r>
    </w:p>
    <w:p w:rsidR="00DC63EA" w:rsidRPr="00452F0C" w:rsidRDefault="00DC63EA" w:rsidP="00DC63EA">
      <w:pPr>
        <w:rPr>
          <w:rFonts w:asciiTheme="majorHAnsi" w:hAnsiTheme="majorHAnsi" w:cstheme="majorHAnsi"/>
          <w:b/>
          <w:sz w:val="32"/>
          <w:szCs w:val="32"/>
        </w:rPr>
      </w:pPr>
      <w:r w:rsidRPr="00452F0C">
        <w:rPr>
          <w:rFonts w:asciiTheme="majorHAnsi" w:hAnsiTheme="majorHAnsi" w:cstheme="majorHAnsi"/>
          <w:b/>
          <w:sz w:val="32"/>
          <w:szCs w:val="32"/>
        </w:rPr>
        <w:t>II</w:t>
      </w:r>
      <w:r w:rsidR="00E063DB">
        <w:rPr>
          <w:rFonts w:asciiTheme="majorHAnsi" w:hAnsiTheme="majorHAnsi" w:cstheme="majorHAnsi"/>
          <w:b/>
          <w:sz w:val="32"/>
          <w:szCs w:val="32"/>
          <w:lang w:val="en-US"/>
        </w:rPr>
        <w:t>.</w:t>
      </w:r>
      <w:r w:rsidRPr="00452F0C">
        <w:rPr>
          <w:rFonts w:asciiTheme="majorHAnsi" w:hAnsiTheme="majorHAnsi" w:cstheme="majorHAnsi"/>
          <w:b/>
          <w:sz w:val="32"/>
          <w:szCs w:val="32"/>
        </w:rPr>
        <w:t xml:space="preserve"> Nếu muốn xuất khẩu phải tuân theo các quy tắc sau:</w:t>
      </w:r>
    </w:p>
    <w:p w:rsidR="00DC63EA" w:rsidRPr="00452F0C" w:rsidRDefault="00DC63EA" w:rsidP="00DC63EA">
      <w:pPr>
        <w:pStyle w:val="ListParagraph"/>
        <w:numPr>
          <w:ilvl w:val="0"/>
          <w:numId w:val="1"/>
        </w:numPr>
        <w:rPr>
          <w:rFonts w:asciiTheme="majorHAnsi" w:hAnsiTheme="majorHAnsi" w:cstheme="majorHAnsi"/>
          <w:sz w:val="28"/>
          <w:szCs w:val="28"/>
        </w:rPr>
      </w:pPr>
      <w:r w:rsidRPr="00452F0C">
        <w:rPr>
          <w:rFonts w:asciiTheme="majorHAnsi" w:hAnsiTheme="majorHAnsi" w:cstheme="majorHAnsi"/>
          <w:sz w:val="28"/>
          <w:szCs w:val="28"/>
        </w:rPr>
        <w:lastRenderedPageBreak/>
        <w:t xml:space="preserve">Phải xin giấy phép đồng ý xuất khẩu của cơ quan hải quan mới dc phép xuất khẩu </w:t>
      </w:r>
    </w:p>
    <w:p w:rsidR="00DC63EA" w:rsidRPr="00452F0C" w:rsidRDefault="00DC63EA" w:rsidP="00DC63EA">
      <w:pPr>
        <w:pStyle w:val="ListParagraph"/>
        <w:numPr>
          <w:ilvl w:val="0"/>
          <w:numId w:val="1"/>
        </w:numPr>
        <w:rPr>
          <w:rFonts w:asciiTheme="majorHAnsi" w:hAnsiTheme="majorHAnsi" w:cstheme="majorHAnsi"/>
          <w:sz w:val="28"/>
          <w:szCs w:val="28"/>
        </w:rPr>
      </w:pPr>
      <w:r w:rsidRPr="00452F0C">
        <w:rPr>
          <w:rFonts w:asciiTheme="majorHAnsi" w:hAnsiTheme="majorHAnsi" w:cstheme="majorHAnsi"/>
          <w:sz w:val="28"/>
          <w:szCs w:val="28"/>
        </w:rPr>
        <w:t>Thủ tục miễn thuế(có hoặc không)</w:t>
      </w:r>
    </w:p>
    <w:p w:rsidR="00DC63EA" w:rsidRPr="00452F0C" w:rsidRDefault="00DC63EA" w:rsidP="00DC63EA">
      <w:pPr>
        <w:pStyle w:val="than"/>
        <w:jc w:val="both"/>
        <w:rPr>
          <w:rFonts w:asciiTheme="majorHAnsi" w:hAnsiTheme="majorHAnsi" w:cstheme="majorHAnsi"/>
        </w:rPr>
      </w:pPr>
    </w:p>
    <w:p w:rsidR="0087619F" w:rsidRDefault="00DC63EA" w:rsidP="0087619F">
      <w:pPr>
        <w:pStyle w:val="than"/>
        <w:jc w:val="both"/>
        <w:rPr>
          <w:rFonts w:asciiTheme="majorHAnsi" w:hAnsiTheme="majorHAnsi" w:cstheme="majorHAnsi"/>
        </w:rPr>
      </w:pPr>
      <w:r w:rsidRPr="00452F0C">
        <w:rPr>
          <w:rFonts w:asciiTheme="majorHAnsi" w:hAnsiTheme="majorHAnsi" w:cstheme="majorHAnsi"/>
        </w:rPr>
        <w:t>Đối với trường hợp không phải đăng ký Danh mục hàng hoá xuất khẩu, nhập khẩu miễn thuế:</w:t>
      </w:r>
    </w:p>
    <w:p w:rsidR="00DC63EA" w:rsidRPr="00452F0C" w:rsidRDefault="00DC63EA" w:rsidP="0087619F">
      <w:pPr>
        <w:pStyle w:val="than"/>
        <w:ind w:firstLine="720"/>
        <w:jc w:val="both"/>
        <w:rPr>
          <w:rFonts w:asciiTheme="majorHAnsi" w:hAnsiTheme="majorHAnsi" w:cstheme="majorHAnsi"/>
        </w:rPr>
      </w:pPr>
      <w:r w:rsidRPr="00452F0C">
        <w:rPr>
          <w:rFonts w:asciiTheme="majorHAnsi" w:hAnsiTheme="majorHAnsi" w:cstheme="majorHAnsi"/>
        </w:rPr>
        <w:t>Người nộp thuế phải tự tính, khai số tiền thuế được miễn cho từng mặt hàng, tờ khai hải quan như đối với trường hợp phải nộp thuế. Cơ quan hải quan căn cứ hồ sơ miễn thuế, số tiền thuế đề nghị miễn, đối chiếu với các quy định hiện hành để làm thủ tục miễn thuế cho từng tờ khai hải quan theo qui định.</w:t>
      </w:r>
    </w:p>
    <w:p w:rsidR="00DC63EA" w:rsidRPr="00452F0C" w:rsidRDefault="00DC63EA" w:rsidP="00DC63EA">
      <w:pPr>
        <w:pStyle w:val="than"/>
        <w:jc w:val="both"/>
        <w:rPr>
          <w:rFonts w:asciiTheme="majorHAnsi" w:hAnsiTheme="majorHAnsi" w:cstheme="majorHAnsi"/>
        </w:rPr>
      </w:pPr>
      <w:r w:rsidRPr="00452F0C">
        <w:rPr>
          <w:rFonts w:asciiTheme="majorHAnsi" w:hAnsiTheme="majorHAnsi" w:cstheme="majorHAnsi"/>
        </w:rPr>
        <w:t>Trường hợp cơ quan hải quan kiểm tra, xác định hàng hoá xuất khẩu, nhập khẩu không thuộc đối tượng miễn thuế như khai báo thì thực hiện ấn định thuế và xử phạt vi phạm (nếu có) theo quy định.</w:t>
      </w:r>
    </w:p>
    <w:p w:rsidR="00DC63EA" w:rsidRPr="00452F0C" w:rsidRDefault="00DC63EA" w:rsidP="00DC63EA">
      <w:pPr>
        <w:pStyle w:val="than"/>
        <w:jc w:val="both"/>
        <w:rPr>
          <w:rFonts w:asciiTheme="majorHAnsi" w:hAnsiTheme="majorHAnsi" w:cstheme="majorHAnsi"/>
        </w:rPr>
      </w:pPr>
      <w:r w:rsidRPr="00452F0C">
        <w:rPr>
          <w:rFonts w:asciiTheme="majorHAnsi" w:hAnsiTheme="majorHAnsi" w:cstheme="majorHAnsi"/>
        </w:rPr>
        <w:t>- Người nộp thuế tự xác định số tiền thuế đề nghị miễn và có văn bản (kèm hồ sơ liên quan) gửi Tổng cục Hải quan đề nghị báo cáo Bộ Tài chính trình Thủ tướng Chính phủ xem xét miễn thuế.</w:t>
      </w:r>
    </w:p>
    <w:p w:rsidR="0087619F" w:rsidRDefault="00DC63EA" w:rsidP="00DC63EA">
      <w:pPr>
        <w:pStyle w:val="than"/>
        <w:jc w:val="both"/>
        <w:rPr>
          <w:rFonts w:asciiTheme="majorHAnsi" w:hAnsiTheme="majorHAnsi" w:cstheme="majorHAnsi"/>
        </w:rPr>
      </w:pPr>
      <w:r w:rsidRPr="00452F0C">
        <w:rPr>
          <w:rFonts w:asciiTheme="majorHAnsi" w:hAnsiTheme="majorHAnsi" w:cstheme="majorHAnsi"/>
        </w:rPr>
        <w:t>- Tổng cục Hải quan kiểm tra lại toàn bộ hồ sơ. Nếu hồ sơ chưa đầy đủ hoặc cần làm rõ thêm lý do đề nghị miễn thuế, thì có văn bản yêu cầu bổ sung. Sau khi có đủ căn cứ khách quan, Tổng cục Hải quan dự thảo công văn báo cáo Bộ Tài chính để trình Thủ tướng Chính phủ.</w:t>
      </w:r>
    </w:p>
    <w:p w:rsidR="00DC63EA" w:rsidRPr="00452F0C" w:rsidRDefault="00DC63EA" w:rsidP="00DC63EA">
      <w:pPr>
        <w:pStyle w:val="than"/>
        <w:jc w:val="both"/>
        <w:rPr>
          <w:rFonts w:asciiTheme="majorHAnsi" w:hAnsiTheme="majorHAnsi" w:cstheme="majorHAnsi"/>
        </w:rPr>
      </w:pPr>
      <w:r w:rsidRPr="00452F0C">
        <w:rPr>
          <w:rFonts w:asciiTheme="majorHAnsi" w:hAnsiTheme="majorHAnsi" w:cstheme="majorHAnsi"/>
        </w:rPr>
        <w:t>- Cơ quan hải quan nơi làm thủ tục xuất khẩu, nhập khẩu hàng hoá thực hiện miễn thuế xuất khẩu, thuế nhập khẩu cho số hàng hoá đã được Thủ tướng Chính phủ cho phép miễn thuế hoặc thu đủ thuế theo đúng ý kiến chỉ đạo của Thủ tướng Chính phủ.</w:t>
      </w:r>
    </w:p>
    <w:p w:rsidR="00DC63EA" w:rsidRPr="00452F0C" w:rsidRDefault="00DC63EA">
      <w:pPr>
        <w:rPr>
          <w:rFonts w:asciiTheme="majorHAnsi" w:hAnsiTheme="majorHAnsi" w:cstheme="majorHAnsi"/>
          <w:lang w:val="en-US"/>
        </w:rPr>
      </w:pPr>
    </w:p>
    <w:p w:rsidR="00233C9D" w:rsidRPr="00452F0C" w:rsidRDefault="000E66B1" w:rsidP="00DC63EA">
      <w:pPr>
        <w:pStyle w:val="ListParagraph"/>
        <w:numPr>
          <w:ilvl w:val="0"/>
          <w:numId w:val="2"/>
        </w:numPr>
        <w:rPr>
          <w:rFonts w:asciiTheme="majorHAnsi" w:hAnsiTheme="majorHAnsi" w:cstheme="majorHAnsi"/>
        </w:rPr>
      </w:pPr>
      <w:r w:rsidRPr="00452F0C">
        <w:rPr>
          <w:rFonts w:asciiTheme="majorHAnsi" w:hAnsiTheme="majorHAnsi" w:cstheme="majorHAnsi"/>
        </w:rPr>
        <w:t>Nhân viên hải quan: đăng nhậ</w:t>
      </w:r>
      <w:r w:rsidR="00827008" w:rsidRPr="00452F0C">
        <w:rPr>
          <w:rFonts w:asciiTheme="majorHAnsi" w:hAnsiTheme="majorHAnsi" w:cstheme="majorHAnsi"/>
        </w:rPr>
        <w:t>p, kiểm tra</w:t>
      </w:r>
      <w:r w:rsidRPr="00452F0C">
        <w:rPr>
          <w:rFonts w:asciiTheme="majorHAnsi" w:hAnsiTheme="majorHAnsi" w:cstheme="majorHAnsi"/>
        </w:rPr>
        <w:t xml:space="preserve"> tt khách hành, lưu tt khách hàng, cấp giấy phép()</w:t>
      </w:r>
    </w:p>
    <w:p w:rsidR="000E66B1" w:rsidRPr="00452F0C" w:rsidRDefault="000E66B1" w:rsidP="00DC63EA">
      <w:pPr>
        <w:pStyle w:val="ListParagraph"/>
        <w:numPr>
          <w:ilvl w:val="0"/>
          <w:numId w:val="2"/>
        </w:numPr>
        <w:rPr>
          <w:rFonts w:asciiTheme="majorHAnsi" w:hAnsiTheme="majorHAnsi" w:cstheme="majorHAnsi"/>
        </w:rPr>
      </w:pPr>
      <w:r w:rsidRPr="00452F0C">
        <w:rPr>
          <w:rFonts w:asciiTheme="majorHAnsi" w:hAnsiTheme="majorHAnsi" w:cstheme="majorHAnsi"/>
        </w:rPr>
        <w:t>Nhân viên kiểm tra hồ sơ: đăng nhập, kiểm tra giấy tờ.</w:t>
      </w:r>
    </w:p>
    <w:p w:rsidR="000E66B1" w:rsidRPr="00452F0C" w:rsidRDefault="000E66B1" w:rsidP="00DC63EA">
      <w:pPr>
        <w:pStyle w:val="ListParagraph"/>
        <w:numPr>
          <w:ilvl w:val="0"/>
          <w:numId w:val="2"/>
        </w:numPr>
        <w:rPr>
          <w:rFonts w:asciiTheme="majorHAnsi" w:hAnsiTheme="majorHAnsi" w:cstheme="majorHAnsi"/>
        </w:rPr>
      </w:pPr>
      <w:r w:rsidRPr="00452F0C">
        <w:rPr>
          <w:rFonts w:asciiTheme="majorHAnsi" w:hAnsiTheme="majorHAnsi" w:cstheme="majorHAnsi"/>
        </w:rPr>
        <w:t>Nhân viên kiểm tra xe: đăng nhập, nhập thông tin xe(số khung,….),kiểm tra chất lượng</w:t>
      </w:r>
    </w:p>
    <w:p w:rsidR="000E66B1" w:rsidRPr="00452F0C" w:rsidRDefault="000E66B1" w:rsidP="00DC63EA">
      <w:pPr>
        <w:pStyle w:val="ListParagraph"/>
        <w:numPr>
          <w:ilvl w:val="0"/>
          <w:numId w:val="2"/>
        </w:numPr>
        <w:rPr>
          <w:rFonts w:asciiTheme="majorHAnsi" w:hAnsiTheme="majorHAnsi" w:cstheme="majorHAnsi"/>
        </w:rPr>
      </w:pPr>
      <w:r w:rsidRPr="00452F0C">
        <w:rPr>
          <w:rFonts w:asciiTheme="majorHAnsi" w:hAnsiTheme="majorHAnsi" w:cstheme="majorHAnsi"/>
        </w:rPr>
        <w:t>Nhân viên đánh thuế: đăng nhập, tính thuế</w:t>
      </w:r>
      <w:r w:rsidR="00DA5597" w:rsidRPr="00452F0C">
        <w:rPr>
          <w:rFonts w:asciiTheme="majorHAnsi" w:hAnsiTheme="majorHAnsi" w:cstheme="majorHAnsi"/>
        </w:rPr>
        <w:t>,xem tt xe</w:t>
      </w:r>
    </w:p>
    <w:p w:rsidR="00CC5BD5" w:rsidRPr="00452F0C" w:rsidRDefault="000E66B1" w:rsidP="00DC63EA">
      <w:pPr>
        <w:pStyle w:val="ListParagraph"/>
        <w:numPr>
          <w:ilvl w:val="0"/>
          <w:numId w:val="2"/>
        </w:numPr>
        <w:rPr>
          <w:rFonts w:asciiTheme="majorHAnsi" w:hAnsiTheme="majorHAnsi" w:cstheme="majorHAnsi"/>
        </w:rPr>
      </w:pPr>
      <w:r w:rsidRPr="00452F0C">
        <w:rPr>
          <w:rFonts w:asciiTheme="majorHAnsi" w:hAnsiTheme="majorHAnsi" w:cstheme="majorHAnsi"/>
        </w:rPr>
        <w:t>Khách hàng: nhập thông tin khách hành,</w:t>
      </w:r>
      <w:r w:rsidR="00827008" w:rsidRPr="00452F0C">
        <w:rPr>
          <w:rFonts w:asciiTheme="majorHAnsi" w:hAnsiTheme="majorHAnsi" w:cstheme="majorHAnsi"/>
        </w:rPr>
        <w:t>đề nghị yêu cầu, nhập tt vào hồ sơ xin cấp giấ</w:t>
      </w:r>
      <w:r w:rsidR="00E063DB">
        <w:rPr>
          <w:rFonts w:asciiTheme="majorHAnsi" w:hAnsiTheme="majorHAnsi" w:cstheme="majorHAnsi"/>
        </w:rPr>
        <w:t>p phép nhập khẩu.</w:t>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1.Biểu Đồ Use Case:</w:t>
      </w:r>
    </w:p>
    <w:p w:rsidR="00CC5BD5" w:rsidRPr="00452F0C" w:rsidRDefault="00DC63EA">
      <w:pPr>
        <w:rPr>
          <w:rFonts w:asciiTheme="majorHAnsi" w:hAnsiTheme="majorHAnsi" w:cstheme="majorHAnsi"/>
          <w:lang w:val="en-US"/>
        </w:rPr>
      </w:pPr>
      <w:r w:rsidRPr="00452F0C">
        <w:rPr>
          <w:rFonts w:asciiTheme="majorHAnsi" w:hAnsiTheme="majorHAnsi" w:cstheme="majorHAnsi"/>
          <w:lang w:val="en-US"/>
        </w:rPr>
        <w:tab/>
        <w:t>a.Nhân Viên Hải Quan:</w:t>
      </w:r>
    </w:p>
    <w:p w:rsidR="00C715C1" w:rsidRPr="00452F0C" w:rsidRDefault="00BD33D0">
      <w:pPr>
        <w:rPr>
          <w:rFonts w:asciiTheme="majorHAnsi" w:hAnsiTheme="majorHAnsi" w:cstheme="majorHAnsi"/>
          <w:lang w:val="en-US"/>
        </w:rPr>
      </w:pPr>
      <w:r w:rsidRPr="00452F0C">
        <w:rPr>
          <w:rFonts w:asciiTheme="majorHAnsi" w:hAnsiTheme="majorHAnsi" w:cstheme="majorHAnsi"/>
          <w:noProof/>
          <w:lang w:val="en-US" w:eastAsia="en-US"/>
        </w:rPr>
        <w:lastRenderedPageBreak/>
        <w:drawing>
          <wp:inline distT="0" distB="0" distL="0" distR="0">
            <wp:extent cx="5731510" cy="2983154"/>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2983154"/>
                    </a:xfrm>
                    <a:prstGeom prst="rect">
                      <a:avLst/>
                    </a:prstGeom>
                    <a:noFill/>
                    <a:ln w="9525">
                      <a:noFill/>
                      <a:miter lim="800000"/>
                      <a:headEnd/>
                      <a:tailEnd/>
                    </a:ln>
                  </pic:spPr>
                </pic:pic>
              </a:graphicData>
            </a:graphic>
          </wp:inline>
        </w:drawing>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ab/>
        <w:t>b.Nhân Viên Kiểm Tra Chất Lượng:</w:t>
      </w:r>
    </w:p>
    <w:p w:rsidR="00C715C1" w:rsidRPr="00452F0C" w:rsidRDefault="00C715C1">
      <w:pPr>
        <w:rPr>
          <w:rFonts w:asciiTheme="majorHAnsi" w:hAnsiTheme="majorHAnsi" w:cstheme="majorHAnsi"/>
          <w:lang w:val="en-US"/>
        </w:rPr>
      </w:pPr>
      <w:r w:rsidRPr="00452F0C">
        <w:rPr>
          <w:rFonts w:asciiTheme="majorHAnsi" w:hAnsiTheme="majorHAnsi" w:cstheme="majorHAnsi"/>
          <w:noProof/>
          <w:lang w:val="en-US" w:eastAsia="en-US"/>
        </w:rPr>
        <w:drawing>
          <wp:inline distT="0" distB="0" distL="0" distR="0">
            <wp:extent cx="5685183" cy="47104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690519" cy="4714875"/>
                    </a:xfrm>
                    <a:prstGeom prst="rect">
                      <a:avLst/>
                    </a:prstGeom>
                    <a:noFill/>
                    <a:ln w="9525">
                      <a:noFill/>
                      <a:miter lim="800000"/>
                      <a:headEnd/>
                      <a:tailEnd/>
                    </a:ln>
                  </pic:spPr>
                </pic:pic>
              </a:graphicData>
            </a:graphic>
          </wp:inline>
        </w:drawing>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ab/>
        <w:t>C.Nhân Viên Đánh Thuế:</w:t>
      </w:r>
    </w:p>
    <w:p w:rsidR="00C715C1" w:rsidRPr="00452F0C" w:rsidRDefault="00C715C1">
      <w:pPr>
        <w:rPr>
          <w:rFonts w:asciiTheme="majorHAnsi" w:hAnsiTheme="majorHAnsi" w:cstheme="majorHAnsi"/>
          <w:lang w:val="en-US"/>
        </w:rPr>
      </w:pPr>
      <w:r w:rsidRPr="00452F0C">
        <w:rPr>
          <w:rFonts w:asciiTheme="majorHAnsi" w:hAnsiTheme="majorHAnsi" w:cstheme="majorHAnsi"/>
          <w:noProof/>
          <w:lang w:val="en-US" w:eastAsia="en-US"/>
        </w:rPr>
        <w:lastRenderedPageBreak/>
        <w:drawing>
          <wp:inline distT="0" distB="0" distL="0" distR="0">
            <wp:extent cx="5834270" cy="32198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834748" cy="3220085"/>
                    </a:xfrm>
                    <a:prstGeom prst="rect">
                      <a:avLst/>
                    </a:prstGeom>
                    <a:noFill/>
                    <a:ln w="9525">
                      <a:noFill/>
                      <a:miter lim="800000"/>
                      <a:headEnd/>
                      <a:tailEnd/>
                    </a:ln>
                  </pic:spPr>
                </pic:pic>
              </a:graphicData>
            </a:graphic>
          </wp:inline>
        </w:drawing>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ab/>
        <w:t>d.Khách Hàng:</w:t>
      </w:r>
    </w:p>
    <w:p w:rsidR="00C715C1" w:rsidRPr="00452F0C" w:rsidRDefault="00C715C1">
      <w:pPr>
        <w:rPr>
          <w:rFonts w:asciiTheme="majorHAnsi" w:hAnsiTheme="majorHAnsi" w:cstheme="majorHAnsi"/>
          <w:lang w:val="en-US"/>
        </w:rPr>
      </w:pPr>
      <w:r w:rsidRPr="00452F0C">
        <w:rPr>
          <w:rFonts w:asciiTheme="majorHAnsi" w:hAnsiTheme="majorHAnsi" w:cstheme="majorHAnsi"/>
          <w:noProof/>
          <w:lang w:val="en-US" w:eastAsia="en-US"/>
        </w:rPr>
        <w:drawing>
          <wp:inline distT="0" distB="0" distL="0" distR="0">
            <wp:extent cx="5834270" cy="2951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833427" cy="2950876"/>
                    </a:xfrm>
                    <a:prstGeom prst="rect">
                      <a:avLst/>
                    </a:prstGeom>
                    <a:noFill/>
                    <a:ln w="9525">
                      <a:noFill/>
                      <a:miter lim="800000"/>
                      <a:headEnd/>
                      <a:tailEnd/>
                    </a:ln>
                  </pic:spPr>
                </pic:pic>
              </a:graphicData>
            </a:graphic>
          </wp:inline>
        </w:drawing>
      </w:r>
    </w:p>
    <w:p w:rsidR="001312F7" w:rsidRPr="00452F0C" w:rsidRDefault="001312F7">
      <w:pPr>
        <w:rPr>
          <w:rFonts w:asciiTheme="majorHAnsi" w:hAnsiTheme="majorHAnsi" w:cstheme="majorHAnsi"/>
          <w:lang w:val="en-US"/>
        </w:rPr>
      </w:pPr>
    </w:p>
    <w:p w:rsidR="00C715C1" w:rsidRPr="00452F0C" w:rsidRDefault="00C715C1">
      <w:pPr>
        <w:rPr>
          <w:rFonts w:asciiTheme="majorHAnsi" w:hAnsiTheme="majorHAnsi" w:cstheme="majorHAnsi"/>
          <w:lang w:val="en-US"/>
        </w:rPr>
      </w:pPr>
    </w:p>
    <w:p w:rsidR="00C715C1" w:rsidRPr="00452F0C" w:rsidRDefault="00C715C1">
      <w:pPr>
        <w:rPr>
          <w:rFonts w:asciiTheme="majorHAnsi" w:hAnsiTheme="majorHAnsi" w:cstheme="majorHAnsi"/>
          <w:lang w:val="en-US"/>
        </w:rPr>
      </w:pPr>
    </w:p>
    <w:p w:rsidR="00C715C1" w:rsidRPr="00452F0C" w:rsidRDefault="00C715C1">
      <w:pPr>
        <w:rPr>
          <w:rFonts w:asciiTheme="majorHAnsi" w:hAnsiTheme="majorHAnsi" w:cstheme="majorHAnsi"/>
          <w:lang w:val="en-US"/>
        </w:rPr>
      </w:pPr>
    </w:p>
    <w:p w:rsidR="00C715C1" w:rsidRPr="00452F0C" w:rsidRDefault="00C715C1">
      <w:pPr>
        <w:rPr>
          <w:rFonts w:asciiTheme="majorHAnsi" w:hAnsiTheme="majorHAnsi" w:cstheme="majorHAnsi"/>
          <w:lang w:val="en-US"/>
        </w:rPr>
      </w:pPr>
    </w:p>
    <w:p w:rsidR="00C715C1" w:rsidRPr="00452F0C" w:rsidRDefault="00C715C1">
      <w:pPr>
        <w:rPr>
          <w:rFonts w:asciiTheme="majorHAnsi" w:hAnsiTheme="majorHAnsi" w:cstheme="majorHAnsi"/>
          <w:lang w:val="en-US"/>
        </w:rPr>
      </w:pPr>
    </w:p>
    <w:p w:rsidR="00C715C1" w:rsidRPr="00452F0C" w:rsidRDefault="00C715C1">
      <w:pPr>
        <w:rPr>
          <w:rFonts w:asciiTheme="majorHAnsi" w:hAnsiTheme="majorHAnsi" w:cstheme="majorHAnsi"/>
          <w:lang w:val="en-US"/>
        </w:rPr>
      </w:pPr>
    </w:p>
    <w:p w:rsidR="00C715C1" w:rsidRPr="00452F0C" w:rsidRDefault="00DC63EA">
      <w:pPr>
        <w:rPr>
          <w:rFonts w:asciiTheme="majorHAnsi" w:hAnsiTheme="majorHAnsi" w:cstheme="majorHAnsi"/>
          <w:lang w:val="en-US"/>
        </w:rPr>
      </w:pPr>
      <w:r w:rsidRPr="00452F0C">
        <w:rPr>
          <w:rFonts w:asciiTheme="majorHAnsi" w:hAnsiTheme="majorHAnsi" w:cstheme="majorHAnsi"/>
          <w:lang w:val="en-US"/>
        </w:rPr>
        <w:lastRenderedPageBreak/>
        <w:t>2.Lược Đò Tuần Tự:</w:t>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ab/>
        <w:t>a.Khách Hàng:</w:t>
      </w:r>
    </w:p>
    <w:p w:rsidR="00C715C1" w:rsidRPr="00452F0C" w:rsidRDefault="00710FB0">
      <w:pPr>
        <w:rPr>
          <w:rFonts w:asciiTheme="majorHAnsi" w:hAnsiTheme="majorHAnsi" w:cstheme="majorHAnsi"/>
          <w:lang w:val="en-US"/>
        </w:rPr>
      </w:pPr>
      <w:r w:rsidRPr="00452F0C">
        <w:rPr>
          <w:rFonts w:asciiTheme="majorHAnsi" w:hAnsiTheme="majorHAnsi" w:cstheme="majorHAnsi"/>
          <w:noProof/>
          <w:lang w:val="en-US" w:eastAsia="en-US"/>
        </w:rPr>
        <w:drawing>
          <wp:inline distT="0" distB="0" distL="0" distR="0">
            <wp:extent cx="5731510" cy="2738187"/>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31510" cy="2738187"/>
                    </a:xfrm>
                    <a:prstGeom prst="rect">
                      <a:avLst/>
                    </a:prstGeom>
                    <a:noFill/>
                    <a:ln w="9525">
                      <a:noFill/>
                      <a:miter lim="800000"/>
                      <a:headEnd/>
                      <a:tailEnd/>
                    </a:ln>
                  </pic:spPr>
                </pic:pic>
              </a:graphicData>
            </a:graphic>
          </wp:inline>
        </w:drawing>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ab/>
        <w:t>b.Nhân Viên Hải Quan:</w:t>
      </w:r>
    </w:p>
    <w:p w:rsidR="00C715C1" w:rsidRPr="00452F0C" w:rsidRDefault="00710FB0">
      <w:pPr>
        <w:rPr>
          <w:rFonts w:asciiTheme="majorHAnsi" w:hAnsiTheme="majorHAnsi" w:cstheme="majorHAnsi"/>
          <w:lang w:val="en-US"/>
        </w:rPr>
      </w:pPr>
      <w:r w:rsidRPr="00452F0C">
        <w:rPr>
          <w:rFonts w:asciiTheme="majorHAnsi" w:hAnsiTheme="majorHAnsi" w:cstheme="majorHAnsi"/>
          <w:noProof/>
          <w:lang w:val="en-US" w:eastAsia="en-US"/>
        </w:rPr>
        <w:drawing>
          <wp:inline distT="0" distB="0" distL="0" distR="0">
            <wp:extent cx="5731510" cy="471321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31510" cy="4713215"/>
                    </a:xfrm>
                    <a:prstGeom prst="rect">
                      <a:avLst/>
                    </a:prstGeom>
                    <a:noFill/>
                    <a:ln w="9525">
                      <a:noFill/>
                      <a:miter lim="800000"/>
                      <a:headEnd/>
                      <a:tailEnd/>
                    </a:ln>
                  </pic:spPr>
                </pic:pic>
              </a:graphicData>
            </a:graphic>
          </wp:inline>
        </w:drawing>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ab/>
        <w:t>d.Nhân Viên Kiểm Tra Chất Lượng:</w:t>
      </w:r>
    </w:p>
    <w:p w:rsidR="00C715C1" w:rsidRPr="00452F0C" w:rsidRDefault="00C715C1">
      <w:pPr>
        <w:rPr>
          <w:rFonts w:asciiTheme="majorHAnsi" w:hAnsiTheme="majorHAnsi" w:cstheme="majorHAnsi"/>
          <w:lang w:val="en-US"/>
        </w:rPr>
      </w:pPr>
    </w:p>
    <w:p w:rsidR="00C715C1" w:rsidRPr="00452F0C" w:rsidRDefault="00C715C1">
      <w:pPr>
        <w:rPr>
          <w:rFonts w:asciiTheme="majorHAnsi" w:hAnsiTheme="majorHAnsi" w:cstheme="majorHAnsi"/>
          <w:lang w:val="en-US"/>
        </w:rPr>
      </w:pPr>
      <w:r w:rsidRPr="00452F0C">
        <w:rPr>
          <w:rFonts w:asciiTheme="majorHAnsi" w:hAnsiTheme="majorHAnsi" w:cstheme="majorHAnsi"/>
          <w:noProof/>
          <w:lang w:val="en-US" w:eastAsia="en-US"/>
        </w:rPr>
        <w:drawing>
          <wp:inline distT="0" distB="0" distL="0" distR="0">
            <wp:extent cx="5731510" cy="234366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31510" cy="2343665"/>
                    </a:xfrm>
                    <a:prstGeom prst="rect">
                      <a:avLst/>
                    </a:prstGeom>
                    <a:noFill/>
                    <a:ln w="9525">
                      <a:noFill/>
                      <a:miter lim="800000"/>
                      <a:headEnd/>
                      <a:tailEnd/>
                    </a:ln>
                  </pic:spPr>
                </pic:pic>
              </a:graphicData>
            </a:graphic>
          </wp:inline>
        </w:drawing>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ab/>
        <w:t>e.Nhân Viên Tính Thuế:</w:t>
      </w:r>
    </w:p>
    <w:p w:rsidR="00C715C1" w:rsidRPr="00452F0C" w:rsidRDefault="00C715C1">
      <w:pPr>
        <w:rPr>
          <w:rFonts w:asciiTheme="majorHAnsi" w:hAnsiTheme="majorHAnsi" w:cstheme="majorHAnsi"/>
          <w:lang w:val="en-US"/>
        </w:rPr>
      </w:pPr>
      <w:r w:rsidRPr="00452F0C">
        <w:rPr>
          <w:rFonts w:asciiTheme="majorHAnsi" w:hAnsiTheme="majorHAnsi" w:cstheme="majorHAnsi"/>
          <w:noProof/>
          <w:lang w:val="en-US" w:eastAsia="en-US"/>
        </w:rPr>
        <w:drawing>
          <wp:inline distT="0" distB="0" distL="0" distR="0">
            <wp:extent cx="5733167" cy="2683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733167" cy="2683510"/>
                    </a:xfrm>
                    <a:prstGeom prst="rect">
                      <a:avLst/>
                    </a:prstGeom>
                    <a:noFill/>
                    <a:ln w="9525">
                      <a:noFill/>
                      <a:miter lim="800000"/>
                      <a:headEnd/>
                      <a:tailEnd/>
                    </a:ln>
                  </pic:spPr>
                </pic:pic>
              </a:graphicData>
            </a:graphic>
          </wp:inline>
        </w:drawing>
      </w:r>
    </w:p>
    <w:p w:rsidR="00DC63EA" w:rsidRPr="00452F0C" w:rsidRDefault="00DC63EA">
      <w:pPr>
        <w:rPr>
          <w:rFonts w:asciiTheme="majorHAnsi" w:hAnsiTheme="majorHAnsi" w:cstheme="majorHAnsi"/>
          <w:lang w:val="en-US"/>
        </w:rPr>
      </w:pPr>
      <w:r w:rsidRPr="00452F0C">
        <w:rPr>
          <w:rFonts w:asciiTheme="majorHAnsi" w:hAnsiTheme="majorHAnsi" w:cstheme="majorHAnsi"/>
          <w:lang w:val="en-US"/>
        </w:rPr>
        <w:t>3.Lược Đồ Lớp:</w:t>
      </w:r>
    </w:p>
    <w:p w:rsidR="00F6076F" w:rsidRPr="00452F0C" w:rsidRDefault="00B64071">
      <w:pPr>
        <w:rPr>
          <w:rFonts w:asciiTheme="majorHAnsi" w:hAnsiTheme="majorHAnsi" w:cstheme="majorHAnsi"/>
          <w:lang w:val="en-US"/>
        </w:rPr>
      </w:pPr>
      <w:r w:rsidRPr="00452F0C">
        <w:rPr>
          <w:rFonts w:asciiTheme="majorHAnsi" w:hAnsiTheme="majorHAnsi" w:cstheme="majorHAnsi"/>
          <w:noProof/>
          <w:lang w:val="en-US" w:eastAsia="en-US"/>
        </w:rPr>
        <w:lastRenderedPageBreak/>
        <w:drawing>
          <wp:inline distT="0" distB="0" distL="0" distR="0">
            <wp:extent cx="5731510" cy="349378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3493784"/>
                    </a:xfrm>
                    <a:prstGeom prst="rect">
                      <a:avLst/>
                    </a:prstGeom>
                    <a:noFill/>
                    <a:ln w="9525">
                      <a:noFill/>
                      <a:miter lim="800000"/>
                      <a:headEnd/>
                      <a:tailEnd/>
                    </a:ln>
                  </pic:spPr>
                </pic:pic>
              </a:graphicData>
            </a:graphic>
          </wp:inline>
        </w:drawing>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lang w:val="en-US"/>
        </w:rPr>
        <w:t>4.Biểu Đồ Hoạt Động:</w:t>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lang w:val="en-US"/>
        </w:rPr>
        <w:tab/>
        <w:t>a.Khách Hàng:</w:t>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noProof/>
          <w:lang w:val="en-US"/>
        </w:rPr>
        <w:drawing>
          <wp:inline distT="0" distB="0" distL="0" distR="0">
            <wp:extent cx="5731510" cy="208253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082538"/>
                    </a:xfrm>
                    <a:prstGeom prst="rect">
                      <a:avLst/>
                    </a:prstGeom>
                    <a:noFill/>
                    <a:ln w="9525">
                      <a:noFill/>
                      <a:miter lim="800000"/>
                      <a:headEnd/>
                      <a:tailEnd/>
                    </a:ln>
                  </pic:spPr>
                </pic:pic>
              </a:graphicData>
            </a:graphic>
          </wp:inline>
        </w:drawing>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lang w:val="en-US"/>
        </w:rPr>
        <w:tab/>
        <w:t>b.Nhân Viên Tính Thuế:</w:t>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noProof/>
          <w:lang w:val="en-US"/>
        </w:rPr>
        <w:drawing>
          <wp:inline distT="0" distB="0" distL="0" distR="0">
            <wp:extent cx="5731510" cy="1393143"/>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731510" cy="1393143"/>
                    </a:xfrm>
                    <a:prstGeom prst="rect">
                      <a:avLst/>
                    </a:prstGeom>
                    <a:noFill/>
                    <a:ln w="9525">
                      <a:noFill/>
                      <a:miter lim="800000"/>
                      <a:headEnd/>
                      <a:tailEnd/>
                    </a:ln>
                  </pic:spPr>
                </pic:pic>
              </a:graphicData>
            </a:graphic>
          </wp:inline>
        </w:drawing>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lang w:val="en-US"/>
        </w:rPr>
        <w:tab/>
        <w:t>c.Nhân Viên Hải Quan:</w:t>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noProof/>
          <w:lang w:val="en-US"/>
        </w:rPr>
        <w:lastRenderedPageBreak/>
        <w:drawing>
          <wp:inline distT="0" distB="0" distL="0" distR="0">
            <wp:extent cx="5682503" cy="654056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681899" cy="6539865"/>
                    </a:xfrm>
                    <a:prstGeom prst="rect">
                      <a:avLst/>
                    </a:prstGeom>
                    <a:noFill/>
                    <a:ln w="9525">
                      <a:noFill/>
                      <a:miter lim="800000"/>
                      <a:headEnd/>
                      <a:tailEnd/>
                    </a:ln>
                  </pic:spPr>
                </pic:pic>
              </a:graphicData>
            </a:graphic>
          </wp:inline>
        </w:drawing>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lang w:val="en-US"/>
        </w:rPr>
        <w:tab/>
        <w:t>d.Nhân Viên Kiểm Tra Chất Lượng:</w:t>
      </w:r>
    </w:p>
    <w:p w:rsidR="00542212" w:rsidRPr="00452F0C" w:rsidRDefault="00542212" w:rsidP="00542212">
      <w:pPr>
        <w:rPr>
          <w:rFonts w:asciiTheme="majorHAnsi" w:hAnsiTheme="majorHAnsi" w:cstheme="majorHAnsi"/>
          <w:lang w:val="en-US"/>
        </w:rPr>
      </w:pPr>
      <w:r w:rsidRPr="00452F0C">
        <w:rPr>
          <w:rFonts w:asciiTheme="majorHAnsi" w:hAnsiTheme="majorHAnsi" w:cstheme="majorHAnsi"/>
          <w:noProof/>
          <w:lang w:val="en-US"/>
        </w:rPr>
        <w:lastRenderedPageBreak/>
        <w:drawing>
          <wp:inline distT="0" distB="0" distL="0" distR="0">
            <wp:extent cx="5664574" cy="6840071"/>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663120" cy="6838315"/>
                    </a:xfrm>
                    <a:prstGeom prst="rect">
                      <a:avLst/>
                    </a:prstGeom>
                    <a:noFill/>
                    <a:ln w="9525">
                      <a:noFill/>
                      <a:miter lim="800000"/>
                      <a:headEnd/>
                      <a:tailEnd/>
                    </a:ln>
                  </pic:spPr>
                </pic:pic>
              </a:graphicData>
            </a:graphic>
          </wp:inline>
        </w:drawing>
      </w:r>
    </w:p>
    <w:p w:rsidR="00452F0C" w:rsidRPr="00452F0C" w:rsidRDefault="00452F0C" w:rsidP="00542212">
      <w:pPr>
        <w:rPr>
          <w:rFonts w:asciiTheme="majorHAnsi" w:hAnsiTheme="majorHAnsi" w:cstheme="majorHAnsi"/>
          <w:lang w:val="en-US"/>
        </w:rPr>
      </w:pPr>
      <w:r w:rsidRPr="00452F0C">
        <w:rPr>
          <w:rFonts w:asciiTheme="majorHAnsi" w:hAnsiTheme="majorHAnsi" w:cstheme="majorHAnsi"/>
          <w:lang w:val="en-US"/>
        </w:rPr>
        <w:t>5.Sơ Đồ Trạng Thái:</w:t>
      </w:r>
    </w:p>
    <w:p w:rsidR="00452F0C" w:rsidRPr="00452F0C" w:rsidRDefault="00452F0C" w:rsidP="00542212">
      <w:pPr>
        <w:rPr>
          <w:rFonts w:asciiTheme="majorHAnsi" w:hAnsiTheme="majorHAnsi" w:cstheme="majorHAnsi"/>
          <w:lang w:val="en-US"/>
        </w:rPr>
      </w:pPr>
      <w:r w:rsidRPr="00452F0C">
        <w:rPr>
          <w:rFonts w:asciiTheme="majorHAnsi" w:hAnsiTheme="majorHAnsi" w:cstheme="majorHAnsi"/>
          <w:lang w:val="en-US"/>
        </w:rPr>
        <w:tab/>
        <w:t>a.Khách Hàng:</w:t>
      </w:r>
    </w:p>
    <w:p w:rsidR="00452F0C" w:rsidRPr="00452F0C" w:rsidRDefault="00452F0C" w:rsidP="00452F0C">
      <w:pPr>
        <w:rPr>
          <w:rFonts w:asciiTheme="majorHAnsi" w:hAnsiTheme="majorHAnsi" w:cstheme="majorHAnsi"/>
          <w:sz w:val="28"/>
          <w:szCs w:val="28"/>
        </w:rPr>
      </w:pPr>
      <w:r w:rsidRPr="00452F0C">
        <w:rPr>
          <w:rFonts w:asciiTheme="majorHAnsi" w:hAnsiTheme="majorHAnsi" w:cstheme="majorHAnsi"/>
          <w:noProof/>
          <w:sz w:val="28"/>
          <w:szCs w:val="28"/>
        </w:rPr>
        <w:lastRenderedPageBreak/>
        <w:drawing>
          <wp:inline distT="0" distB="0" distL="0" distR="0">
            <wp:extent cx="5799044" cy="49815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99044" cy="4981575"/>
                    </a:xfrm>
                    <a:prstGeom prst="rect">
                      <a:avLst/>
                    </a:prstGeom>
                    <a:noFill/>
                    <a:ln w="9525">
                      <a:noFill/>
                      <a:miter lim="800000"/>
                      <a:headEnd/>
                      <a:tailEnd/>
                    </a:ln>
                  </pic:spPr>
                </pic:pic>
              </a:graphicData>
            </a:graphic>
          </wp:inline>
        </w:drawing>
      </w:r>
    </w:p>
    <w:p w:rsidR="00452F0C" w:rsidRPr="00452F0C" w:rsidRDefault="00452F0C" w:rsidP="00452F0C">
      <w:pPr>
        <w:rPr>
          <w:rFonts w:asciiTheme="majorHAnsi" w:hAnsiTheme="majorHAnsi" w:cstheme="majorHAnsi"/>
          <w:b/>
          <w:i/>
          <w:sz w:val="28"/>
          <w:szCs w:val="28"/>
          <w:lang w:val="en-US"/>
        </w:rPr>
      </w:pPr>
      <w:r w:rsidRPr="00452F0C">
        <w:rPr>
          <w:rFonts w:asciiTheme="majorHAnsi" w:hAnsiTheme="majorHAnsi" w:cstheme="majorHAnsi"/>
          <w:sz w:val="28"/>
          <w:szCs w:val="28"/>
          <w:lang w:val="en-US"/>
        </w:rPr>
        <w:tab/>
      </w:r>
      <w:r w:rsidRPr="00452F0C">
        <w:rPr>
          <w:rFonts w:asciiTheme="majorHAnsi" w:hAnsiTheme="majorHAnsi" w:cstheme="majorHAnsi"/>
          <w:i/>
          <w:sz w:val="28"/>
          <w:szCs w:val="28"/>
          <w:lang w:val="en-US"/>
        </w:rPr>
        <w:t>b.Nhân Viên Hải Quan:</w:t>
      </w:r>
    </w:p>
    <w:p w:rsidR="00452F0C" w:rsidRPr="00452F0C" w:rsidRDefault="00452F0C" w:rsidP="00452F0C">
      <w:pPr>
        <w:rPr>
          <w:rFonts w:asciiTheme="majorHAnsi" w:hAnsiTheme="majorHAnsi" w:cstheme="majorHAnsi"/>
          <w:sz w:val="28"/>
          <w:szCs w:val="28"/>
        </w:rPr>
      </w:pPr>
      <w:r w:rsidRPr="00452F0C">
        <w:rPr>
          <w:rFonts w:asciiTheme="majorHAnsi" w:hAnsiTheme="majorHAnsi" w:cstheme="majorHAnsi"/>
          <w:noProof/>
          <w:sz w:val="28"/>
          <w:szCs w:val="28"/>
        </w:rPr>
        <w:drawing>
          <wp:inline distT="0" distB="0" distL="0" distR="0">
            <wp:extent cx="5799044" cy="2958353"/>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806732" cy="2962275"/>
                    </a:xfrm>
                    <a:prstGeom prst="rect">
                      <a:avLst/>
                    </a:prstGeom>
                    <a:noFill/>
                    <a:ln w="9525">
                      <a:noFill/>
                      <a:miter lim="800000"/>
                      <a:headEnd/>
                      <a:tailEnd/>
                    </a:ln>
                  </pic:spPr>
                </pic:pic>
              </a:graphicData>
            </a:graphic>
          </wp:inline>
        </w:drawing>
      </w:r>
    </w:p>
    <w:p w:rsidR="00452F0C" w:rsidRPr="00452F0C" w:rsidRDefault="00452F0C" w:rsidP="00452F0C">
      <w:pPr>
        <w:rPr>
          <w:rFonts w:asciiTheme="majorHAnsi" w:hAnsiTheme="majorHAnsi" w:cstheme="majorHAnsi"/>
          <w:sz w:val="28"/>
          <w:szCs w:val="28"/>
          <w:lang w:val="en-US"/>
        </w:rPr>
      </w:pPr>
      <w:r w:rsidRPr="00452F0C">
        <w:rPr>
          <w:rFonts w:asciiTheme="majorHAnsi" w:hAnsiTheme="majorHAnsi" w:cstheme="majorHAnsi"/>
          <w:sz w:val="28"/>
          <w:szCs w:val="28"/>
          <w:lang w:val="en-US"/>
        </w:rPr>
        <w:tab/>
        <w:t>C.Nhân Viên Tính Thuế:</w:t>
      </w:r>
    </w:p>
    <w:p w:rsidR="00452F0C" w:rsidRPr="00452F0C" w:rsidRDefault="00452F0C" w:rsidP="00452F0C">
      <w:pPr>
        <w:rPr>
          <w:rFonts w:asciiTheme="majorHAnsi" w:hAnsiTheme="majorHAnsi" w:cstheme="majorHAnsi"/>
          <w:sz w:val="28"/>
          <w:szCs w:val="28"/>
          <w:lang w:val="en-US"/>
        </w:rPr>
      </w:pPr>
      <w:r w:rsidRPr="00452F0C">
        <w:rPr>
          <w:rFonts w:asciiTheme="majorHAnsi" w:hAnsiTheme="majorHAnsi" w:cstheme="majorHAnsi"/>
          <w:noProof/>
          <w:sz w:val="28"/>
          <w:szCs w:val="28"/>
        </w:rPr>
        <w:lastRenderedPageBreak/>
        <w:drawing>
          <wp:inline distT="0" distB="0" distL="0" distR="0">
            <wp:extent cx="5695950" cy="312420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695950" cy="3124200"/>
                    </a:xfrm>
                    <a:prstGeom prst="rect">
                      <a:avLst/>
                    </a:prstGeom>
                    <a:noFill/>
                    <a:ln w="9525">
                      <a:noFill/>
                      <a:miter lim="800000"/>
                      <a:headEnd/>
                      <a:tailEnd/>
                    </a:ln>
                  </pic:spPr>
                </pic:pic>
              </a:graphicData>
            </a:graphic>
          </wp:inline>
        </w:drawing>
      </w:r>
    </w:p>
    <w:p w:rsidR="00452F0C" w:rsidRPr="00452F0C" w:rsidRDefault="00452F0C" w:rsidP="00452F0C">
      <w:pPr>
        <w:rPr>
          <w:rFonts w:asciiTheme="majorHAnsi" w:hAnsiTheme="majorHAnsi" w:cstheme="majorHAnsi"/>
          <w:sz w:val="28"/>
          <w:szCs w:val="28"/>
          <w:lang w:val="en-US"/>
        </w:rPr>
      </w:pPr>
      <w:r w:rsidRPr="00452F0C">
        <w:rPr>
          <w:rFonts w:asciiTheme="majorHAnsi" w:hAnsiTheme="majorHAnsi" w:cstheme="majorHAnsi"/>
          <w:sz w:val="28"/>
          <w:szCs w:val="28"/>
          <w:lang w:val="en-US"/>
        </w:rPr>
        <w:tab/>
        <w:t>d.Nhân Viên Kiểm Tra Chất Lượng:</w:t>
      </w:r>
    </w:p>
    <w:p w:rsidR="00452F0C" w:rsidRPr="00452F0C" w:rsidRDefault="00452F0C" w:rsidP="00452F0C">
      <w:pPr>
        <w:rPr>
          <w:rFonts w:asciiTheme="majorHAnsi" w:hAnsiTheme="majorHAnsi" w:cstheme="majorHAnsi"/>
          <w:sz w:val="28"/>
          <w:szCs w:val="28"/>
        </w:rPr>
      </w:pPr>
      <w:r w:rsidRPr="00452F0C">
        <w:rPr>
          <w:rFonts w:asciiTheme="majorHAnsi" w:hAnsiTheme="majorHAnsi" w:cstheme="majorHAnsi"/>
          <w:noProof/>
          <w:sz w:val="28"/>
          <w:szCs w:val="28"/>
        </w:rPr>
        <w:drawing>
          <wp:inline distT="0" distB="0" distL="0" distR="0">
            <wp:extent cx="5700432" cy="271279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704288" cy="2714625"/>
                    </a:xfrm>
                    <a:prstGeom prst="rect">
                      <a:avLst/>
                    </a:prstGeom>
                    <a:noFill/>
                    <a:ln w="9525">
                      <a:noFill/>
                      <a:miter lim="800000"/>
                      <a:headEnd/>
                      <a:tailEnd/>
                    </a:ln>
                  </pic:spPr>
                </pic:pic>
              </a:graphicData>
            </a:graphic>
          </wp:inline>
        </w:drawing>
      </w:r>
    </w:p>
    <w:p w:rsidR="00452F0C" w:rsidRPr="00452F0C" w:rsidRDefault="00452F0C" w:rsidP="00452F0C">
      <w:pPr>
        <w:rPr>
          <w:rFonts w:asciiTheme="majorHAnsi" w:hAnsiTheme="majorHAnsi" w:cstheme="majorHAnsi"/>
          <w:sz w:val="28"/>
          <w:szCs w:val="28"/>
        </w:rPr>
      </w:pPr>
    </w:p>
    <w:p w:rsidR="00452F0C" w:rsidRPr="00452F0C" w:rsidRDefault="00452F0C" w:rsidP="00452F0C">
      <w:pPr>
        <w:rPr>
          <w:rFonts w:asciiTheme="majorHAnsi" w:hAnsiTheme="majorHAnsi" w:cstheme="majorHAnsi"/>
          <w:b/>
          <w:sz w:val="32"/>
          <w:szCs w:val="32"/>
        </w:rPr>
      </w:pPr>
    </w:p>
    <w:p w:rsidR="00452F0C" w:rsidRPr="00452F0C" w:rsidRDefault="00452F0C" w:rsidP="00542212">
      <w:pPr>
        <w:rPr>
          <w:rFonts w:asciiTheme="majorHAnsi" w:hAnsiTheme="majorHAnsi" w:cstheme="majorHAnsi"/>
          <w:lang w:val="en-US"/>
        </w:rPr>
      </w:pPr>
    </w:p>
    <w:p w:rsidR="00542212" w:rsidRPr="00452F0C" w:rsidRDefault="00542212" w:rsidP="00542212">
      <w:pPr>
        <w:rPr>
          <w:rFonts w:asciiTheme="majorHAnsi" w:hAnsiTheme="majorHAnsi" w:cstheme="majorHAnsi"/>
          <w:lang w:val="en-US"/>
        </w:rPr>
      </w:pPr>
    </w:p>
    <w:p w:rsidR="00542212" w:rsidRPr="00452F0C" w:rsidRDefault="00542212">
      <w:pPr>
        <w:rPr>
          <w:rFonts w:asciiTheme="majorHAnsi" w:hAnsiTheme="majorHAnsi" w:cstheme="majorHAnsi"/>
          <w:lang w:val="en-US"/>
        </w:rPr>
      </w:pPr>
    </w:p>
    <w:p w:rsidR="00F6076F" w:rsidRPr="00452F0C" w:rsidRDefault="00F6076F">
      <w:pPr>
        <w:rPr>
          <w:rFonts w:asciiTheme="majorHAnsi" w:hAnsiTheme="majorHAnsi" w:cstheme="majorHAnsi"/>
          <w:lang w:val="en-US"/>
        </w:rPr>
      </w:pPr>
    </w:p>
    <w:sectPr w:rsidR="00F6076F" w:rsidRPr="00452F0C" w:rsidSect="005A3101">
      <w:headerReference w:type="default" r:id="rId26"/>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101" w:rsidRDefault="005A3101" w:rsidP="005A3101">
      <w:pPr>
        <w:spacing w:after="0" w:line="240" w:lineRule="auto"/>
      </w:pPr>
      <w:r>
        <w:separator/>
      </w:r>
    </w:p>
  </w:endnote>
  <w:endnote w:type="continuationSeparator" w:id="1">
    <w:p w:rsidR="005A3101" w:rsidRDefault="005A3101" w:rsidP="005A3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101" w:rsidRDefault="005A3101" w:rsidP="005A3101">
      <w:pPr>
        <w:spacing w:after="0" w:line="240" w:lineRule="auto"/>
      </w:pPr>
      <w:r>
        <w:separator/>
      </w:r>
    </w:p>
  </w:footnote>
  <w:footnote w:type="continuationSeparator" w:id="1">
    <w:p w:rsidR="005A3101" w:rsidRDefault="005A3101" w:rsidP="005A3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101" w:rsidRPr="00150226" w:rsidRDefault="00150226">
    <w:pPr>
      <w:pStyle w:val="Header"/>
      <w:pBdr>
        <w:bottom w:val="thickThinSmallGap" w:sz="24" w:space="1" w:color="622423" w:themeColor="accent2" w:themeShade="7F"/>
      </w:pBdr>
      <w:jc w:val="center"/>
      <w:rPr>
        <w:rFonts w:asciiTheme="majorHAnsi" w:eastAsiaTheme="majorEastAsia" w:hAnsiTheme="majorHAnsi" w:cstheme="majorBidi"/>
        <w:color w:val="943634" w:themeColor="accent2" w:themeShade="BF"/>
        <w:sz w:val="32"/>
        <w:szCs w:val="32"/>
      </w:rPr>
    </w:pPr>
    <w:r w:rsidRPr="00150226">
      <w:rPr>
        <w:rFonts w:asciiTheme="majorHAnsi" w:eastAsiaTheme="majorEastAsia" w:hAnsiTheme="majorHAnsi" w:cstheme="majorBidi"/>
        <w:color w:val="943634" w:themeColor="accent2" w:themeShade="BF"/>
        <w:sz w:val="32"/>
        <w:szCs w:val="32"/>
        <w:lang w:val="en-US"/>
      </w:rPr>
      <w:t>Phân Tích Và Thiết Kế Hệ Thống Thông Tin</w:t>
    </w:r>
  </w:p>
  <w:p w:rsidR="005A3101" w:rsidRDefault="005A31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D4059"/>
    <w:multiLevelType w:val="hybridMultilevel"/>
    <w:tmpl w:val="C1DC9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72468"/>
    <w:multiLevelType w:val="hybridMultilevel"/>
    <w:tmpl w:val="71D470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CA83EE4"/>
    <w:multiLevelType w:val="hybridMultilevel"/>
    <w:tmpl w:val="06B6B58A"/>
    <w:lvl w:ilvl="0" w:tplc="D3C0EE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05A71"/>
    <w:multiLevelType w:val="hybridMultilevel"/>
    <w:tmpl w:val="E50EF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useFELayout/>
  </w:compat>
  <w:rsids>
    <w:rsidRoot w:val="000E66B1"/>
    <w:rsid w:val="000E66B1"/>
    <w:rsid w:val="001312F7"/>
    <w:rsid w:val="00150226"/>
    <w:rsid w:val="001C1F83"/>
    <w:rsid w:val="00233C9D"/>
    <w:rsid w:val="0028625E"/>
    <w:rsid w:val="00452F0C"/>
    <w:rsid w:val="004715C5"/>
    <w:rsid w:val="004D639D"/>
    <w:rsid w:val="00542212"/>
    <w:rsid w:val="005A3101"/>
    <w:rsid w:val="005F1880"/>
    <w:rsid w:val="00705826"/>
    <w:rsid w:val="00710FB0"/>
    <w:rsid w:val="00746C9E"/>
    <w:rsid w:val="00827008"/>
    <w:rsid w:val="0087619F"/>
    <w:rsid w:val="008E0D36"/>
    <w:rsid w:val="00B64071"/>
    <w:rsid w:val="00BD33D0"/>
    <w:rsid w:val="00C715C1"/>
    <w:rsid w:val="00CC5BD5"/>
    <w:rsid w:val="00DA5597"/>
    <w:rsid w:val="00DC41C8"/>
    <w:rsid w:val="00DC63EA"/>
    <w:rsid w:val="00E063DB"/>
    <w:rsid w:val="00F6076F"/>
    <w:rsid w:val="00F7234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08"/>
    <w:rPr>
      <w:rFonts w:ascii="Tahoma" w:hAnsi="Tahoma" w:cs="Tahoma"/>
      <w:sz w:val="16"/>
      <w:szCs w:val="16"/>
    </w:rPr>
  </w:style>
  <w:style w:type="paragraph" w:styleId="ListParagraph">
    <w:name w:val="List Paragraph"/>
    <w:basedOn w:val="Normal"/>
    <w:uiPriority w:val="34"/>
    <w:qFormat/>
    <w:rsid w:val="00DC63EA"/>
    <w:pPr>
      <w:ind w:left="720"/>
      <w:contextualSpacing/>
    </w:pPr>
    <w:rPr>
      <w:lang w:val="en-US" w:eastAsia="en-US"/>
    </w:rPr>
  </w:style>
  <w:style w:type="paragraph" w:customStyle="1" w:styleId="than">
    <w:name w:val="than"/>
    <w:basedOn w:val="Normal"/>
    <w:rsid w:val="00DC63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5A3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101"/>
  </w:style>
  <w:style w:type="paragraph" w:styleId="Footer">
    <w:name w:val="footer"/>
    <w:basedOn w:val="Normal"/>
    <w:link w:val="FooterChar"/>
    <w:uiPriority w:val="99"/>
    <w:semiHidden/>
    <w:unhideWhenUsed/>
    <w:rsid w:val="005A31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31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051B5-6F7F-483E-98EA-F7625533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Quay</dc:creator>
  <cp:keywords/>
  <dc:description/>
  <cp:lastModifiedBy>LeeThong</cp:lastModifiedBy>
  <cp:revision>11</cp:revision>
  <dcterms:created xsi:type="dcterms:W3CDTF">2011-05-25T13:53:00Z</dcterms:created>
  <dcterms:modified xsi:type="dcterms:W3CDTF">2011-06-01T12:49:00Z</dcterms:modified>
</cp:coreProperties>
</file>