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FEDA3" w14:textId="77777777" w:rsidR="006C603A" w:rsidRPr="006C603A" w:rsidRDefault="006C603A" w:rsidP="006C603A">
      <w:pPr>
        <w:rPr>
          <w:rFonts w:ascii="Times New Roman" w:eastAsia="Times New Roman" w:hAnsi="Times New Roman" w:cs="Times New Roman"/>
        </w:rPr>
      </w:pPr>
      <w:r w:rsidRPr="006C603A">
        <w:rPr>
          <w:rFonts w:ascii="Lucida Grande" w:eastAsia="Times New Roman" w:hAnsi="Lucida Grande" w:cs="Lucida Grande"/>
          <w:color w:val="444444"/>
          <w:shd w:val="clear" w:color="auto" w:fill="FFFFFF"/>
        </w:rPr>
        <w:t>The </w:t>
      </w:r>
      <w:r w:rsidRPr="006C603A">
        <w:rPr>
          <w:rFonts w:ascii="Courier New" w:hAnsi="Courier New" w:cs="Courier New"/>
          <w:color w:val="444444"/>
          <w:shd w:val="clear" w:color="auto" w:fill="FFFFFF"/>
        </w:rPr>
        <w:t>Query</w:t>
      </w:r>
      <w:r w:rsidRPr="006C603A">
        <w:rPr>
          <w:rFonts w:ascii="Lucida Grande" w:eastAsia="Times New Roman" w:hAnsi="Lucida Grande" w:cs="Lucida Grande"/>
          <w:color w:val="444444"/>
          <w:shd w:val="clear" w:color="auto" w:fill="FFFFFF"/>
        </w:rPr>
        <w:t> operation finds items based on primary key values. You can query any table or secondary index that has a composite primary key (a partition key and a sort key).</w:t>
      </w:r>
    </w:p>
    <w:p w14:paraId="2DDC72A3" w14:textId="77777777" w:rsidR="006C603A" w:rsidRDefault="006C603A" w:rsidP="006C603A">
      <w:pPr>
        <w:pStyle w:val="NormalWeb"/>
        <w:shd w:val="clear" w:color="auto" w:fill="FDFDFD"/>
        <w:spacing w:before="0" w:beforeAutospacing="0" w:after="225" w:afterAutospacing="0"/>
        <w:jc w:val="both"/>
        <w:rPr>
          <w:rFonts w:ascii="Helvetica Neue" w:hAnsi="Helvetica Neue"/>
          <w:color w:val="111111"/>
        </w:rPr>
      </w:pPr>
    </w:p>
    <w:p w14:paraId="193D5A6D" w14:textId="77777777" w:rsidR="004303C7" w:rsidRPr="004303C7" w:rsidRDefault="004303C7" w:rsidP="004303C7">
      <w:pPr>
        <w:rPr>
          <w:rFonts w:ascii="Times New Roman" w:eastAsia="Times New Roman" w:hAnsi="Times New Roman" w:cs="Times New Roman"/>
        </w:rPr>
      </w:pPr>
      <w:r w:rsidRPr="004303C7">
        <w:rPr>
          <w:rFonts w:ascii="Lucida Grande" w:eastAsia="Times New Roman" w:hAnsi="Lucida Grande" w:cs="Lucida Grande"/>
          <w:color w:val="444444"/>
          <w:shd w:val="clear" w:color="auto" w:fill="FFFFFF"/>
        </w:rPr>
        <w:t>A </w:t>
      </w:r>
      <w:r w:rsidRPr="004303C7">
        <w:rPr>
          <w:rFonts w:ascii="Courier New" w:hAnsi="Courier New" w:cs="Courier New"/>
          <w:color w:val="444444"/>
          <w:shd w:val="clear" w:color="auto" w:fill="FFFFFF"/>
        </w:rPr>
        <w:t>Scan</w:t>
      </w:r>
      <w:r w:rsidRPr="004303C7">
        <w:rPr>
          <w:rFonts w:ascii="Lucida Grande" w:eastAsia="Times New Roman" w:hAnsi="Lucida Grande" w:cs="Lucida Grande"/>
          <w:color w:val="444444"/>
          <w:shd w:val="clear" w:color="auto" w:fill="FFFFFF"/>
        </w:rPr>
        <w:t> operation reads every item in a table or a secondary index. By default, a </w:t>
      </w:r>
      <w:r w:rsidRPr="004303C7">
        <w:rPr>
          <w:rFonts w:ascii="Courier New" w:hAnsi="Courier New" w:cs="Courier New"/>
          <w:color w:val="444444"/>
          <w:shd w:val="clear" w:color="auto" w:fill="FFFFFF"/>
        </w:rPr>
        <w:t>Scan</w:t>
      </w:r>
      <w:r w:rsidRPr="004303C7">
        <w:rPr>
          <w:rFonts w:ascii="Lucida Grande" w:eastAsia="Times New Roman" w:hAnsi="Lucida Grande" w:cs="Lucida Grande"/>
          <w:color w:val="444444"/>
          <w:shd w:val="clear" w:color="auto" w:fill="FFFFFF"/>
        </w:rPr>
        <w:t> operation returns all of the data attributes for every item in the table or index. You can use the </w:t>
      </w:r>
      <w:r w:rsidRPr="004303C7">
        <w:rPr>
          <w:rFonts w:ascii="Courier New" w:hAnsi="Courier New" w:cs="Courier New"/>
          <w:color w:val="444444"/>
          <w:shd w:val="clear" w:color="auto" w:fill="FFFFFF"/>
        </w:rPr>
        <w:t>ProjectionExpression</w:t>
      </w:r>
      <w:r w:rsidRPr="004303C7">
        <w:rPr>
          <w:rFonts w:ascii="Lucida Grande" w:eastAsia="Times New Roman" w:hAnsi="Lucida Grande" w:cs="Lucida Grande"/>
          <w:color w:val="444444"/>
          <w:shd w:val="clear" w:color="auto" w:fill="FFFFFF"/>
        </w:rPr>
        <w:t> parameter so that</w:t>
      </w:r>
      <w:r w:rsidRPr="004303C7">
        <w:rPr>
          <w:rFonts w:ascii="Courier New" w:hAnsi="Courier New" w:cs="Courier New"/>
          <w:color w:val="444444"/>
          <w:shd w:val="clear" w:color="auto" w:fill="FFFFFF"/>
        </w:rPr>
        <w:t>Scan</w:t>
      </w:r>
      <w:r w:rsidRPr="004303C7">
        <w:rPr>
          <w:rFonts w:ascii="Lucida Grande" w:eastAsia="Times New Roman" w:hAnsi="Lucida Grande" w:cs="Lucida Grande"/>
          <w:color w:val="444444"/>
          <w:shd w:val="clear" w:color="auto" w:fill="FFFFFF"/>
        </w:rPr>
        <w:t> only returns some of the attributes, rather than all of them.</w:t>
      </w:r>
    </w:p>
    <w:p w14:paraId="3CB29257" w14:textId="77777777" w:rsidR="006C603A" w:rsidRDefault="006C603A" w:rsidP="006C603A">
      <w:pPr>
        <w:rPr>
          <w:rFonts w:ascii="Times New Roman" w:eastAsia="Times New Roman" w:hAnsi="Times New Roman"/>
        </w:rPr>
      </w:pPr>
    </w:p>
    <w:p w14:paraId="638E58CC" w14:textId="77777777" w:rsidR="005F3D09" w:rsidRDefault="005F3D09" w:rsidP="005F3D09">
      <w:pPr>
        <w:pStyle w:val="NormalWeb"/>
        <w:shd w:val="clear" w:color="auto" w:fill="FDFDFD"/>
        <w:spacing w:before="0" w:beforeAutospacing="0" w:after="225" w:afterAutospacing="0"/>
        <w:jc w:val="both"/>
        <w:rPr>
          <w:rFonts w:ascii="Helvetica Neue" w:hAnsi="Helvetica Neue"/>
          <w:color w:val="111111"/>
        </w:rPr>
      </w:pPr>
      <w:r>
        <w:rPr>
          <w:rFonts w:ascii="Helvetica Neue" w:hAnsi="Helvetica Neue"/>
          <w:b/>
          <w:bCs/>
          <w:color w:val="111111"/>
        </w:rPr>
        <w:t>Performance and Cost Considerations</w:t>
      </w:r>
    </w:p>
    <w:p w14:paraId="66F17F72" w14:textId="77777777" w:rsidR="005F3D09" w:rsidRDefault="005F3D09" w:rsidP="005F3D09">
      <w:pPr>
        <w:pStyle w:val="NormalWeb"/>
        <w:numPr>
          <w:ilvl w:val="0"/>
          <w:numId w:val="1"/>
        </w:numPr>
        <w:shd w:val="clear" w:color="auto" w:fill="FDFDFD"/>
        <w:spacing w:before="0" w:beforeAutospacing="0" w:after="225" w:afterAutospacing="0"/>
        <w:ind w:left="450"/>
        <w:jc w:val="both"/>
        <w:rPr>
          <w:rFonts w:ascii="Helvetica Neue" w:hAnsi="Helvetica Neue"/>
          <w:color w:val="111111"/>
        </w:rPr>
      </w:pPr>
      <w:r>
        <w:rPr>
          <w:rFonts w:ascii="Helvetica Neue" w:hAnsi="Helvetica Neue"/>
          <w:b/>
          <w:bCs/>
          <w:color w:val="111111"/>
        </w:rPr>
        <w:t>Operation Speed:</w:t>
      </w:r>
      <w:r>
        <w:rPr>
          <w:rFonts w:ascii="Helvetica Neue" w:hAnsi="Helvetica Neue"/>
          <w:color w:val="111111"/>
        </w:rPr>
        <w:t> Query operation is expected to be very fast and only marginally slower than a get operation. The scan operation on the other hand can take anywhere from 50-100ms to a few hours to complete and depends on the size of the table.</w:t>
      </w:r>
    </w:p>
    <w:p w14:paraId="59B3237C" w14:textId="77777777" w:rsidR="005F3D09" w:rsidRDefault="005F3D09" w:rsidP="005F3D09">
      <w:pPr>
        <w:pStyle w:val="NormalWeb"/>
        <w:numPr>
          <w:ilvl w:val="0"/>
          <w:numId w:val="1"/>
        </w:numPr>
        <w:shd w:val="clear" w:color="auto" w:fill="FDFDFD"/>
        <w:spacing w:before="0" w:beforeAutospacing="0" w:after="225" w:afterAutospacing="0"/>
        <w:ind w:left="450"/>
        <w:jc w:val="both"/>
        <w:rPr>
          <w:rFonts w:ascii="Helvetica Neue" w:hAnsi="Helvetica Neue"/>
          <w:color w:val="111111"/>
        </w:rPr>
      </w:pPr>
      <w:r>
        <w:rPr>
          <w:rFonts w:ascii="Helvetica Neue" w:hAnsi="Helvetica Neue"/>
          <w:b/>
          <w:bCs/>
          <w:color w:val="111111"/>
        </w:rPr>
        <w:t>Read Unit Cost:</w:t>
      </w:r>
      <w:r>
        <w:rPr>
          <w:rFonts w:ascii="Helvetica Neue" w:hAnsi="Helvetica Neue"/>
          <w:color w:val="111111"/>
        </w:rPr>
        <w:t xml:space="preserve"> For a query </w:t>
      </w:r>
      <w:proofErr w:type="gramStart"/>
      <w:r>
        <w:rPr>
          <w:rFonts w:ascii="Helvetica Neue" w:hAnsi="Helvetica Neue"/>
          <w:color w:val="111111"/>
        </w:rPr>
        <w:t>operation</w:t>
      </w:r>
      <w:proofErr w:type="gramEnd"/>
      <w:r>
        <w:rPr>
          <w:rFonts w:ascii="Helvetica Neue" w:hAnsi="Helvetica Neue"/>
          <w:color w:val="111111"/>
        </w:rPr>
        <w:t xml:space="preserve"> the read units consumed depend on the total size of all the </w:t>
      </w:r>
      <w:r>
        <w:rPr>
          <w:rFonts w:ascii="Helvetica Neue" w:hAnsi="Helvetica Neue"/>
          <w:b/>
          <w:bCs/>
          <w:color w:val="111111"/>
        </w:rPr>
        <w:t>items returned</w:t>
      </w:r>
      <w:r>
        <w:rPr>
          <w:rFonts w:ascii="Helvetica Neue" w:hAnsi="Helvetica Neue"/>
          <w:color w:val="111111"/>
        </w:rPr>
        <w:t>. If for example, a query operation returns 20 items with a total size of 20.1K, the read units consumed would be 21 (assuming that the operation finishes within a second). Since the scan operation is performed by going through each item in the table, for any reasonably sized table the scan operation will consume all the read units until the operation finishes. Looking at it another way, the total time required for the scan operation to complete can be approximated as at least: T = S / (R * 2), where S is the total size of the table in kilobytes and R is the read units provisioned for a table. The reads for scan are eventually consistent and consume half the read units compared to consistent reads. For a 1GB table with a provisioning of 100 read units, it would take approximately 84 minutes. Note that one scan operation wouldn't last 84 minutes because DynamoDB will only evaluate </w:t>
      </w:r>
      <w:r>
        <w:rPr>
          <w:rFonts w:ascii="Helvetica Neue" w:hAnsi="Helvetica Neue"/>
          <w:b/>
          <w:bCs/>
          <w:color w:val="111111"/>
        </w:rPr>
        <w:t>1MB</w:t>
      </w:r>
      <w:r>
        <w:rPr>
          <w:rFonts w:ascii="Helvetica Neue" w:hAnsi="Helvetica Neue"/>
          <w:color w:val="111111"/>
        </w:rPr>
        <w:t> worth of data before filtering and returning the results. The entire table scan would therefore require 1000 scan operations.</w:t>
      </w:r>
    </w:p>
    <w:p w14:paraId="48653B8A" w14:textId="77777777" w:rsidR="005F3D09" w:rsidRDefault="005F3D09" w:rsidP="005F3D09">
      <w:pPr>
        <w:pStyle w:val="NormalWeb"/>
        <w:numPr>
          <w:ilvl w:val="0"/>
          <w:numId w:val="1"/>
        </w:numPr>
        <w:shd w:val="clear" w:color="auto" w:fill="FDFDFD"/>
        <w:spacing w:before="0" w:beforeAutospacing="0" w:after="225" w:afterAutospacing="0"/>
        <w:ind w:left="450"/>
        <w:jc w:val="both"/>
        <w:rPr>
          <w:rFonts w:ascii="Helvetica Neue" w:hAnsi="Helvetica Neue"/>
          <w:color w:val="111111"/>
        </w:rPr>
      </w:pPr>
      <w:r>
        <w:rPr>
          <w:rFonts w:ascii="Helvetica Neue" w:hAnsi="Helvetica Neue"/>
          <w:b/>
          <w:bCs/>
          <w:color w:val="111111"/>
        </w:rPr>
        <w:t>Operation Overhead:</w:t>
      </w:r>
      <w:r>
        <w:rPr>
          <w:rFonts w:ascii="Helvetica Neue" w:hAnsi="Helvetica Neue"/>
          <w:color w:val="111111"/>
        </w:rPr>
        <w:t> Since a scan operation can consume all read units, it can slow down other operations by starving them.</w:t>
      </w:r>
    </w:p>
    <w:p w14:paraId="6EAA01C2" w14:textId="77777777" w:rsidR="005F3D09" w:rsidRDefault="005F3D09" w:rsidP="005F3D09">
      <w:pPr>
        <w:pStyle w:val="NormalWeb"/>
        <w:shd w:val="clear" w:color="auto" w:fill="FDFDFD"/>
        <w:spacing w:before="0" w:beforeAutospacing="0" w:after="225" w:afterAutospacing="0"/>
        <w:jc w:val="both"/>
        <w:rPr>
          <w:rFonts w:ascii="Helvetica Neue" w:hAnsi="Helvetica Neue"/>
          <w:color w:val="111111"/>
        </w:rPr>
      </w:pPr>
      <w:r>
        <w:rPr>
          <w:rFonts w:ascii="Helvetica Neue" w:hAnsi="Helvetica Neue"/>
          <w:color w:val="111111"/>
        </w:rPr>
        <w:t>When modelling data for DynamoDB, one must try to minimize any potential scan operations. </w:t>
      </w:r>
    </w:p>
    <w:p w14:paraId="541D5850" w14:textId="77777777" w:rsidR="005F3D09" w:rsidRDefault="005F3D09" w:rsidP="006C603A">
      <w:pPr>
        <w:rPr>
          <w:rFonts w:ascii="Times New Roman" w:eastAsia="Times New Roman" w:hAnsi="Times New Roman"/>
        </w:rPr>
      </w:pPr>
      <w:bookmarkStart w:id="0" w:name="_GoBack"/>
      <w:bookmarkEnd w:id="0"/>
    </w:p>
    <w:p w14:paraId="2C1D8DEA" w14:textId="25226E72" w:rsidR="00CA206B" w:rsidRPr="00CA206B" w:rsidRDefault="00CA206B" w:rsidP="00CA206B"/>
    <w:sectPr w:rsidR="00CA206B" w:rsidRPr="00CA206B" w:rsidSect="00D316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55132"/>
    <w:multiLevelType w:val="multilevel"/>
    <w:tmpl w:val="628C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A3"/>
    <w:rsid w:val="002A4CDC"/>
    <w:rsid w:val="00332648"/>
    <w:rsid w:val="003B0C31"/>
    <w:rsid w:val="004303C7"/>
    <w:rsid w:val="00551555"/>
    <w:rsid w:val="005F3D09"/>
    <w:rsid w:val="00674305"/>
    <w:rsid w:val="006C603A"/>
    <w:rsid w:val="007155A9"/>
    <w:rsid w:val="007602BE"/>
    <w:rsid w:val="00950E6C"/>
    <w:rsid w:val="00996D6F"/>
    <w:rsid w:val="00A433A3"/>
    <w:rsid w:val="00CA206B"/>
    <w:rsid w:val="00D316BF"/>
    <w:rsid w:val="00F11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CF6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3A3"/>
    <w:rPr>
      <w:color w:val="0000FF" w:themeColor="hyperlink"/>
      <w:u w:val="single"/>
    </w:rPr>
  </w:style>
  <w:style w:type="paragraph" w:styleId="HTMLPreformatted">
    <w:name w:val="HTML Preformatted"/>
    <w:basedOn w:val="Normal"/>
    <w:link w:val="HTMLPreformattedChar"/>
    <w:uiPriority w:val="99"/>
    <w:semiHidden/>
    <w:unhideWhenUsed/>
    <w:rsid w:val="00A4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33A3"/>
    <w:rPr>
      <w:rFonts w:ascii="Courier" w:hAnsi="Courier" w:cs="Courier"/>
      <w:sz w:val="20"/>
      <w:szCs w:val="20"/>
    </w:rPr>
  </w:style>
  <w:style w:type="character" w:styleId="HTMLCode">
    <w:name w:val="HTML Code"/>
    <w:basedOn w:val="DefaultParagraphFont"/>
    <w:uiPriority w:val="99"/>
    <w:semiHidden/>
    <w:unhideWhenUsed/>
    <w:rsid w:val="00A433A3"/>
    <w:rPr>
      <w:rFonts w:ascii="Courier" w:eastAsiaTheme="minorEastAsia" w:hAnsi="Courier" w:cs="Courier"/>
      <w:sz w:val="20"/>
      <w:szCs w:val="20"/>
    </w:rPr>
  </w:style>
  <w:style w:type="paragraph" w:styleId="NormalWeb">
    <w:name w:val="Normal (Web)"/>
    <w:basedOn w:val="Normal"/>
    <w:uiPriority w:val="99"/>
    <w:semiHidden/>
    <w:unhideWhenUsed/>
    <w:rsid w:val="006C603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3107">
      <w:bodyDiv w:val="1"/>
      <w:marLeft w:val="0"/>
      <w:marRight w:val="0"/>
      <w:marTop w:val="0"/>
      <w:marBottom w:val="0"/>
      <w:divBdr>
        <w:top w:val="none" w:sz="0" w:space="0" w:color="auto"/>
        <w:left w:val="none" w:sz="0" w:space="0" w:color="auto"/>
        <w:bottom w:val="none" w:sz="0" w:space="0" w:color="auto"/>
        <w:right w:val="none" w:sz="0" w:space="0" w:color="auto"/>
      </w:divBdr>
    </w:div>
    <w:div w:id="273176755">
      <w:bodyDiv w:val="1"/>
      <w:marLeft w:val="0"/>
      <w:marRight w:val="0"/>
      <w:marTop w:val="0"/>
      <w:marBottom w:val="0"/>
      <w:divBdr>
        <w:top w:val="none" w:sz="0" w:space="0" w:color="auto"/>
        <w:left w:val="none" w:sz="0" w:space="0" w:color="auto"/>
        <w:bottom w:val="none" w:sz="0" w:space="0" w:color="auto"/>
        <w:right w:val="none" w:sz="0" w:space="0" w:color="auto"/>
      </w:divBdr>
    </w:div>
    <w:div w:id="590234472">
      <w:bodyDiv w:val="1"/>
      <w:marLeft w:val="0"/>
      <w:marRight w:val="0"/>
      <w:marTop w:val="0"/>
      <w:marBottom w:val="0"/>
      <w:divBdr>
        <w:top w:val="none" w:sz="0" w:space="0" w:color="auto"/>
        <w:left w:val="none" w:sz="0" w:space="0" w:color="auto"/>
        <w:bottom w:val="none" w:sz="0" w:space="0" w:color="auto"/>
        <w:right w:val="none" w:sz="0" w:space="0" w:color="auto"/>
      </w:divBdr>
    </w:div>
    <w:div w:id="945815883">
      <w:bodyDiv w:val="1"/>
      <w:marLeft w:val="0"/>
      <w:marRight w:val="0"/>
      <w:marTop w:val="0"/>
      <w:marBottom w:val="0"/>
      <w:divBdr>
        <w:top w:val="none" w:sz="0" w:space="0" w:color="auto"/>
        <w:left w:val="none" w:sz="0" w:space="0" w:color="auto"/>
        <w:bottom w:val="none" w:sz="0" w:space="0" w:color="auto"/>
        <w:right w:val="none" w:sz="0" w:space="0" w:color="auto"/>
      </w:divBdr>
    </w:div>
    <w:div w:id="1476751587">
      <w:bodyDiv w:val="1"/>
      <w:marLeft w:val="0"/>
      <w:marRight w:val="0"/>
      <w:marTop w:val="0"/>
      <w:marBottom w:val="0"/>
      <w:divBdr>
        <w:top w:val="none" w:sz="0" w:space="0" w:color="auto"/>
        <w:left w:val="none" w:sz="0" w:space="0" w:color="auto"/>
        <w:bottom w:val="none" w:sz="0" w:space="0" w:color="auto"/>
        <w:right w:val="none" w:sz="0" w:space="0" w:color="auto"/>
      </w:divBdr>
      <w:divsChild>
        <w:div w:id="1987197698">
          <w:marLeft w:val="648"/>
          <w:marRight w:val="648"/>
          <w:marTop w:val="120"/>
          <w:marBottom w:val="240"/>
          <w:divBdr>
            <w:top w:val="none" w:sz="0" w:space="0" w:color="auto"/>
            <w:left w:val="none" w:sz="0" w:space="0" w:color="auto"/>
            <w:bottom w:val="none" w:sz="0" w:space="0" w:color="auto"/>
            <w:right w:val="none" w:sz="0" w:space="0" w:color="auto"/>
          </w:divBdr>
        </w:div>
      </w:divsChild>
    </w:div>
    <w:div w:id="1504391083">
      <w:bodyDiv w:val="1"/>
      <w:marLeft w:val="0"/>
      <w:marRight w:val="0"/>
      <w:marTop w:val="0"/>
      <w:marBottom w:val="0"/>
      <w:divBdr>
        <w:top w:val="none" w:sz="0" w:space="0" w:color="auto"/>
        <w:left w:val="none" w:sz="0" w:space="0" w:color="auto"/>
        <w:bottom w:val="none" w:sz="0" w:space="0" w:color="auto"/>
        <w:right w:val="none" w:sz="0" w:space="0" w:color="auto"/>
      </w:divBdr>
    </w:div>
    <w:div w:id="1752120714">
      <w:bodyDiv w:val="1"/>
      <w:marLeft w:val="0"/>
      <w:marRight w:val="0"/>
      <w:marTop w:val="0"/>
      <w:marBottom w:val="0"/>
      <w:divBdr>
        <w:top w:val="none" w:sz="0" w:space="0" w:color="auto"/>
        <w:left w:val="none" w:sz="0" w:space="0" w:color="auto"/>
        <w:bottom w:val="none" w:sz="0" w:space="0" w:color="auto"/>
        <w:right w:val="none" w:sz="0" w:space="0" w:color="auto"/>
      </w:divBdr>
    </w:div>
    <w:div w:id="2080397160">
      <w:bodyDiv w:val="1"/>
      <w:marLeft w:val="0"/>
      <w:marRight w:val="0"/>
      <w:marTop w:val="0"/>
      <w:marBottom w:val="0"/>
      <w:divBdr>
        <w:top w:val="none" w:sz="0" w:space="0" w:color="auto"/>
        <w:left w:val="none" w:sz="0" w:space="0" w:color="auto"/>
        <w:bottom w:val="none" w:sz="0" w:space="0" w:color="auto"/>
        <w:right w:val="none" w:sz="0" w:space="0" w:color="auto"/>
      </w:divBdr>
      <w:divsChild>
        <w:div w:id="1507864090">
          <w:blockQuote w:val="1"/>
          <w:marLeft w:val="0"/>
          <w:marRight w:val="0"/>
          <w:marTop w:val="0"/>
          <w:marBottom w:val="225"/>
          <w:divBdr>
            <w:top w:val="none" w:sz="0" w:space="0" w:color="auto"/>
            <w:left w:val="single" w:sz="24" w:space="11" w:color="E8E8E8"/>
            <w:bottom w:val="none" w:sz="0" w:space="0" w:color="auto"/>
            <w:right w:val="none" w:sz="0" w:space="0" w:color="auto"/>
          </w:divBdr>
        </w:div>
        <w:div w:id="891382144">
          <w:blockQuote w:val="1"/>
          <w:marLeft w:val="0"/>
          <w:marRight w:val="0"/>
          <w:marTop w:val="0"/>
          <w:marBottom w:val="225"/>
          <w:divBdr>
            <w:top w:val="none" w:sz="0" w:space="0" w:color="auto"/>
            <w:left w:val="single" w:sz="24" w:space="11" w:color="E8E8E8"/>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312</Words>
  <Characters>1782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Yahoo</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Microsoft Office User</cp:lastModifiedBy>
  <cp:revision>7</cp:revision>
  <dcterms:created xsi:type="dcterms:W3CDTF">2017-04-21T21:00:00Z</dcterms:created>
  <dcterms:modified xsi:type="dcterms:W3CDTF">2017-12-15T19:59:00Z</dcterms:modified>
</cp:coreProperties>
</file>