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3F1" w:rsidRDefault="00CF33F1" w:rsidP="00CF33F1">
      <w:pPr>
        <w:pStyle w:val="NormalWeb"/>
        <w:shd w:val="clear" w:color="auto" w:fill="FFFFFF"/>
        <w:spacing w:before="0" w:beforeAutospacing="0" w:after="360" w:afterAutospacing="0" w:line="360" w:lineRule="atLeast"/>
        <w:rPr>
          <w:rStyle w:val="Emphasis"/>
          <w:rFonts w:ascii="Arial" w:hAnsi="Arial" w:cs="Arial"/>
          <w:color w:val="444444"/>
          <w:sz w:val="21"/>
          <w:szCs w:val="21"/>
        </w:rPr>
      </w:pPr>
    </w:p>
    <w:p w:rsidR="00CF33F1" w:rsidRDefault="00E407A5" w:rsidP="00CF33F1">
      <w:pPr>
        <w:pStyle w:val="NormalWeb"/>
        <w:shd w:val="clear" w:color="auto" w:fill="FFFFFF"/>
        <w:spacing w:before="0" w:beforeAutospacing="0" w:after="360" w:afterAutospacing="0" w:line="360" w:lineRule="atLeast"/>
        <w:rPr>
          <w:rStyle w:val="Emphasis"/>
          <w:rFonts w:ascii="Arial" w:hAnsi="Arial" w:cs="Arial"/>
          <w:color w:val="444444"/>
          <w:sz w:val="21"/>
          <w:szCs w:val="21"/>
        </w:rPr>
      </w:pPr>
      <w:hyperlink r:id="rId5" w:history="1">
        <w:r w:rsidR="00CF33F1" w:rsidRPr="00167713">
          <w:rPr>
            <w:rStyle w:val="Hyperlink"/>
            <w:rFonts w:ascii="Arial" w:hAnsi="Arial" w:cs="Arial"/>
            <w:sz w:val="21"/>
            <w:szCs w:val="21"/>
          </w:rPr>
          <w:t>https://www.youtube.com/watch?v=0GTeUHkdZtc</w:t>
        </w:r>
      </w:hyperlink>
    </w:p>
    <w:p w:rsidR="00CF33F1" w:rsidRDefault="00CF33F1" w:rsidP="00CF33F1">
      <w:pPr>
        <w:pStyle w:val="NormalWeb"/>
        <w:shd w:val="clear" w:color="auto" w:fill="FFFFFF"/>
        <w:spacing w:before="0" w:beforeAutospacing="0" w:after="360" w:afterAutospacing="0" w:line="360" w:lineRule="atLeast"/>
        <w:rPr>
          <w:rStyle w:val="Emphasis"/>
          <w:rFonts w:ascii="Arial" w:hAnsi="Arial" w:cs="Arial"/>
          <w:color w:val="444444"/>
          <w:sz w:val="21"/>
          <w:szCs w:val="21"/>
        </w:rPr>
      </w:pPr>
      <w:r>
        <w:rPr>
          <w:rStyle w:val="Emphasis"/>
          <w:rFonts w:ascii="Arial" w:hAnsi="Arial" w:cs="Arial"/>
          <w:color w:val="444444"/>
          <w:sz w:val="21"/>
          <w:szCs w:val="21"/>
        </w:rPr>
        <w:t xml:space="preserve">select * from employee where dept=”IT” </w:t>
      </w:r>
      <w:r>
        <w:rPr>
          <w:rStyle w:val="Emphasis"/>
          <w:rFonts w:ascii="Arial" w:hAnsi="Arial" w:cs="Arial"/>
          <w:color w:val="444444"/>
          <w:sz w:val="21"/>
          <w:szCs w:val="21"/>
        </w:rPr>
        <w:br/>
        <w:t xml:space="preserve">If the more employees are there in IT then scan will happen. To make it seek </w:t>
      </w:r>
      <w:r>
        <w:rPr>
          <w:rStyle w:val="Emphasis"/>
          <w:rFonts w:ascii="Arial" w:hAnsi="Arial" w:cs="Arial"/>
          <w:color w:val="444444"/>
          <w:sz w:val="21"/>
          <w:szCs w:val="21"/>
        </w:rPr>
        <w:br/>
        <w:t>select * from employee where dept=”IT” option(optimize for (dept=”IT”))</w:t>
      </w:r>
      <w:r>
        <w:rPr>
          <w:rStyle w:val="Emphasis"/>
          <w:rFonts w:ascii="Arial" w:hAnsi="Arial" w:cs="Arial"/>
          <w:color w:val="444444"/>
          <w:sz w:val="21"/>
          <w:szCs w:val="21"/>
        </w:rPr>
        <w:br/>
      </w:r>
    </w:p>
    <w:p w:rsidR="007B15A6" w:rsidRPr="00E407A5" w:rsidRDefault="007B15A6" w:rsidP="00CF33F1">
      <w:pPr>
        <w:pStyle w:val="NormalWeb"/>
        <w:shd w:val="clear" w:color="auto" w:fill="FFFFFF"/>
        <w:spacing w:before="0" w:beforeAutospacing="0" w:after="360" w:afterAutospacing="0" w:line="360" w:lineRule="atLeast"/>
        <w:rPr>
          <w:rFonts w:ascii="Arial" w:hAnsi="Arial" w:cs="Arial"/>
          <w:i/>
          <w:iCs/>
          <w:color w:val="444444"/>
          <w:sz w:val="21"/>
          <w:szCs w:val="21"/>
        </w:rPr>
      </w:pPr>
      <w:r>
        <w:rPr>
          <w:rStyle w:val="Emphasis"/>
          <w:rFonts w:ascii="Arial" w:hAnsi="Arial" w:cs="Arial"/>
          <w:color w:val="444444"/>
          <w:sz w:val="21"/>
          <w:szCs w:val="21"/>
        </w:rPr>
        <w:t xml:space="preserve">Index Scan retrieves all the rows from the table. </w:t>
      </w:r>
      <w:r w:rsidR="00E407A5">
        <w:rPr>
          <w:rStyle w:val="Emphasis"/>
          <w:rFonts w:ascii="Arial" w:hAnsi="Arial" w:cs="Arial"/>
          <w:color w:val="444444"/>
          <w:sz w:val="21"/>
          <w:szCs w:val="21"/>
        </w:rPr>
        <w:br/>
      </w:r>
      <w:bookmarkStart w:id="0" w:name="_GoBack"/>
      <w:bookmarkEnd w:id="0"/>
      <w:r>
        <w:rPr>
          <w:rStyle w:val="Emphasis"/>
          <w:rFonts w:ascii="Arial" w:hAnsi="Arial" w:cs="Arial"/>
          <w:color w:val="444444"/>
          <w:sz w:val="21"/>
          <w:szCs w:val="21"/>
        </w:rPr>
        <w:t>Index Seek retrieves selective rows from the table.</w:t>
      </w:r>
    </w:p>
    <w:p w:rsidR="007B15A6" w:rsidRDefault="007B15A6" w:rsidP="00CF33F1">
      <w:pPr>
        <w:pStyle w:val="NormalWeb"/>
        <w:shd w:val="clear" w:color="auto" w:fill="FFFFFF"/>
        <w:spacing w:before="0" w:beforeAutospacing="0" w:after="360" w:afterAutospacing="0" w:line="360" w:lineRule="atLeast"/>
        <w:rPr>
          <w:rFonts w:ascii="Arial" w:hAnsi="Arial" w:cs="Arial"/>
          <w:color w:val="444444"/>
          <w:sz w:val="21"/>
          <w:szCs w:val="21"/>
        </w:rPr>
      </w:pPr>
      <w:r>
        <w:rPr>
          <w:rStyle w:val="Strong"/>
          <w:rFonts w:ascii="Arial" w:hAnsi="Arial" w:cs="Arial"/>
          <w:color w:val="444444"/>
          <w:sz w:val="21"/>
          <w:szCs w:val="21"/>
        </w:rPr>
        <w:t>Index Scan:</w:t>
      </w:r>
      <w:r>
        <w:rPr>
          <w:rFonts w:ascii="Arial" w:hAnsi="Arial" w:cs="Arial"/>
          <w:color w:val="444444"/>
          <w:sz w:val="21"/>
          <w:szCs w:val="21"/>
        </w:rPr>
        <w:br/>
        <w:t>Since a scan touches every row in the table whether or not it qualifies, the cost is proportional to the total number of rows in the table. Thus, a scan is an efficient strategy if the table is small or if most of the rows qualify for the predicate.</w:t>
      </w:r>
    </w:p>
    <w:p w:rsidR="007B15A6" w:rsidRDefault="007B15A6" w:rsidP="00CF33F1">
      <w:pPr>
        <w:pStyle w:val="NormalWeb"/>
        <w:shd w:val="clear" w:color="auto" w:fill="FFFFFF"/>
        <w:spacing w:before="0" w:beforeAutospacing="0" w:after="360" w:afterAutospacing="0" w:line="360" w:lineRule="atLeast"/>
        <w:rPr>
          <w:rFonts w:ascii="Arial" w:hAnsi="Arial" w:cs="Arial"/>
          <w:color w:val="444444"/>
          <w:sz w:val="21"/>
          <w:szCs w:val="21"/>
        </w:rPr>
      </w:pPr>
      <w:r>
        <w:rPr>
          <w:rStyle w:val="Strong"/>
          <w:rFonts w:ascii="Arial" w:hAnsi="Arial" w:cs="Arial"/>
          <w:color w:val="444444"/>
          <w:sz w:val="21"/>
          <w:szCs w:val="21"/>
        </w:rPr>
        <w:t>Index Seek:</w:t>
      </w:r>
      <w:r>
        <w:rPr>
          <w:rFonts w:ascii="Arial" w:hAnsi="Arial" w:cs="Arial"/>
          <w:color w:val="444444"/>
          <w:sz w:val="21"/>
          <w:szCs w:val="21"/>
        </w:rPr>
        <w:br/>
        <w:t>Since a seek only touches rows that qualify and pages that contain these qualifying rows, the cost is proportional to the number of qualifying rows and pages rather than to the total number of rows in the table.</w:t>
      </w:r>
    </w:p>
    <w:p w:rsidR="00CF33F1" w:rsidRDefault="00CF33F1" w:rsidP="00CF33F1">
      <w:pPr>
        <w:pStyle w:val="NormalWeb"/>
        <w:shd w:val="clear" w:color="auto" w:fill="FFFFFF"/>
        <w:spacing w:before="0" w:beforeAutospacing="0" w:after="360" w:afterAutospacing="0" w:line="360" w:lineRule="atLeast"/>
        <w:rPr>
          <w:rFonts w:ascii="Arial" w:hAnsi="Arial" w:cs="Arial"/>
          <w:color w:val="444444"/>
          <w:sz w:val="21"/>
          <w:szCs w:val="21"/>
        </w:rPr>
      </w:pPr>
      <w:r>
        <w:rPr>
          <w:rFonts w:ascii="Arial" w:hAnsi="Arial" w:cs="Arial"/>
          <w:color w:val="444444"/>
          <w:sz w:val="21"/>
          <w:szCs w:val="21"/>
        </w:rPr>
        <w:t>If there is no index, then you might see a Table Scan (Index Scan) in the execution plan.</w:t>
      </w:r>
    </w:p>
    <w:p w:rsidR="00CF33F1" w:rsidRDefault="00CF33F1" w:rsidP="00CF33F1">
      <w:pPr>
        <w:pStyle w:val="NormalWeb"/>
        <w:shd w:val="clear" w:color="auto" w:fill="FFFFFF"/>
        <w:spacing w:before="0" w:beforeAutospacing="0" w:after="360" w:afterAutospacing="0" w:line="360" w:lineRule="atLeast"/>
        <w:rPr>
          <w:rFonts w:ascii="Arial" w:hAnsi="Arial" w:cs="Arial"/>
          <w:color w:val="444444"/>
          <w:sz w:val="21"/>
          <w:szCs w:val="21"/>
        </w:rPr>
      </w:pPr>
      <w:r>
        <w:rPr>
          <w:rFonts w:ascii="Arial" w:hAnsi="Arial" w:cs="Arial"/>
          <w:color w:val="444444"/>
          <w:sz w:val="21"/>
          <w:szCs w:val="21"/>
        </w:rPr>
        <w:t>Index seeks are generally preferred for the highly selective queries. What that means is that the query is just requesting a fewer number of rows or just retrieving the other 10 (some documents says 15 percent) of the rows of the table.</w:t>
      </w:r>
    </w:p>
    <w:p w:rsidR="00CF33F1" w:rsidRDefault="00CF33F1" w:rsidP="00CF33F1">
      <w:pPr>
        <w:pStyle w:val="NormalWeb"/>
        <w:shd w:val="clear" w:color="auto" w:fill="FFFFFF"/>
        <w:spacing w:before="0" w:beforeAutospacing="0" w:after="360" w:afterAutospacing="0" w:line="360" w:lineRule="atLeast"/>
        <w:rPr>
          <w:rFonts w:ascii="Arial" w:hAnsi="Arial" w:cs="Arial"/>
          <w:color w:val="444444"/>
          <w:sz w:val="21"/>
          <w:szCs w:val="21"/>
        </w:rPr>
      </w:pPr>
      <w:r>
        <w:rPr>
          <w:rFonts w:ascii="Arial" w:hAnsi="Arial" w:cs="Arial"/>
          <w:color w:val="444444"/>
          <w:sz w:val="21"/>
          <w:szCs w:val="21"/>
        </w:rPr>
        <w:t>In general query optimizer tries to use an Index Seek which means that optimizer has found a useful index to retrieve recordset. But if it is not able to do so either because there is no index or no useful indexes on the table then SQL Server has to scan all the records that satisfy query condition.</w:t>
      </w:r>
    </w:p>
    <w:p w:rsidR="007E0208" w:rsidRDefault="007E0208" w:rsidP="00CF33F1"/>
    <w:sectPr w:rsidR="007E020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5A6"/>
    <w:rsid w:val="007B15A6"/>
    <w:rsid w:val="007C1162"/>
    <w:rsid w:val="007E0208"/>
    <w:rsid w:val="00C353DD"/>
    <w:rsid w:val="00CF33F1"/>
    <w:rsid w:val="00D83D74"/>
    <w:rsid w:val="00E407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3D7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3D74"/>
    <w:rPr>
      <w:b/>
      <w:bCs/>
    </w:rPr>
  </w:style>
  <w:style w:type="paragraph" w:styleId="NormalWeb">
    <w:name w:val="Normal (Web)"/>
    <w:basedOn w:val="Normal"/>
    <w:uiPriority w:val="99"/>
    <w:unhideWhenUsed/>
    <w:rsid w:val="007B15A6"/>
    <w:pPr>
      <w:spacing w:before="100" w:beforeAutospacing="1" w:after="100" w:afterAutospacing="1"/>
    </w:pPr>
    <w:rPr>
      <w:lang w:val="en-IN" w:eastAsia="en-IN"/>
    </w:rPr>
  </w:style>
  <w:style w:type="character" w:styleId="Emphasis">
    <w:name w:val="Emphasis"/>
    <w:basedOn w:val="DefaultParagraphFont"/>
    <w:uiPriority w:val="20"/>
    <w:qFormat/>
    <w:rsid w:val="007B15A6"/>
    <w:rPr>
      <w:i/>
      <w:iCs/>
    </w:rPr>
  </w:style>
  <w:style w:type="character" w:styleId="Hyperlink">
    <w:name w:val="Hyperlink"/>
    <w:basedOn w:val="DefaultParagraphFont"/>
    <w:rsid w:val="00CF33F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83D74"/>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3D74"/>
    <w:rPr>
      <w:b/>
      <w:bCs/>
    </w:rPr>
  </w:style>
  <w:style w:type="paragraph" w:styleId="NormalWeb">
    <w:name w:val="Normal (Web)"/>
    <w:basedOn w:val="Normal"/>
    <w:uiPriority w:val="99"/>
    <w:unhideWhenUsed/>
    <w:rsid w:val="007B15A6"/>
    <w:pPr>
      <w:spacing w:before="100" w:beforeAutospacing="1" w:after="100" w:afterAutospacing="1"/>
    </w:pPr>
    <w:rPr>
      <w:lang w:val="en-IN" w:eastAsia="en-IN"/>
    </w:rPr>
  </w:style>
  <w:style w:type="character" w:styleId="Emphasis">
    <w:name w:val="Emphasis"/>
    <w:basedOn w:val="DefaultParagraphFont"/>
    <w:uiPriority w:val="20"/>
    <w:qFormat/>
    <w:rsid w:val="007B15A6"/>
    <w:rPr>
      <w:i/>
      <w:iCs/>
    </w:rPr>
  </w:style>
  <w:style w:type="character" w:styleId="Hyperlink">
    <w:name w:val="Hyperlink"/>
    <w:basedOn w:val="DefaultParagraphFont"/>
    <w:rsid w:val="00CF33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052480">
      <w:bodyDiv w:val="1"/>
      <w:marLeft w:val="0"/>
      <w:marRight w:val="0"/>
      <w:marTop w:val="0"/>
      <w:marBottom w:val="0"/>
      <w:divBdr>
        <w:top w:val="none" w:sz="0" w:space="0" w:color="auto"/>
        <w:left w:val="none" w:sz="0" w:space="0" w:color="auto"/>
        <w:bottom w:val="none" w:sz="0" w:space="0" w:color="auto"/>
        <w:right w:val="none" w:sz="0" w:space="0" w:color="auto"/>
      </w:divBdr>
    </w:div>
    <w:div w:id="144029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0GTeUHkdZt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225</Words>
  <Characters>1289</Characters>
  <Application>Microsoft Office Word</Application>
  <DocSecurity>0</DocSecurity>
  <Lines>10</Lines>
  <Paragraphs>3</Paragraphs>
  <ScaleCrop>false</ScaleCrop>
  <Company/>
  <LinksUpToDate>false</LinksUpToDate>
  <CharactersWithSpaces>1511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Thangaprabhu Chandrasekhar</dc:creator>
  <cp:lastModifiedBy>Thangaprabhu Chandrasekhar</cp:lastModifiedBy>
  <cp:revision>3</cp:revision>
  <dcterms:created xsi:type="dcterms:W3CDTF">2016-04-07T10:51:00Z</dcterms:created>
  <dcterms:modified xsi:type="dcterms:W3CDTF">2016-06-14T15:57:00Z</dcterms:modified>
</cp:coreProperties>
</file>