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F33" w:rsidRPr="00890CD9" w:rsidRDefault="007E1F33" w:rsidP="0018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Verdana" w:hAnsi="Verdana" w:cs="Courier New"/>
          <w:b/>
          <w:color w:val="4A3C31"/>
          <w:sz w:val="20"/>
          <w:szCs w:val="20"/>
        </w:rPr>
      </w:pPr>
    </w:p>
    <w:p w:rsidR="00180A0C" w:rsidRPr="00890CD9" w:rsidRDefault="00890CD9">
      <w:pPr>
        <w:rPr>
          <w:rFonts w:ascii="Verdana" w:hAnsi="Verdana"/>
          <w:b/>
          <w:color w:val="333333"/>
          <w:sz w:val="20"/>
          <w:szCs w:val="20"/>
          <w:shd w:val="clear" w:color="auto" w:fill="FFFFFF"/>
        </w:rPr>
      </w:pPr>
      <w:proofErr w:type="spellStart"/>
      <w:r w:rsidRPr="00890CD9">
        <w:rPr>
          <w:rFonts w:ascii="Verdana" w:hAnsi="Verdana"/>
          <w:b/>
          <w:color w:val="333333"/>
          <w:sz w:val="20"/>
          <w:szCs w:val="20"/>
          <w:shd w:val="clear" w:color="auto" w:fill="FFFFFF"/>
        </w:rPr>
        <w:t>Serializers</w:t>
      </w:r>
      <w:proofErr w:type="spellEnd"/>
    </w:p>
    <w:p w:rsidR="00890CD9" w:rsidRPr="00890CD9" w:rsidRDefault="00890CD9">
      <w:p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 xml:space="preserve">Producer configuration includes mandatory </w:t>
      </w:r>
      <w:proofErr w:type="spellStart"/>
      <w:r w:rsidRPr="00890CD9">
        <w:rPr>
          <w:rFonts w:ascii="Verdana" w:hAnsi="Verdana"/>
          <w:color w:val="333333"/>
          <w:sz w:val="20"/>
          <w:szCs w:val="20"/>
          <w:shd w:val="clear" w:color="auto" w:fill="FFFFFF"/>
        </w:rPr>
        <w:t>serializers</w:t>
      </w:r>
      <w:proofErr w:type="spellEnd"/>
      <w:r w:rsidRPr="00890CD9">
        <w:rPr>
          <w:rFonts w:ascii="Verdana" w:hAnsi="Verdana"/>
          <w:color w:val="333333"/>
          <w:sz w:val="20"/>
          <w:szCs w:val="20"/>
          <w:shd w:val="clear" w:color="auto" w:fill="FFFFFF"/>
        </w:rPr>
        <w:t xml:space="preserve">. String </w:t>
      </w:r>
      <w:proofErr w:type="spellStart"/>
      <w:r w:rsidRPr="00890CD9">
        <w:rPr>
          <w:rFonts w:ascii="Verdana" w:hAnsi="Verdana"/>
          <w:color w:val="333333"/>
          <w:sz w:val="20"/>
          <w:szCs w:val="20"/>
          <w:shd w:val="clear" w:color="auto" w:fill="FFFFFF"/>
        </w:rPr>
        <w:t>serializer</w:t>
      </w:r>
      <w:r>
        <w:rPr>
          <w:rFonts w:ascii="Verdana" w:hAnsi="Verdana"/>
          <w:color w:val="333333"/>
          <w:sz w:val="20"/>
          <w:szCs w:val="20"/>
          <w:shd w:val="clear" w:color="auto" w:fill="FFFFFF"/>
        </w:rPr>
        <w:t>s</w:t>
      </w:r>
      <w:proofErr w:type="spellEnd"/>
      <w:r>
        <w:rPr>
          <w:rFonts w:ascii="Verdana" w:hAnsi="Verdana"/>
          <w:color w:val="333333"/>
          <w:sz w:val="20"/>
          <w:szCs w:val="20"/>
          <w:shd w:val="clear" w:color="auto" w:fill="FFFFFF"/>
        </w:rPr>
        <w:t xml:space="preserve"> are most commonly used. We can also use AVRO custom </w:t>
      </w:r>
      <w:proofErr w:type="spellStart"/>
      <w:r>
        <w:rPr>
          <w:rFonts w:ascii="Verdana" w:hAnsi="Verdana"/>
          <w:color w:val="333333"/>
          <w:sz w:val="20"/>
          <w:szCs w:val="20"/>
          <w:shd w:val="clear" w:color="auto" w:fill="FFFFFF"/>
        </w:rPr>
        <w:t>serializer</w:t>
      </w:r>
      <w:proofErr w:type="spellEnd"/>
      <w:r>
        <w:rPr>
          <w:rFonts w:ascii="Verdana" w:hAnsi="Verdana"/>
          <w:color w:val="333333"/>
          <w:sz w:val="20"/>
          <w:szCs w:val="20"/>
          <w:shd w:val="clear" w:color="auto" w:fill="FFFFFF"/>
        </w:rPr>
        <w:t>.</w:t>
      </w:r>
    </w:p>
    <w:p w:rsidR="00890CD9" w:rsidRDefault="00890CD9">
      <w:pPr>
        <w:rPr>
          <w:rFonts w:ascii="Verdana" w:hAnsi="Verdana"/>
          <w:b/>
          <w:color w:val="333333"/>
          <w:sz w:val="20"/>
          <w:szCs w:val="20"/>
          <w:shd w:val="clear" w:color="auto" w:fill="FFFFFF"/>
        </w:rPr>
      </w:pPr>
    </w:p>
    <w:p w:rsidR="00735853" w:rsidRPr="00735853" w:rsidRDefault="00735853" w:rsidP="00735853">
      <w:pPr>
        <w:rPr>
          <w:rFonts w:ascii="Verdana" w:hAnsi="Verdana"/>
          <w:color w:val="333333"/>
          <w:sz w:val="20"/>
          <w:szCs w:val="20"/>
          <w:shd w:val="clear" w:color="auto" w:fill="FFFFFF"/>
        </w:rPr>
      </w:pPr>
      <w:proofErr w:type="spellStart"/>
      <w:r w:rsidRPr="00735853">
        <w:rPr>
          <w:rFonts w:ascii="Verdana" w:hAnsi="Verdana"/>
          <w:color w:val="333333"/>
          <w:sz w:val="20"/>
          <w:szCs w:val="20"/>
          <w:shd w:val="clear" w:color="auto" w:fill="FFFFFF"/>
        </w:rPr>
        <w:t>ProducerRecord</w:t>
      </w:r>
      <w:proofErr w:type="spellEnd"/>
      <w:r w:rsidRPr="00735853">
        <w:rPr>
          <w:rFonts w:ascii="Verdana" w:hAnsi="Verdana"/>
          <w:color w:val="333333"/>
          <w:sz w:val="20"/>
          <w:szCs w:val="20"/>
          <w:shd w:val="clear" w:color="auto" w:fill="FFFFFF"/>
        </w:rPr>
        <w:t xml:space="preserve">&lt;String, </w:t>
      </w:r>
      <w:proofErr w:type="spellStart"/>
      <w:r w:rsidRPr="00735853">
        <w:rPr>
          <w:rFonts w:ascii="Verdana" w:hAnsi="Verdana"/>
          <w:color w:val="333333"/>
          <w:sz w:val="20"/>
          <w:szCs w:val="20"/>
          <w:shd w:val="clear" w:color="auto" w:fill="FFFFFF"/>
        </w:rPr>
        <w:t>GenericRecord</w:t>
      </w:r>
      <w:proofErr w:type="spellEnd"/>
      <w:r w:rsidRPr="00735853">
        <w:rPr>
          <w:rFonts w:ascii="Verdana" w:hAnsi="Verdana"/>
          <w:color w:val="333333"/>
          <w:sz w:val="20"/>
          <w:szCs w:val="20"/>
          <w:shd w:val="clear" w:color="auto" w:fill="FFFFFF"/>
        </w:rPr>
        <w:t>&gt; data =</w:t>
      </w:r>
      <w:r>
        <w:rPr>
          <w:rFonts w:ascii="Verdana" w:hAnsi="Verdana"/>
          <w:color w:val="333333"/>
          <w:sz w:val="20"/>
          <w:szCs w:val="20"/>
          <w:shd w:val="clear" w:color="auto" w:fill="FFFFFF"/>
        </w:rPr>
        <w:t xml:space="preserve"> </w:t>
      </w:r>
      <w:r w:rsidRPr="00735853">
        <w:rPr>
          <w:rFonts w:ascii="Verdana" w:hAnsi="Verdana"/>
          <w:color w:val="333333"/>
          <w:sz w:val="20"/>
          <w:szCs w:val="20"/>
          <w:shd w:val="clear" w:color="auto" w:fill="FFFFFF"/>
        </w:rPr>
        <w:t xml:space="preserve">new </w:t>
      </w:r>
      <w:proofErr w:type="spellStart"/>
      <w:r w:rsidRPr="00735853">
        <w:rPr>
          <w:rFonts w:ascii="Verdana" w:hAnsi="Verdana"/>
          <w:color w:val="333333"/>
          <w:sz w:val="20"/>
          <w:szCs w:val="20"/>
          <w:shd w:val="clear" w:color="auto" w:fill="FFFFFF"/>
        </w:rPr>
        <w:t>ProducerRecord</w:t>
      </w:r>
      <w:proofErr w:type="spellEnd"/>
      <w:r w:rsidRPr="00735853">
        <w:rPr>
          <w:rFonts w:ascii="Verdana" w:hAnsi="Verdana"/>
          <w:color w:val="333333"/>
          <w:sz w:val="20"/>
          <w:szCs w:val="20"/>
          <w:shd w:val="clear" w:color="auto" w:fill="FFFFFF"/>
        </w:rPr>
        <w:t xml:space="preserve">&lt;String, </w:t>
      </w:r>
      <w:proofErr w:type="spellStart"/>
      <w:r w:rsidRPr="00735853">
        <w:rPr>
          <w:rFonts w:ascii="Verdana" w:hAnsi="Verdana"/>
          <w:color w:val="333333"/>
          <w:sz w:val="20"/>
          <w:szCs w:val="20"/>
          <w:shd w:val="clear" w:color="auto" w:fill="FFFFFF"/>
        </w:rPr>
        <w:t>GenericRecord</w:t>
      </w:r>
      <w:proofErr w:type="spellEnd"/>
      <w:proofErr w:type="gramStart"/>
      <w:r w:rsidRPr="00735853">
        <w:rPr>
          <w:rFonts w:ascii="Verdana" w:hAnsi="Verdana"/>
          <w:color w:val="333333"/>
          <w:sz w:val="20"/>
          <w:szCs w:val="20"/>
          <w:shd w:val="clear" w:color="auto" w:fill="FFFFFF"/>
        </w:rPr>
        <w:t>&gt;(</w:t>
      </w:r>
      <w:proofErr w:type="gramEnd"/>
      <w:r w:rsidRPr="00735853">
        <w:rPr>
          <w:rFonts w:ascii="Verdana" w:hAnsi="Verdana"/>
          <w:color w:val="333333"/>
          <w:sz w:val="20"/>
          <w:szCs w:val="20"/>
          <w:shd w:val="clear" w:color="auto" w:fill="FFFFFF"/>
        </w:rPr>
        <w:t>"</w:t>
      </w:r>
      <w:proofErr w:type="spellStart"/>
      <w:r w:rsidRPr="00735853">
        <w:rPr>
          <w:rFonts w:ascii="Verdana" w:hAnsi="Verdana"/>
          <w:color w:val="333333"/>
          <w:sz w:val="20"/>
          <w:szCs w:val="20"/>
          <w:shd w:val="clear" w:color="auto" w:fill="FFFFFF"/>
        </w:rPr>
        <w:t>customerContacts</w:t>
      </w:r>
      <w:proofErr w:type="spellEnd"/>
      <w:r w:rsidRPr="00735853">
        <w:rPr>
          <w:rFonts w:ascii="Verdana" w:hAnsi="Verdana"/>
          <w:color w:val="333333"/>
          <w:sz w:val="20"/>
          <w:szCs w:val="20"/>
          <w:shd w:val="clear" w:color="auto" w:fill="FFFFFF"/>
        </w:rPr>
        <w:t>", name, customer);</w:t>
      </w:r>
    </w:p>
    <w:p w:rsidR="000C1616" w:rsidRDefault="00735853" w:rsidP="000C1616">
      <w:pPr>
        <w:pStyle w:val="ListParagraph"/>
        <w:numPr>
          <w:ilvl w:val="0"/>
          <w:numId w:val="4"/>
        </w:numPr>
        <w:rPr>
          <w:rFonts w:ascii="Verdana" w:hAnsi="Verdana"/>
          <w:b/>
          <w:color w:val="333333"/>
          <w:sz w:val="20"/>
          <w:szCs w:val="20"/>
          <w:shd w:val="clear" w:color="auto" w:fill="FFFFFF"/>
        </w:rPr>
      </w:pPr>
      <w:r w:rsidRPr="000C1616">
        <w:rPr>
          <w:rFonts w:ascii="Verdana" w:hAnsi="Verdana"/>
          <w:b/>
          <w:color w:val="333333"/>
          <w:sz w:val="20"/>
          <w:szCs w:val="20"/>
          <w:shd w:val="clear" w:color="auto" w:fill="FFFFFF"/>
        </w:rPr>
        <w:t xml:space="preserve">Above is the sample producer with </w:t>
      </w:r>
      <w:proofErr w:type="spellStart"/>
      <w:r w:rsidRPr="000C1616">
        <w:rPr>
          <w:rFonts w:ascii="Verdana" w:hAnsi="Verdana"/>
          <w:b/>
          <w:color w:val="333333"/>
          <w:sz w:val="20"/>
          <w:szCs w:val="20"/>
          <w:shd w:val="clear" w:color="auto" w:fill="FFFFFF"/>
        </w:rPr>
        <w:t>topicName</w:t>
      </w:r>
      <w:proofErr w:type="spellEnd"/>
      <w:r w:rsidRPr="000C1616">
        <w:rPr>
          <w:rFonts w:ascii="Verdana" w:hAnsi="Verdana"/>
          <w:b/>
          <w:color w:val="333333"/>
          <w:sz w:val="20"/>
          <w:szCs w:val="20"/>
          <w:shd w:val="clear" w:color="auto" w:fill="FFFFFF"/>
        </w:rPr>
        <w:t xml:space="preserve"> as </w:t>
      </w:r>
      <w:proofErr w:type="spellStart"/>
      <w:r w:rsidRPr="000C1616">
        <w:rPr>
          <w:rFonts w:ascii="Verdana" w:hAnsi="Verdana"/>
          <w:b/>
          <w:color w:val="333333"/>
          <w:sz w:val="20"/>
          <w:szCs w:val="20"/>
          <w:shd w:val="clear" w:color="auto" w:fill="FFFFFF"/>
        </w:rPr>
        <w:t>customerContacts</w:t>
      </w:r>
      <w:proofErr w:type="spellEnd"/>
      <w:r w:rsidRPr="000C1616">
        <w:rPr>
          <w:rFonts w:ascii="Verdana" w:hAnsi="Verdana"/>
          <w:b/>
          <w:color w:val="333333"/>
          <w:sz w:val="20"/>
          <w:szCs w:val="20"/>
          <w:shd w:val="clear" w:color="auto" w:fill="FFFFFF"/>
        </w:rPr>
        <w:t xml:space="preserve">, </w:t>
      </w:r>
      <w:r w:rsidR="005A27BC" w:rsidRPr="000C1616">
        <w:rPr>
          <w:rFonts w:ascii="Verdana" w:hAnsi="Verdana"/>
          <w:b/>
          <w:color w:val="333333"/>
          <w:sz w:val="20"/>
          <w:szCs w:val="20"/>
          <w:shd w:val="clear" w:color="auto" w:fill="FFFFFF"/>
        </w:rPr>
        <w:t>Partition Id</w:t>
      </w:r>
      <w:r w:rsidRPr="000C1616">
        <w:rPr>
          <w:rFonts w:ascii="Verdana" w:hAnsi="Verdana"/>
          <w:b/>
          <w:color w:val="333333"/>
          <w:sz w:val="20"/>
          <w:szCs w:val="20"/>
          <w:shd w:val="clear" w:color="auto" w:fill="FFFFFF"/>
        </w:rPr>
        <w:t xml:space="preserve"> </w:t>
      </w:r>
      <w:r w:rsidR="008162F6" w:rsidRPr="000C1616">
        <w:rPr>
          <w:rFonts w:ascii="Verdana" w:hAnsi="Verdana"/>
          <w:b/>
          <w:color w:val="333333"/>
          <w:sz w:val="20"/>
          <w:szCs w:val="20"/>
          <w:shd w:val="clear" w:color="auto" w:fill="FFFFFF"/>
        </w:rPr>
        <w:t xml:space="preserve">or key </w:t>
      </w:r>
      <w:r w:rsidRPr="000C1616">
        <w:rPr>
          <w:rFonts w:ascii="Verdana" w:hAnsi="Verdana"/>
          <w:b/>
          <w:color w:val="333333"/>
          <w:sz w:val="20"/>
          <w:szCs w:val="20"/>
          <w:shd w:val="clear" w:color="auto" w:fill="FFFFFF"/>
        </w:rPr>
        <w:t>as name, value as customer.</w:t>
      </w:r>
      <w:r w:rsidR="008162F6" w:rsidRPr="000C1616">
        <w:rPr>
          <w:rFonts w:ascii="Verdana" w:hAnsi="Verdana"/>
          <w:b/>
          <w:color w:val="333333"/>
          <w:sz w:val="20"/>
          <w:szCs w:val="20"/>
          <w:shd w:val="clear" w:color="auto" w:fill="FFFFFF"/>
        </w:rPr>
        <w:t xml:space="preserve"> </w:t>
      </w:r>
    </w:p>
    <w:p w:rsidR="000C1616" w:rsidRDefault="008162F6" w:rsidP="000C1616">
      <w:pPr>
        <w:pStyle w:val="ListParagraph"/>
        <w:numPr>
          <w:ilvl w:val="0"/>
          <w:numId w:val="4"/>
        </w:numPr>
        <w:rPr>
          <w:rFonts w:ascii="Verdana" w:hAnsi="Verdana"/>
          <w:b/>
          <w:color w:val="333333"/>
          <w:sz w:val="20"/>
          <w:szCs w:val="20"/>
          <w:shd w:val="clear" w:color="auto" w:fill="FFFFFF"/>
        </w:rPr>
      </w:pPr>
      <w:r w:rsidRPr="000C1616">
        <w:rPr>
          <w:rFonts w:ascii="Verdana" w:hAnsi="Verdana"/>
          <w:color w:val="333333"/>
          <w:sz w:val="20"/>
          <w:szCs w:val="20"/>
          <w:shd w:val="clear" w:color="auto" w:fill="FFFFFF"/>
        </w:rPr>
        <w:t xml:space="preserve">When the key is null and the default </w:t>
      </w:r>
      <w:proofErr w:type="spellStart"/>
      <w:r w:rsidRPr="000C1616">
        <w:rPr>
          <w:rFonts w:ascii="Verdana" w:hAnsi="Verdana"/>
          <w:color w:val="333333"/>
          <w:sz w:val="20"/>
          <w:szCs w:val="20"/>
          <w:shd w:val="clear" w:color="auto" w:fill="FFFFFF"/>
        </w:rPr>
        <w:t>partitioner</w:t>
      </w:r>
      <w:proofErr w:type="spellEnd"/>
      <w:r w:rsidRPr="000C1616">
        <w:rPr>
          <w:rFonts w:ascii="Verdana" w:hAnsi="Verdana"/>
          <w:color w:val="333333"/>
          <w:sz w:val="20"/>
          <w:szCs w:val="20"/>
          <w:shd w:val="clear" w:color="auto" w:fill="FFFFFF"/>
        </w:rPr>
        <w:t xml:space="preserve"> is used, the record will be sent to one of the available partitions of the topic at random. Round-robin algorithm will be used to balance the messages between the partitions.</w:t>
      </w:r>
      <w:r w:rsidR="000C1616" w:rsidRPr="000C1616">
        <w:rPr>
          <w:rFonts w:ascii="Verdana" w:hAnsi="Verdana"/>
          <w:b/>
          <w:color w:val="333333"/>
          <w:sz w:val="20"/>
          <w:szCs w:val="20"/>
          <w:shd w:val="clear" w:color="auto" w:fill="FFFFFF"/>
        </w:rPr>
        <w:t xml:space="preserve"> </w:t>
      </w:r>
    </w:p>
    <w:p w:rsidR="00735853" w:rsidRPr="00545313" w:rsidRDefault="000C1616" w:rsidP="000C1616">
      <w:pPr>
        <w:pStyle w:val="ListParagraph"/>
        <w:numPr>
          <w:ilvl w:val="0"/>
          <w:numId w:val="4"/>
        </w:numPr>
        <w:rPr>
          <w:rFonts w:ascii="Verdana" w:hAnsi="Verdana"/>
          <w:b/>
          <w:color w:val="333333"/>
          <w:sz w:val="20"/>
          <w:szCs w:val="20"/>
          <w:shd w:val="clear" w:color="auto" w:fill="FFFFFF"/>
        </w:rPr>
      </w:pPr>
      <w:r w:rsidRPr="000C1616">
        <w:rPr>
          <w:rFonts w:ascii="Verdana" w:hAnsi="Verdana"/>
          <w:color w:val="333333"/>
          <w:sz w:val="20"/>
          <w:szCs w:val="20"/>
          <w:shd w:val="clear" w:color="auto" w:fill="FFFFFF"/>
        </w:rPr>
        <w:t xml:space="preserve">If a key exists Kafka will hash the key, and use the result to map the message to a specific partition. Note that this </w:t>
      </w:r>
      <w:proofErr w:type="gramStart"/>
      <w:r w:rsidRPr="000C1616">
        <w:rPr>
          <w:rFonts w:ascii="Verdana" w:hAnsi="Verdana"/>
          <w:color w:val="333333"/>
          <w:sz w:val="20"/>
          <w:szCs w:val="20"/>
          <w:shd w:val="clear" w:color="auto" w:fill="FFFFFF"/>
        </w:rPr>
        <w:t>time,</w:t>
      </w:r>
      <w:proofErr w:type="gramEnd"/>
      <w:r w:rsidRPr="000C1616">
        <w:rPr>
          <w:rFonts w:ascii="Verdana" w:hAnsi="Verdana"/>
          <w:color w:val="333333"/>
          <w:sz w:val="20"/>
          <w:szCs w:val="20"/>
          <w:shd w:val="clear" w:color="auto" w:fill="FFFFFF"/>
        </w:rPr>
        <w:t xml:space="preserve"> it is important that a key will always get mapped to the same partition, so we use all the partitions in the topic to calculate the mapping and not just available partitions.</w:t>
      </w:r>
    </w:p>
    <w:p w:rsidR="00545313" w:rsidRPr="00545313" w:rsidRDefault="00545313" w:rsidP="00545313">
      <w:pPr>
        <w:pStyle w:val="ListParagraph"/>
        <w:numPr>
          <w:ilvl w:val="0"/>
          <w:numId w:val="4"/>
        </w:numPr>
        <w:rPr>
          <w:rFonts w:ascii="Verdana" w:hAnsi="Verdana"/>
          <w:color w:val="333333"/>
          <w:sz w:val="20"/>
          <w:szCs w:val="20"/>
          <w:shd w:val="clear" w:color="auto" w:fill="FFFFFF"/>
        </w:rPr>
      </w:pPr>
      <w:r w:rsidRPr="00545313">
        <w:rPr>
          <w:rFonts w:ascii="Verdana" w:hAnsi="Verdana"/>
          <w:color w:val="333333"/>
          <w:sz w:val="20"/>
          <w:szCs w:val="20"/>
          <w:shd w:val="clear" w:color="auto" w:fill="FFFFFF"/>
        </w:rPr>
        <w:t>Also note that the mapping of keys to partitions is consistent only as long as the number of partitions in a topic does not change. So as long as the number of partitions is constant you can be sure that, for example, records regarding user 045189 will always get written to partition 34.</w:t>
      </w:r>
    </w:p>
    <w:p w:rsidR="000C1616" w:rsidRPr="00545313" w:rsidRDefault="000C1616" w:rsidP="00735853">
      <w:pPr>
        <w:rPr>
          <w:rFonts w:ascii="Verdana" w:hAnsi="Verdana"/>
          <w:color w:val="333333"/>
          <w:sz w:val="20"/>
          <w:szCs w:val="20"/>
          <w:shd w:val="clear" w:color="auto" w:fill="FFFFFF"/>
        </w:rPr>
      </w:pPr>
      <w:bookmarkStart w:id="0" w:name="_GoBack"/>
      <w:bookmarkEnd w:id="0"/>
    </w:p>
    <w:p w:rsidR="000D5A59" w:rsidRPr="00890CD9" w:rsidRDefault="00592571">
      <w:pPr>
        <w:rPr>
          <w:rStyle w:val="apple-converted-space"/>
          <w:rFonts w:ascii="Verdana" w:hAnsi="Verdana"/>
          <w:b/>
          <w:color w:val="333333"/>
          <w:sz w:val="20"/>
          <w:szCs w:val="20"/>
          <w:shd w:val="clear" w:color="auto" w:fill="FFFFFF"/>
        </w:rPr>
      </w:pPr>
      <w:r w:rsidRPr="00890CD9">
        <w:rPr>
          <w:rFonts w:ascii="Verdana" w:hAnsi="Verdana"/>
          <w:b/>
          <w:color w:val="333333"/>
          <w:sz w:val="20"/>
          <w:szCs w:val="20"/>
          <w:shd w:val="clear" w:color="auto" w:fill="FFFFFF"/>
        </w:rPr>
        <w:t>Kafka clients are users of the system, and there are two basic types: producers and consumers.</w:t>
      </w:r>
    </w:p>
    <w:p w:rsidR="000D5A59" w:rsidRPr="00890CD9" w:rsidRDefault="000D5A59">
      <w:pPr>
        <w:rPr>
          <w:rStyle w:val="apple-converted-space"/>
          <w:rFonts w:ascii="Verdana" w:hAnsi="Verdana"/>
          <w:color w:val="333333"/>
          <w:sz w:val="20"/>
          <w:szCs w:val="20"/>
          <w:shd w:val="clear" w:color="auto" w:fill="FFFFFF"/>
        </w:rPr>
      </w:pPr>
    </w:p>
    <w:p w:rsidR="005972FE" w:rsidRPr="00890CD9" w:rsidRDefault="005972FE">
      <w:p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 xml:space="preserve">The consumer keeps track of which messages it has already consumed by keeping track of the </w:t>
      </w:r>
      <w:r w:rsidRPr="00890CD9">
        <w:rPr>
          <w:rStyle w:val="Emphasis"/>
          <w:rFonts w:ascii="Verdana" w:hAnsi="Verdana"/>
          <w:color w:val="333333"/>
          <w:sz w:val="20"/>
          <w:szCs w:val="20"/>
          <w:bdr w:val="none" w:sz="0" w:space="0" w:color="auto" w:frame="1"/>
          <w:shd w:val="clear" w:color="auto" w:fill="FFFFFF"/>
        </w:rPr>
        <w:t>offset</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 xml:space="preserve">of messages. The offset is another bit of integer metadata added by Kafka </w:t>
      </w:r>
      <w:r w:rsidR="00640F36" w:rsidRPr="00890CD9">
        <w:rPr>
          <w:rFonts w:ascii="Verdana" w:hAnsi="Verdana"/>
          <w:color w:val="333333"/>
          <w:sz w:val="20"/>
          <w:szCs w:val="20"/>
          <w:shd w:val="clear" w:color="auto" w:fill="FFFFFF"/>
        </w:rPr>
        <w:t>broker</w:t>
      </w:r>
      <w:r w:rsidRPr="00890CD9">
        <w:rPr>
          <w:rFonts w:ascii="Verdana" w:hAnsi="Verdana"/>
          <w:color w:val="333333"/>
          <w:sz w:val="20"/>
          <w:szCs w:val="20"/>
          <w:shd w:val="clear" w:color="auto" w:fill="FFFFFF"/>
        </w:rPr>
        <w:t xml:space="preserve"> for each message.</w:t>
      </w:r>
      <w:r w:rsidR="004B205E" w:rsidRPr="00890CD9">
        <w:rPr>
          <w:rFonts w:ascii="Verdana" w:hAnsi="Verdana"/>
          <w:color w:val="333333"/>
          <w:sz w:val="20"/>
          <w:szCs w:val="20"/>
          <w:shd w:val="clear" w:color="auto" w:fill="FFFFFF"/>
        </w:rPr>
        <w:t xml:space="preserve"> Consumer stores last consumed offset number in Zookeeper or in Kafka</w:t>
      </w:r>
      <w:proofErr w:type="gramStart"/>
      <w:r w:rsidR="004B205E" w:rsidRPr="00890CD9">
        <w:rPr>
          <w:rFonts w:ascii="Verdana" w:hAnsi="Verdana"/>
          <w:color w:val="333333"/>
          <w:sz w:val="20"/>
          <w:szCs w:val="20"/>
          <w:shd w:val="clear" w:color="auto" w:fill="FFFFFF"/>
        </w:rPr>
        <w:t>,  so</w:t>
      </w:r>
      <w:proofErr w:type="gramEnd"/>
      <w:r w:rsidR="004B205E" w:rsidRPr="00890CD9">
        <w:rPr>
          <w:rFonts w:ascii="Verdana" w:hAnsi="Verdana"/>
          <w:color w:val="333333"/>
          <w:sz w:val="20"/>
          <w:szCs w:val="20"/>
          <w:shd w:val="clear" w:color="auto" w:fill="FFFFFF"/>
        </w:rPr>
        <w:t xml:space="preserve"> that it can stop and restart without losing its place.</w:t>
      </w:r>
    </w:p>
    <w:p w:rsidR="00664467" w:rsidRPr="00890CD9" w:rsidRDefault="00664467">
      <w:pPr>
        <w:rPr>
          <w:rFonts w:ascii="Verdana" w:hAnsi="Verdana"/>
          <w:color w:val="333333"/>
          <w:sz w:val="20"/>
          <w:szCs w:val="20"/>
          <w:shd w:val="clear" w:color="auto" w:fill="FFFFFF"/>
        </w:rPr>
      </w:pPr>
    </w:p>
    <w:p w:rsidR="00664467" w:rsidRPr="00890CD9" w:rsidRDefault="00664467">
      <w:pPr>
        <w:rPr>
          <w:rFonts w:ascii="Verdana" w:hAnsi="Verdana"/>
          <w:b/>
          <w:color w:val="333333"/>
          <w:sz w:val="20"/>
          <w:szCs w:val="20"/>
          <w:u w:val="single"/>
          <w:shd w:val="clear" w:color="auto" w:fill="FFFFFF"/>
        </w:rPr>
      </w:pPr>
      <w:r w:rsidRPr="00890CD9">
        <w:rPr>
          <w:rFonts w:ascii="Verdana" w:hAnsi="Verdana"/>
          <w:b/>
          <w:color w:val="333333"/>
          <w:sz w:val="20"/>
          <w:szCs w:val="20"/>
          <w:u w:val="single"/>
          <w:shd w:val="clear" w:color="auto" w:fill="FFFFFF"/>
        </w:rPr>
        <w:t>What is a broker and what are the duties of broker?</w:t>
      </w:r>
    </w:p>
    <w:p w:rsidR="00664467" w:rsidRPr="00890CD9" w:rsidRDefault="00664467" w:rsidP="00664467">
      <w:pPr>
        <w:pStyle w:val="ListParagraph"/>
        <w:numPr>
          <w:ilvl w:val="0"/>
          <w:numId w:val="1"/>
        </w:num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A single Kafka server is called a</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broker</w:t>
      </w:r>
      <w:r w:rsidRPr="00890CD9">
        <w:rPr>
          <w:rFonts w:ascii="Verdana" w:hAnsi="Verdana"/>
          <w:color w:val="333333"/>
          <w:sz w:val="20"/>
          <w:szCs w:val="20"/>
          <w:shd w:val="clear" w:color="auto" w:fill="FFFFFF"/>
        </w:rPr>
        <w:t xml:space="preserve">. </w:t>
      </w:r>
    </w:p>
    <w:p w:rsidR="00664467" w:rsidRPr="00890CD9" w:rsidRDefault="00664467" w:rsidP="00664467">
      <w:pPr>
        <w:pStyle w:val="ListParagraph"/>
        <w:numPr>
          <w:ilvl w:val="0"/>
          <w:numId w:val="1"/>
        </w:num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The broker receives messages from producers, assigns offsets to them, and commits the messages to storage on disk.</w:t>
      </w:r>
    </w:p>
    <w:p w:rsidR="005972FE" w:rsidRPr="00890CD9" w:rsidRDefault="00664467" w:rsidP="00664467">
      <w:pPr>
        <w:pStyle w:val="ListParagraph"/>
        <w:numPr>
          <w:ilvl w:val="0"/>
          <w:numId w:val="1"/>
        </w:num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 xml:space="preserve"> It also services consumers, responding to fetch requests for partitions and responding with the messages that have been committed to disk</w:t>
      </w:r>
    </w:p>
    <w:p w:rsidR="00A70CDC" w:rsidRPr="00890CD9" w:rsidRDefault="00A70CDC" w:rsidP="00664467">
      <w:pPr>
        <w:pStyle w:val="ListParagraph"/>
        <w:numPr>
          <w:ilvl w:val="0"/>
          <w:numId w:val="1"/>
        </w:numPr>
        <w:rPr>
          <w:rStyle w:val="apple-converted-space"/>
          <w:rFonts w:ascii="Verdana" w:hAnsi="Verdana"/>
          <w:color w:val="333333"/>
          <w:sz w:val="20"/>
          <w:szCs w:val="20"/>
          <w:shd w:val="clear" w:color="auto" w:fill="FFFFFF"/>
        </w:rPr>
      </w:pPr>
      <w:r w:rsidRPr="00890CD9">
        <w:rPr>
          <w:rFonts w:ascii="Verdana" w:hAnsi="Verdana"/>
          <w:color w:val="333333"/>
          <w:sz w:val="20"/>
          <w:szCs w:val="20"/>
          <w:shd w:val="clear" w:color="auto" w:fill="FFFFFF"/>
        </w:rPr>
        <w:t>Kafka brokers are designed to operate as part of a</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cluster</w:t>
      </w:r>
      <w:r w:rsidRPr="00890CD9">
        <w:rPr>
          <w:rFonts w:ascii="Verdana" w:hAnsi="Verdana"/>
          <w:color w:val="333333"/>
          <w:sz w:val="20"/>
          <w:szCs w:val="20"/>
          <w:shd w:val="clear" w:color="auto" w:fill="FFFFFF"/>
        </w:rPr>
        <w:t>.</w:t>
      </w:r>
      <w:r w:rsidRPr="00890CD9">
        <w:rPr>
          <w:rStyle w:val="apple-converted-space"/>
          <w:rFonts w:ascii="Verdana" w:hAnsi="Verdana"/>
          <w:color w:val="333333"/>
          <w:sz w:val="20"/>
          <w:szCs w:val="20"/>
          <w:shd w:val="clear" w:color="auto" w:fill="FFFFFF"/>
        </w:rPr>
        <w:t xml:space="preserve"> A cluster can be formed within same nodes (running multiple </w:t>
      </w:r>
      <w:proofErr w:type="spellStart"/>
      <w:proofErr w:type="gramStart"/>
      <w:r w:rsidRPr="00890CD9">
        <w:rPr>
          <w:rStyle w:val="apple-converted-space"/>
          <w:rFonts w:ascii="Verdana" w:hAnsi="Verdana"/>
          <w:color w:val="333333"/>
          <w:sz w:val="20"/>
          <w:szCs w:val="20"/>
          <w:shd w:val="clear" w:color="auto" w:fill="FFFFFF"/>
        </w:rPr>
        <w:t>kafka</w:t>
      </w:r>
      <w:proofErr w:type="spellEnd"/>
      <w:proofErr w:type="gramEnd"/>
      <w:r w:rsidRPr="00890CD9">
        <w:rPr>
          <w:rStyle w:val="apple-converted-space"/>
          <w:rFonts w:ascii="Verdana" w:hAnsi="Verdana"/>
          <w:color w:val="333333"/>
          <w:sz w:val="20"/>
          <w:szCs w:val="20"/>
          <w:shd w:val="clear" w:color="auto" w:fill="FFFFFF"/>
        </w:rPr>
        <w:t xml:space="preserve"> in same machines with different server-1.properties) or across different nodes.</w:t>
      </w:r>
    </w:p>
    <w:p w:rsidR="00A70CDC" w:rsidRPr="00890CD9" w:rsidRDefault="00A70CDC" w:rsidP="00664467">
      <w:pPr>
        <w:pStyle w:val="ListParagraph"/>
        <w:numPr>
          <w:ilvl w:val="0"/>
          <w:numId w:val="1"/>
        </w:numPr>
        <w:rPr>
          <w:rStyle w:val="apple-converted-space"/>
          <w:rFonts w:ascii="Verdana" w:hAnsi="Verdana"/>
          <w:color w:val="333333"/>
          <w:sz w:val="20"/>
          <w:szCs w:val="20"/>
          <w:shd w:val="clear" w:color="auto" w:fill="FFFFFF"/>
        </w:rPr>
      </w:pPr>
      <w:r w:rsidRPr="00890CD9">
        <w:rPr>
          <w:rFonts w:ascii="Verdana" w:hAnsi="Verdana"/>
          <w:color w:val="333333"/>
          <w:sz w:val="20"/>
          <w:szCs w:val="20"/>
          <w:shd w:val="clear" w:color="auto" w:fill="FFFFFF"/>
        </w:rPr>
        <w:t>Within a cluster of brokers, one will also function as the cluster</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controller</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(elected automatically from the live members of the cluster).</w:t>
      </w:r>
      <w:r w:rsidRPr="00890CD9">
        <w:rPr>
          <w:rStyle w:val="apple-converted-space"/>
          <w:rFonts w:ascii="Verdana" w:hAnsi="Verdana"/>
          <w:color w:val="333333"/>
          <w:sz w:val="20"/>
          <w:szCs w:val="20"/>
          <w:shd w:val="clear" w:color="auto" w:fill="FFFFFF"/>
        </w:rPr>
        <w:t> </w:t>
      </w:r>
    </w:p>
    <w:p w:rsidR="00A70CDC" w:rsidRPr="00890CD9" w:rsidRDefault="00A70CDC" w:rsidP="00664467">
      <w:pPr>
        <w:pStyle w:val="ListParagraph"/>
        <w:numPr>
          <w:ilvl w:val="0"/>
          <w:numId w:val="1"/>
        </w:numPr>
        <w:rPr>
          <w:rFonts w:ascii="Verdana" w:hAnsi="Verdana"/>
          <w:color w:val="333333"/>
          <w:sz w:val="20"/>
          <w:szCs w:val="20"/>
          <w:shd w:val="clear" w:color="auto" w:fill="FFFFFF"/>
        </w:rPr>
      </w:pP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The controller is responsible for administrative operations, including assigning partitions to brokers and monitoring for broker failures.</w:t>
      </w:r>
    </w:p>
    <w:p w:rsidR="00A70CDC" w:rsidRPr="00890CD9" w:rsidRDefault="00A70CDC" w:rsidP="00664467">
      <w:pPr>
        <w:pStyle w:val="ListParagraph"/>
        <w:numPr>
          <w:ilvl w:val="0"/>
          <w:numId w:val="1"/>
        </w:numPr>
        <w:rPr>
          <w:rFonts w:ascii="Verdana" w:hAnsi="Verdana"/>
          <w:color w:val="333333"/>
          <w:sz w:val="20"/>
          <w:szCs w:val="20"/>
          <w:shd w:val="clear" w:color="auto" w:fill="FFFFFF"/>
        </w:rPr>
      </w:pPr>
    </w:p>
    <w:p w:rsidR="00664467" w:rsidRPr="00890CD9" w:rsidRDefault="00664467">
      <w:pPr>
        <w:rPr>
          <w:rFonts w:ascii="Verdana" w:hAnsi="Verdana"/>
          <w:color w:val="333333"/>
          <w:sz w:val="20"/>
          <w:szCs w:val="20"/>
          <w:shd w:val="clear" w:color="auto" w:fill="FFFFFF"/>
        </w:rPr>
      </w:pPr>
    </w:p>
    <w:p w:rsidR="00327EF8" w:rsidRPr="00890CD9" w:rsidRDefault="00327EF8">
      <w:p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The term</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stream</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is often used when discussing data within systems like Kafka. Most often, a stream is considered to be a single topic of data, regardless of the number of partitions. This represents a single stream of data moving from the producers to the consumers.</w:t>
      </w:r>
    </w:p>
    <w:p w:rsidR="00327EF8" w:rsidRPr="00890CD9" w:rsidRDefault="00327EF8">
      <w:pPr>
        <w:rPr>
          <w:rFonts w:ascii="Verdana" w:hAnsi="Verdana"/>
          <w:color w:val="333333"/>
          <w:sz w:val="20"/>
          <w:szCs w:val="20"/>
          <w:shd w:val="clear" w:color="auto" w:fill="FFFFFF"/>
        </w:rPr>
      </w:pPr>
    </w:p>
    <w:p w:rsidR="00B024A2" w:rsidRPr="00890CD9" w:rsidRDefault="00545313">
      <w:pPr>
        <w:rPr>
          <w:rStyle w:val="apple-converted-space"/>
          <w:rFonts w:ascii="Verdana" w:hAnsi="Verdana" w:cs="Arial"/>
          <w:color w:val="000000"/>
          <w:sz w:val="20"/>
          <w:szCs w:val="20"/>
          <w:shd w:val="clear" w:color="auto" w:fill="FFFFFF"/>
        </w:rPr>
      </w:pPr>
      <w:hyperlink r:id="rId6" w:history="1">
        <w:r w:rsidR="00B024A2" w:rsidRPr="00890CD9">
          <w:rPr>
            <w:rStyle w:val="Hyperlink"/>
            <w:rFonts w:ascii="Verdana" w:hAnsi="Verdana" w:cs="Arial"/>
            <w:sz w:val="20"/>
            <w:szCs w:val="20"/>
            <w:shd w:val="clear" w:color="auto" w:fill="FFFFFF"/>
          </w:rPr>
          <w:t>https://www.mapr.com/blog/getting-started-sample-programs-apache-kafka-09</w:t>
        </w:r>
      </w:hyperlink>
    </w:p>
    <w:p w:rsidR="00B024A2" w:rsidRPr="00890CD9" w:rsidRDefault="00B024A2">
      <w:pPr>
        <w:rPr>
          <w:rStyle w:val="apple-converted-space"/>
          <w:rFonts w:ascii="Verdana" w:hAnsi="Verdana" w:cs="Arial"/>
          <w:color w:val="000000"/>
          <w:sz w:val="20"/>
          <w:szCs w:val="20"/>
          <w:shd w:val="clear" w:color="auto" w:fill="FFFFFF"/>
        </w:rPr>
      </w:pPr>
    </w:p>
    <w:p w:rsidR="00A724E6" w:rsidRPr="00890CD9" w:rsidRDefault="00A724E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Kafka is distributed replicated log.</w:t>
      </w:r>
    </w:p>
    <w:p w:rsidR="00A724E6" w:rsidRPr="00890CD9" w:rsidRDefault="00A724E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It looks like messaging system and has messaging features, but not.</w:t>
      </w:r>
    </w:p>
    <w:p w:rsidR="00A724E6" w:rsidRPr="00890CD9" w:rsidRDefault="00A724E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lastRenderedPageBreak/>
        <w:t>Kafka decouples data pipeline through broker system. So producer can feed data and consumer can process data.</w:t>
      </w:r>
    </w:p>
    <w:p w:rsidR="00264C73" w:rsidRPr="00890CD9" w:rsidRDefault="00264C73">
      <w:pPr>
        <w:rPr>
          <w:rStyle w:val="apple-converted-space"/>
          <w:rFonts w:ascii="Verdana" w:hAnsi="Verdana" w:cs="Arial"/>
          <w:color w:val="000000"/>
          <w:sz w:val="20"/>
          <w:szCs w:val="20"/>
          <w:shd w:val="clear" w:color="auto" w:fill="FFFFFF"/>
        </w:rPr>
      </w:pPr>
    </w:p>
    <w:p w:rsidR="00687E0C" w:rsidRPr="00890CD9" w:rsidRDefault="0007205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 xml:space="preserve">Topic in Kafka is nothing but a </w:t>
      </w:r>
      <w:r w:rsidR="00237F23" w:rsidRPr="00890CD9">
        <w:rPr>
          <w:rStyle w:val="apple-converted-space"/>
          <w:rFonts w:ascii="Verdana" w:hAnsi="Verdana" w:cs="Arial"/>
          <w:color w:val="000000"/>
          <w:sz w:val="20"/>
          <w:szCs w:val="20"/>
          <w:shd w:val="clear" w:color="auto" w:fill="FFFFFF"/>
        </w:rPr>
        <w:t xml:space="preserve">logical grouping of </w:t>
      </w:r>
      <w:r w:rsidRPr="00890CD9">
        <w:rPr>
          <w:rStyle w:val="apple-converted-space"/>
          <w:rFonts w:ascii="Verdana" w:hAnsi="Verdana" w:cs="Arial"/>
          <w:color w:val="000000"/>
          <w:sz w:val="20"/>
          <w:szCs w:val="20"/>
          <w:shd w:val="clear" w:color="auto" w:fill="FFFFFF"/>
        </w:rPr>
        <w:t>parti</w:t>
      </w:r>
      <w:r w:rsidR="00237F23" w:rsidRPr="00890CD9">
        <w:rPr>
          <w:rStyle w:val="apple-converted-space"/>
          <w:rFonts w:ascii="Verdana" w:hAnsi="Verdana" w:cs="Arial"/>
          <w:color w:val="000000"/>
          <w:sz w:val="20"/>
          <w:szCs w:val="20"/>
          <w:shd w:val="clear" w:color="auto" w:fill="FFFFFF"/>
        </w:rPr>
        <w:t>tions</w:t>
      </w:r>
      <w:r w:rsidR="00501602" w:rsidRPr="00890CD9">
        <w:rPr>
          <w:rStyle w:val="apple-converted-space"/>
          <w:rFonts w:ascii="Verdana" w:hAnsi="Verdana" w:cs="Arial"/>
          <w:color w:val="000000"/>
          <w:sz w:val="20"/>
          <w:szCs w:val="20"/>
          <w:shd w:val="clear" w:color="auto" w:fill="FFFFFF"/>
        </w:rPr>
        <w:t xml:space="preserve">. </w:t>
      </w:r>
    </w:p>
    <w:p w:rsidR="00072056" w:rsidRPr="00890CD9" w:rsidRDefault="00501602">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 xml:space="preserve">A partition can be think of </w:t>
      </w:r>
      <w:proofErr w:type="gramStart"/>
      <w:r w:rsidRPr="00890CD9">
        <w:rPr>
          <w:rStyle w:val="apple-converted-space"/>
          <w:rFonts w:ascii="Verdana" w:hAnsi="Verdana" w:cs="Arial"/>
          <w:color w:val="000000"/>
          <w:sz w:val="20"/>
          <w:szCs w:val="20"/>
          <w:shd w:val="clear" w:color="auto" w:fill="FFFFFF"/>
        </w:rPr>
        <w:t>an</w:t>
      </w:r>
      <w:proofErr w:type="gramEnd"/>
      <w:r w:rsidRPr="00890CD9">
        <w:rPr>
          <w:rStyle w:val="apple-converted-space"/>
          <w:rFonts w:ascii="Verdana" w:hAnsi="Verdana" w:cs="Arial"/>
          <w:color w:val="000000"/>
          <w:sz w:val="20"/>
          <w:szCs w:val="20"/>
          <w:shd w:val="clear" w:color="auto" w:fill="FFFFFF"/>
        </w:rPr>
        <w:t xml:space="preserve"> log file or directory of log file.</w:t>
      </w:r>
    </w:p>
    <w:p w:rsidR="00264C73" w:rsidRPr="00890CD9" w:rsidRDefault="00B9517B">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A partition is split into segments</w:t>
      </w:r>
      <w:r w:rsidR="00264C73" w:rsidRPr="00890CD9">
        <w:rPr>
          <w:rStyle w:val="apple-converted-space"/>
          <w:rFonts w:ascii="Verdana" w:hAnsi="Verdana" w:cs="Arial"/>
          <w:color w:val="000000"/>
          <w:sz w:val="20"/>
          <w:szCs w:val="20"/>
          <w:shd w:val="clear" w:color="auto" w:fill="FFFFFF"/>
        </w:rPr>
        <w:t>.</w:t>
      </w:r>
    </w:p>
    <w:p w:rsidR="00264C73" w:rsidRPr="00890CD9" w:rsidRDefault="00264C73">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If there is no partition present on topic, message can be read directly from topic.</w:t>
      </w:r>
    </w:p>
    <w:p w:rsidR="00A724E6" w:rsidRPr="00890CD9" w:rsidRDefault="00264C73">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 xml:space="preserve">If partition is present then key needs to be given, </w:t>
      </w:r>
      <w:proofErr w:type="gramStart"/>
      <w:r w:rsidRPr="00890CD9">
        <w:rPr>
          <w:rStyle w:val="apple-converted-space"/>
          <w:rFonts w:ascii="Verdana" w:hAnsi="Verdana" w:cs="Arial"/>
          <w:color w:val="000000"/>
          <w:sz w:val="20"/>
          <w:szCs w:val="20"/>
          <w:shd w:val="clear" w:color="auto" w:fill="FFFFFF"/>
        </w:rPr>
        <w:t>which uniquely identifies a partition.</w:t>
      </w:r>
      <w:proofErr w:type="gramEnd"/>
      <w:r w:rsidR="00B9517B" w:rsidRPr="00890CD9">
        <w:rPr>
          <w:rStyle w:val="apple-converted-space"/>
          <w:rFonts w:ascii="Verdana" w:hAnsi="Verdana" w:cs="Arial"/>
          <w:color w:val="000000"/>
          <w:sz w:val="20"/>
          <w:szCs w:val="20"/>
          <w:shd w:val="clear" w:color="auto" w:fill="FFFFFF"/>
        </w:rPr>
        <w:t xml:space="preserve"> </w:t>
      </w:r>
    </w:p>
    <w:p w:rsidR="00557523" w:rsidRPr="00890CD9" w:rsidRDefault="00557523">
      <w:pPr>
        <w:rPr>
          <w:rStyle w:val="apple-converted-space"/>
          <w:rFonts w:ascii="Verdana" w:hAnsi="Verdana" w:cs="Arial"/>
          <w:color w:val="000000"/>
          <w:sz w:val="20"/>
          <w:szCs w:val="20"/>
          <w:shd w:val="clear" w:color="auto" w:fill="FFFFFF"/>
        </w:rPr>
      </w:pPr>
    </w:p>
    <w:p w:rsidR="00557523" w:rsidRPr="00890CD9" w:rsidRDefault="00557523">
      <w:pPr>
        <w:rPr>
          <w:rStyle w:val="apple-converted-space"/>
          <w:rFonts w:ascii="Verdana" w:hAnsi="Verdana" w:cs="Arial"/>
          <w:b/>
          <w:color w:val="000000"/>
          <w:sz w:val="20"/>
          <w:szCs w:val="20"/>
          <w:shd w:val="clear" w:color="auto" w:fill="FFFFFF"/>
        </w:rPr>
      </w:pPr>
      <w:r w:rsidRPr="00890CD9">
        <w:rPr>
          <w:rStyle w:val="apple-converted-space"/>
          <w:rFonts w:ascii="Verdana" w:hAnsi="Verdana" w:cs="Arial"/>
          <w:b/>
          <w:color w:val="000000"/>
          <w:sz w:val="20"/>
          <w:szCs w:val="20"/>
          <w:shd w:val="clear" w:color="auto" w:fill="FFFFFF"/>
        </w:rPr>
        <w:t xml:space="preserve">A topic can be thought of as database table. A partition can be thought of as </w:t>
      </w:r>
      <w:proofErr w:type="gramStart"/>
      <w:r w:rsidRPr="00890CD9">
        <w:rPr>
          <w:rStyle w:val="apple-converted-space"/>
          <w:rFonts w:ascii="Verdana" w:hAnsi="Verdana" w:cs="Arial"/>
          <w:b/>
          <w:color w:val="000000"/>
          <w:sz w:val="20"/>
          <w:szCs w:val="20"/>
          <w:shd w:val="clear" w:color="auto" w:fill="FFFFFF"/>
        </w:rPr>
        <w:t>an</w:t>
      </w:r>
      <w:proofErr w:type="gramEnd"/>
      <w:r w:rsidRPr="00890CD9">
        <w:rPr>
          <w:rStyle w:val="apple-converted-space"/>
          <w:rFonts w:ascii="Verdana" w:hAnsi="Verdana" w:cs="Arial"/>
          <w:b/>
          <w:color w:val="000000"/>
          <w:sz w:val="20"/>
          <w:szCs w:val="20"/>
          <w:shd w:val="clear" w:color="auto" w:fill="FFFFFF"/>
        </w:rPr>
        <w:t xml:space="preserve"> row. The one difference is column will not grow in </w:t>
      </w:r>
      <w:proofErr w:type="spellStart"/>
      <w:r w:rsidRPr="00890CD9">
        <w:rPr>
          <w:rStyle w:val="apple-converted-space"/>
          <w:rFonts w:ascii="Verdana" w:hAnsi="Verdana" w:cs="Arial"/>
          <w:b/>
          <w:color w:val="000000"/>
          <w:sz w:val="20"/>
          <w:szCs w:val="20"/>
          <w:shd w:val="clear" w:color="auto" w:fill="FFFFFF"/>
        </w:rPr>
        <w:t>db</w:t>
      </w:r>
      <w:proofErr w:type="spellEnd"/>
      <w:r w:rsidRPr="00890CD9">
        <w:rPr>
          <w:rStyle w:val="apple-converted-space"/>
          <w:rFonts w:ascii="Verdana" w:hAnsi="Verdana" w:cs="Arial"/>
          <w:b/>
          <w:color w:val="000000"/>
          <w:sz w:val="20"/>
          <w:szCs w:val="20"/>
          <w:shd w:val="clear" w:color="auto" w:fill="FFFFFF"/>
        </w:rPr>
        <w:t xml:space="preserve"> table, whereas in partition column will grow or data is appended at end of column.</w:t>
      </w:r>
    </w:p>
    <w:p w:rsidR="00557523" w:rsidRPr="00890CD9" w:rsidRDefault="00557523">
      <w:pPr>
        <w:rPr>
          <w:rStyle w:val="apple-converted-space"/>
          <w:rFonts w:ascii="Verdana" w:hAnsi="Verdana" w:cs="Arial"/>
          <w:color w:val="000000"/>
          <w:sz w:val="20"/>
          <w:szCs w:val="20"/>
          <w:shd w:val="clear" w:color="auto" w:fill="FFFFFF"/>
        </w:rPr>
      </w:pPr>
      <w:r w:rsidRPr="00890CD9">
        <w:rPr>
          <w:rFonts w:ascii="Verdana" w:hAnsi="Verdana"/>
          <w:noProof/>
          <w:sz w:val="20"/>
          <w:szCs w:val="20"/>
        </w:rPr>
        <w:drawing>
          <wp:inline distT="0" distB="0" distL="0" distR="0" wp14:anchorId="7E49F9CA" wp14:editId="7700C2F9">
            <wp:extent cx="5274310" cy="2394822"/>
            <wp:effectExtent l="0" t="0" r="0" b="0"/>
            <wp:docPr id="3" name="Picture 3" descr="ch01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1 parti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94822"/>
                    </a:xfrm>
                    <a:prstGeom prst="rect">
                      <a:avLst/>
                    </a:prstGeom>
                    <a:noFill/>
                    <a:ln>
                      <a:noFill/>
                    </a:ln>
                  </pic:spPr>
                </pic:pic>
              </a:graphicData>
            </a:graphic>
          </wp:inline>
        </w:drawing>
      </w:r>
    </w:p>
    <w:p w:rsidR="00B9517B" w:rsidRPr="00890CD9" w:rsidRDefault="00B9517B">
      <w:pPr>
        <w:rPr>
          <w:rStyle w:val="apple-converted-space"/>
          <w:rFonts w:ascii="Verdana" w:hAnsi="Verdana" w:cs="Arial"/>
          <w:color w:val="000000"/>
          <w:sz w:val="20"/>
          <w:szCs w:val="20"/>
          <w:shd w:val="clear" w:color="auto" w:fill="FFFFFF"/>
        </w:rPr>
      </w:pPr>
    </w:p>
    <w:p w:rsidR="00B9517B" w:rsidRPr="00890CD9" w:rsidRDefault="00AD5A85">
      <w:pPr>
        <w:rPr>
          <w:rStyle w:val="apple-converted-space"/>
          <w:rFonts w:ascii="Verdana" w:hAnsi="Verdana" w:cs="Arial"/>
          <w:color w:val="000000"/>
          <w:sz w:val="20"/>
          <w:szCs w:val="20"/>
          <w:shd w:val="clear" w:color="auto" w:fill="FFFFFF"/>
        </w:rPr>
      </w:pPr>
      <w:r w:rsidRPr="00890CD9">
        <w:rPr>
          <w:rFonts w:ascii="Verdana" w:hAnsi="Verdana"/>
          <w:color w:val="333333"/>
          <w:sz w:val="20"/>
          <w:szCs w:val="20"/>
          <w:shd w:val="clear" w:color="auto" w:fill="FFFFFF"/>
        </w:rPr>
        <w:t>For efficiency, messages are written into Kafka in batches. A</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batch</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 xml:space="preserve">is just a collection of messages, all of which are being produced to the same topic and partition. </w:t>
      </w:r>
      <w:r w:rsidRPr="00890CD9">
        <w:rPr>
          <w:rFonts w:ascii="Verdana" w:hAnsi="Verdana"/>
          <w:b/>
          <w:color w:val="333333"/>
          <w:sz w:val="20"/>
          <w:szCs w:val="20"/>
          <w:shd w:val="clear" w:color="auto" w:fill="FFFFFF"/>
        </w:rPr>
        <w:t>An individual round trip across the network for each message would result in excessive overhead, and collecting messages together into a batch reduces this.</w:t>
      </w:r>
    </w:p>
    <w:p w:rsidR="00AD5A85" w:rsidRPr="00890CD9" w:rsidRDefault="00AD5A85">
      <w:pPr>
        <w:rPr>
          <w:rStyle w:val="apple-converted-space"/>
          <w:rFonts w:ascii="Verdana" w:hAnsi="Verdana" w:cs="Arial"/>
          <w:color w:val="000000"/>
          <w:sz w:val="20"/>
          <w:szCs w:val="20"/>
          <w:shd w:val="clear" w:color="auto" w:fill="FFFFFF"/>
        </w:rPr>
      </w:pPr>
    </w:p>
    <w:p w:rsidR="00F55BDA" w:rsidRPr="00890CD9" w:rsidRDefault="00F55BDA">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Message types are 1) byte array (default) 2</w:t>
      </w:r>
      <w:proofErr w:type="gramStart"/>
      <w:r w:rsidRPr="00890CD9">
        <w:rPr>
          <w:rStyle w:val="apple-converted-space"/>
          <w:rFonts w:ascii="Verdana" w:hAnsi="Verdana" w:cs="Arial"/>
          <w:color w:val="000000"/>
          <w:sz w:val="20"/>
          <w:szCs w:val="20"/>
          <w:shd w:val="clear" w:color="auto" w:fill="FFFFFF"/>
        </w:rPr>
        <w:t>)JSON</w:t>
      </w:r>
      <w:proofErr w:type="gramEnd"/>
      <w:r w:rsidRPr="00890CD9">
        <w:rPr>
          <w:rStyle w:val="apple-converted-space"/>
          <w:rFonts w:ascii="Verdana" w:hAnsi="Verdana" w:cs="Arial"/>
          <w:color w:val="000000"/>
          <w:sz w:val="20"/>
          <w:szCs w:val="20"/>
          <w:shd w:val="clear" w:color="auto" w:fill="FFFFFF"/>
        </w:rPr>
        <w:t xml:space="preserve"> 3) XML 4) Apache Avro</w:t>
      </w:r>
    </w:p>
    <w:p w:rsidR="00F55BDA" w:rsidRPr="00890CD9" w:rsidRDefault="00F55BDA">
      <w:pPr>
        <w:rPr>
          <w:rStyle w:val="apple-converted-space"/>
          <w:rFonts w:ascii="Verdana" w:hAnsi="Verdana" w:cs="Arial"/>
          <w:color w:val="000000"/>
          <w:sz w:val="20"/>
          <w:szCs w:val="20"/>
          <w:shd w:val="clear" w:color="auto" w:fill="FFFFFF"/>
        </w:rPr>
      </w:pPr>
    </w:p>
    <w:p w:rsidR="00687E0C" w:rsidRPr="00890CD9" w:rsidRDefault="00687E0C">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When we write to partition we are always appending log to end of file.</w:t>
      </w:r>
    </w:p>
    <w:p w:rsidR="003E6EE5" w:rsidRPr="00890CD9" w:rsidRDefault="003E6EE5" w:rsidP="003E6EE5">
      <w:pPr>
        <w:rPr>
          <w:rFonts w:ascii="Verdana" w:hAnsi="Verdana" w:cs="Arial"/>
          <w:color w:val="000000"/>
          <w:sz w:val="20"/>
          <w:szCs w:val="20"/>
          <w:shd w:val="clear" w:color="auto" w:fill="FFFFFF"/>
        </w:rPr>
      </w:pPr>
    </w:p>
    <w:p w:rsidR="00687E0C" w:rsidRPr="00890CD9" w:rsidRDefault="003E6EE5">
      <w:pPr>
        <w:rPr>
          <w:rStyle w:val="apple-converted-space"/>
          <w:rFonts w:ascii="Verdana" w:hAnsi="Verdana" w:cs="Arial"/>
          <w:b/>
          <w:color w:val="000000"/>
          <w:sz w:val="20"/>
          <w:szCs w:val="20"/>
          <w:shd w:val="clear" w:color="auto" w:fill="FFFFFF"/>
        </w:rPr>
      </w:pPr>
      <w:r w:rsidRPr="00890CD9">
        <w:rPr>
          <w:rFonts w:ascii="Verdana" w:hAnsi="Verdana" w:cs="Arial"/>
          <w:b/>
          <w:color w:val="000000"/>
          <w:sz w:val="20"/>
          <w:szCs w:val="20"/>
          <w:shd w:val="clear" w:color="auto" w:fill="FFFFFF"/>
        </w:rPr>
        <w:t>"If all the consumer instances have the same consumer group like below diagram, then this works just like a traditional queue balancing load over the consumers."</w:t>
      </w:r>
    </w:p>
    <w:p w:rsidR="003E6EE5" w:rsidRPr="00890CD9" w:rsidRDefault="003E6EE5">
      <w:pPr>
        <w:rPr>
          <w:rStyle w:val="apple-converted-space"/>
          <w:rFonts w:ascii="Verdana" w:hAnsi="Verdana" w:cs="Arial"/>
          <w:color w:val="000000"/>
          <w:sz w:val="20"/>
          <w:szCs w:val="20"/>
          <w:shd w:val="clear" w:color="auto" w:fill="FFFFFF"/>
        </w:rPr>
      </w:pPr>
      <w:r w:rsidRPr="00890CD9">
        <w:rPr>
          <w:rFonts w:ascii="Verdana" w:hAnsi="Verdana"/>
          <w:noProof/>
          <w:sz w:val="20"/>
          <w:szCs w:val="20"/>
        </w:rPr>
        <w:lastRenderedPageBreak/>
        <w:drawing>
          <wp:anchor distT="0" distB="0" distL="114300" distR="114300" simplePos="0" relativeHeight="251658240" behindDoc="0" locked="0" layoutInCell="1" allowOverlap="1" wp14:anchorId="7344CFC0" wp14:editId="31E2FE59">
            <wp:simplePos x="0" y="0"/>
            <wp:positionH relativeFrom="column">
              <wp:align>left</wp:align>
            </wp:positionH>
            <wp:positionV relativeFrom="paragraph">
              <wp:align>top</wp:align>
            </wp:positionV>
            <wp:extent cx="5274310" cy="2807970"/>
            <wp:effectExtent l="0" t="0" r="2540" b="0"/>
            <wp:wrapSquare wrapText="bothSides"/>
            <wp:docPr id="1" name="Picture 1" descr="ch01 single 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01 single pubs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anchor>
        </w:drawing>
      </w:r>
      <w:r w:rsidRPr="00890CD9">
        <w:rPr>
          <w:rStyle w:val="apple-converted-space"/>
          <w:rFonts w:ascii="Verdana" w:hAnsi="Verdana" w:cs="Arial"/>
          <w:color w:val="000000"/>
          <w:sz w:val="20"/>
          <w:szCs w:val="20"/>
          <w:shd w:val="clear" w:color="auto" w:fill="FFFFFF"/>
        </w:rPr>
        <w:br w:type="textWrapping" w:clear="all"/>
      </w:r>
    </w:p>
    <w:p w:rsidR="003E6EE5" w:rsidRPr="00890CD9" w:rsidRDefault="003E6EE5">
      <w:pPr>
        <w:rPr>
          <w:rStyle w:val="apple-converted-space"/>
          <w:rFonts w:ascii="Verdana" w:hAnsi="Verdana" w:cs="Arial"/>
          <w:color w:val="000000"/>
          <w:sz w:val="20"/>
          <w:szCs w:val="20"/>
          <w:shd w:val="clear" w:color="auto" w:fill="FFFFFF"/>
        </w:rPr>
      </w:pPr>
    </w:p>
    <w:p w:rsidR="003E6EE5" w:rsidRPr="00890CD9" w:rsidRDefault="003E6EE5">
      <w:pPr>
        <w:rPr>
          <w:rStyle w:val="apple-converted-space"/>
          <w:rFonts w:ascii="Verdana" w:hAnsi="Verdana" w:cs="Arial"/>
          <w:color w:val="000000"/>
          <w:sz w:val="20"/>
          <w:szCs w:val="20"/>
          <w:shd w:val="clear" w:color="auto" w:fill="FFFFFF"/>
        </w:rPr>
      </w:pPr>
    </w:p>
    <w:p w:rsidR="003E6EE5" w:rsidRPr="00890CD9" w:rsidRDefault="003E6EE5">
      <w:pPr>
        <w:rPr>
          <w:rStyle w:val="apple-converted-space"/>
          <w:rFonts w:ascii="Verdana" w:hAnsi="Verdana" w:cs="Arial"/>
          <w:color w:val="000000"/>
          <w:sz w:val="20"/>
          <w:szCs w:val="20"/>
          <w:shd w:val="clear" w:color="auto" w:fill="FFFFFF"/>
        </w:rPr>
      </w:pPr>
    </w:p>
    <w:p w:rsidR="003E6EE5" w:rsidRPr="00890CD9" w:rsidRDefault="003E6EE5" w:rsidP="003E6EE5">
      <w:pPr>
        <w:rPr>
          <w:rStyle w:val="apple-converted-space"/>
          <w:rFonts w:ascii="Verdana" w:hAnsi="Verdana" w:cs="Arial"/>
          <w:b/>
          <w:color w:val="000000"/>
          <w:sz w:val="20"/>
          <w:szCs w:val="20"/>
          <w:shd w:val="clear" w:color="auto" w:fill="FFFFFF"/>
        </w:rPr>
      </w:pPr>
      <w:r w:rsidRPr="00890CD9">
        <w:rPr>
          <w:rFonts w:ascii="Verdana" w:hAnsi="Verdana" w:cs="Helvetica"/>
          <w:b/>
          <w:color w:val="333333"/>
          <w:sz w:val="20"/>
          <w:szCs w:val="20"/>
          <w:shd w:val="clear" w:color="auto" w:fill="FFFFFF"/>
        </w:rPr>
        <w:t>Kafka guarantees each message is delivered exactly to one consumer from a group (with a same group id). So if you run 2 consumer listening for a message in a group only one consumer will get the message. Example in below diagram a sing</w:t>
      </w:r>
      <w:r w:rsidR="002C3D10" w:rsidRPr="00890CD9">
        <w:rPr>
          <w:rFonts w:ascii="Verdana" w:hAnsi="Verdana" w:cs="Helvetica"/>
          <w:b/>
          <w:color w:val="333333"/>
          <w:sz w:val="20"/>
          <w:szCs w:val="20"/>
          <w:shd w:val="clear" w:color="auto" w:fill="FFFFFF"/>
        </w:rPr>
        <w:t>le</w:t>
      </w:r>
      <w:r w:rsidRPr="00890CD9">
        <w:rPr>
          <w:rFonts w:ascii="Verdana" w:hAnsi="Verdana" w:cs="Helvetica"/>
          <w:b/>
          <w:color w:val="333333"/>
          <w:sz w:val="20"/>
          <w:szCs w:val="20"/>
          <w:shd w:val="clear" w:color="auto" w:fill="FFFFFF"/>
        </w:rPr>
        <w:t xml:space="preserve"> metrics message can be received and processed by only one of 4 consumers.</w:t>
      </w:r>
    </w:p>
    <w:p w:rsidR="003E6EE5" w:rsidRPr="00890CD9" w:rsidRDefault="003E6EE5">
      <w:pPr>
        <w:rPr>
          <w:rStyle w:val="apple-converted-space"/>
          <w:rFonts w:ascii="Verdana" w:hAnsi="Verdana" w:cs="Arial"/>
          <w:color w:val="000000"/>
          <w:sz w:val="20"/>
          <w:szCs w:val="20"/>
          <w:shd w:val="clear" w:color="auto" w:fill="FFFFFF"/>
        </w:rPr>
      </w:pPr>
      <w:r w:rsidRPr="00890CD9">
        <w:rPr>
          <w:rFonts w:ascii="Verdana" w:hAnsi="Verdana"/>
          <w:noProof/>
          <w:sz w:val="20"/>
          <w:szCs w:val="20"/>
        </w:rPr>
        <w:drawing>
          <wp:inline distT="0" distB="0" distL="0" distR="0" wp14:anchorId="6C447113" wp14:editId="18B2D074">
            <wp:extent cx="5274310" cy="2808399"/>
            <wp:effectExtent l="0" t="0" r="0" b="0"/>
            <wp:docPr id="2" name="Picture 2" descr="ch01 multi 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1 multi pubs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8399"/>
                    </a:xfrm>
                    <a:prstGeom prst="rect">
                      <a:avLst/>
                    </a:prstGeom>
                    <a:noFill/>
                    <a:ln>
                      <a:noFill/>
                    </a:ln>
                  </pic:spPr>
                </pic:pic>
              </a:graphicData>
            </a:graphic>
          </wp:inline>
        </w:drawing>
      </w:r>
    </w:p>
    <w:p w:rsidR="00B9517B" w:rsidRPr="00890CD9" w:rsidRDefault="00B9517B">
      <w:pPr>
        <w:rPr>
          <w:rStyle w:val="apple-converted-space"/>
          <w:rFonts w:ascii="Verdana" w:hAnsi="Verdana" w:cs="Arial"/>
          <w:color w:val="000000"/>
          <w:sz w:val="20"/>
          <w:szCs w:val="20"/>
          <w:shd w:val="clear" w:color="auto" w:fill="FFFFFF"/>
        </w:rPr>
      </w:pPr>
    </w:p>
    <w:p w:rsidR="00BB3323" w:rsidRPr="00890CD9" w:rsidRDefault="00BB3323">
      <w:pPr>
        <w:rPr>
          <w:rFonts w:ascii="Verdana" w:hAnsi="Verdana" w:cs="Arial"/>
          <w:color w:val="000000"/>
          <w:sz w:val="20"/>
          <w:szCs w:val="20"/>
          <w:shd w:val="clear" w:color="auto" w:fill="FFFFFF"/>
        </w:rPr>
      </w:pPr>
      <w:r w:rsidRPr="00890CD9">
        <w:rPr>
          <w:rFonts w:ascii="Verdana" w:hAnsi="Verdana" w:cs="Arial"/>
          <w:color w:val="000000"/>
          <w:sz w:val="20"/>
          <w:szCs w:val="20"/>
          <w:shd w:val="clear" w:color="auto" w:fill="FFFFFF"/>
        </w:rPr>
        <w:t xml:space="preserve">Kafka is not traditional </w:t>
      </w:r>
      <w:proofErr w:type="gramStart"/>
      <w:r w:rsidRPr="00890CD9">
        <w:rPr>
          <w:rFonts w:ascii="Verdana" w:hAnsi="Verdana" w:cs="Arial"/>
          <w:color w:val="000000"/>
          <w:sz w:val="20"/>
          <w:szCs w:val="20"/>
          <w:shd w:val="clear" w:color="auto" w:fill="FFFFFF"/>
        </w:rPr>
        <w:t>types</w:t>
      </w:r>
      <w:proofErr w:type="gramEnd"/>
      <w:r w:rsidRPr="00890CD9">
        <w:rPr>
          <w:rFonts w:ascii="Verdana" w:hAnsi="Verdana" w:cs="Arial"/>
          <w:color w:val="000000"/>
          <w:sz w:val="20"/>
          <w:szCs w:val="20"/>
          <w:shd w:val="clear" w:color="auto" w:fill="FFFFFF"/>
        </w:rPr>
        <w:t xml:space="preserve"> message queue. Kafka is however a distributed system for storing continuous information / data in queue </w:t>
      </w:r>
      <w:proofErr w:type="gramStart"/>
      <w:r w:rsidRPr="00890CD9">
        <w:rPr>
          <w:rFonts w:ascii="Verdana" w:hAnsi="Verdana" w:cs="Arial"/>
          <w:color w:val="000000"/>
          <w:sz w:val="20"/>
          <w:szCs w:val="20"/>
          <w:shd w:val="clear" w:color="auto" w:fill="FFFFFF"/>
        </w:rPr>
        <w:t>form</w:t>
      </w:r>
      <w:proofErr w:type="gramEnd"/>
      <w:r w:rsidRPr="00890CD9">
        <w:rPr>
          <w:rFonts w:ascii="Verdana" w:hAnsi="Verdana" w:cs="Arial"/>
          <w:color w:val="000000"/>
          <w:sz w:val="20"/>
          <w:szCs w:val="20"/>
          <w:shd w:val="clear" w:color="auto" w:fill="FFFFFF"/>
        </w:rPr>
        <w:t>.</w:t>
      </w:r>
      <w:r w:rsidR="008D39DC" w:rsidRPr="00890CD9">
        <w:rPr>
          <w:rFonts w:ascii="Verdana" w:hAnsi="Verdana" w:cs="Arial"/>
          <w:color w:val="000000"/>
          <w:sz w:val="20"/>
          <w:szCs w:val="20"/>
          <w:shd w:val="clear" w:color="auto" w:fill="FFFFFF"/>
        </w:rPr>
        <w:t xml:space="preserve"> </w:t>
      </w:r>
      <w:r w:rsidRPr="00890CD9">
        <w:rPr>
          <w:rFonts w:ascii="Verdana" w:hAnsi="Verdana" w:cs="Arial"/>
          <w:color w:val="000000"/>
          <w:sz w:val="20"/>
          <w:szCs w:val="20"/>
          <w:shd w:val="clear" w:color="auto" w:fill="FFFFFF"/>
        </w:rPr>
        <w:t xml:space="preserve">We can use Kafka as a replacement of traditional message queue framework depending on the requirements. </w:t>
      </w:r>
      <w:proofErr w:type="spellStart"/>
      <w:r w:rsidRPr="00890CD9">
        <w:rPr>
          <w:rFonts w:ascii="Verdana" w:hAnsi="Verdana" w:cs="Arial"/>
          <w:color w:val="000000"/>
          <w:sz w:val="20"/>
          <w:szCs w:val="20"/>
          <w:shd w:val="clear" w:color="auto" w:fill="FFFFFF"/>
        </w:rPr>
        <w:t>Linkedin</w:t>
      </w:r>
      <w:proofErr w:type="spellEnd"/>
      <w:r w:rsidRPr="00890CD9">
        <w:rPr>
          <w:rFonts w:ascii="Verdana" w:hAnsi="Verdana" w:cs="Arial"/>
          <w:color w:val="000000"/>
          <w:sz w:val="20"/>
          <w:szCs w:val="20"/>
          <w:shd w:val="clear" w:color="auto" w:fill="FFFFFF"/>
        </w:rPr>
        <w:t xml:space="preserve"> started the usage of Kafka as for log processing.</w:t>
      </w:r>
    </w:p>
    <w:p w:rsidR="00BB3323" w:rsidRPr="00890CD9" w:rsidRDefault="00BB3323">
      <w:pPr>
        <w:rPr>
          <w:rFonts w:ascii="Verdana" w:hAnsi="Verdana" w:cs="Arial"/>
          <w:color w:val="000000"/>
          <w:sz w:val="20"/>
          <w:szCs w:val="20"/>
          <w:shd w:val="clear" w:color="auto" w:fill="FFFFFF"/>
        </w:rPr>
      </w:pPr>
    </w:p>
    <w:p w:rsidR="00BB3323" w:rsidRPr="00890CD9" w:rsidRDefault="00BB3323">
      <w:pPr>
        <w:rPr>
          <w:rFonts w:ascii="Verdana" w:hAnsi="Verdana" w:cs="Arial"/>
          <w:color w:val="000000"/>
          <w:sz w:val="20"/>
          <w:szCs w:val="20"/>
          <w:shd w:val="clear" w:color="auto" w:fill="FFFFFF"/>
        </w:rPr>
      </w:pPr>
    </w:p>
    <w:p w:rsidR="00BB3323" w:rsidRPr="00890CD9" w:rsidRDefault="006446A3">
      <w:pPr>
        <w:rPr>
          <w:rStyle w:val="apple-converted-space"/>
          <w:rFonts w:ascii="Verdana" w:hAnsi="Verdana"/>
          <w:color w:val="575757"/>
          <w:sz w:val="20"/>
          <w:szCs w:val="20"/>
          <w:shd w:val="clear" w:color="auto" w:fill="FFFFFF"/>
        </w:rPr>
      </w:pPr>
      <w:r w:rsidRPr="00890CD9">
        <w:rPr>
          <w:rStyle w:val="apple-converted-space"/>
          <w:rFonts w:ascii="Verdana" w:hAnsi="Verdana"/>
          <w:color w:val="575757"/>
          <w:sz w:val="20"/>
          <w:szCs w:val="20"/>
          <w:shd w:val="clear" w:color="auto" w:fill="FFFFFF"/>
        </w:rPr>
        <w:t> </w:t>
      </w:r>
      <w:r w:rsidRPr="00890CD9">
        <w:rPr>
          <w:rFonts w:ascii="Verdana" w:hAnsi="Verdana"/>
          <w:color w:val="575757"/>
          <w:sz w:val="20"/>
          <w:szCs w:val="20"/>
          <w:shd w:val="clear" w:color="auto" w:fill="FFFFFF"/>
        </w:rPr>
        <w:t>The one drawback to Kafka is that each client needs to connect to every Kafka server in a particular cluster versus making only a single connection to the cluster. It needs to do this because the data being put into a Kafka cluster is split across members of the cluster.</w:t>
      </w:r>
      <w:r w:rsidRPr="00890CD9">
        <w:rPr>
          <w:rStyle w:val="apple-converted-space"/>
          <w:rFonts w:ascii="Verdana" w:hAnsi="Verdana"/>
          <w:color w:val="575757"/>
          <w:sz w:val="20"/>
          <w:szCs w:val="20"/>
          <w:shd w:val="clear" w:color="auto" w:fill="FFFFFF"/>
        </w:rPr>
        <w:t> </w:t>
      </w:r>
    </w:p>
    <w:p w:rsidR="006446A3" w:rsidRPr="00890CD9" w:rsidRDefault="006446A3">
      <w:pPr>
        <w:rPr>
          <w:rStyle w:val="apple-converted-space"/>
          <w:rFonts w:ascii="Verdana" w:hAnsi="Verdana"/>
          <w:color w:val="575757"/>
          <w:sz w:val="23"/>
          <w:szCs w:val="23"/>
          <w:shd w:val="clear" w:color="auto" w:fill="FFFFFF"/>
        </w:rPr>
      </w:pPr>
    </w:p>
    <w:p w:rsidR="006446A3" w:rsidRPr="00890CD9" w:rsidRDefault="006446A3">
      <w:pPr>
        <w:rPr>
          <w:rFonts w:ascii="Verdana" w:hAnsi="Verdana"/>
        </w:rPr>
      </w:pPr>
    </w:p>
    <w:sectPr w:rsidR="006446A3" w:rsidRPr="00890C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5FA2"/>
    <w:multiLevelType w:val="hybridMultilevel"/>
    <w:tmpl w:val="8CA8ADA4"/>
    <w:lvl w:ilvl="0" w:tplc="16DC72A4">
      <w:start w:val="1"/>
      <w:numFmt w:val="decimal"/>
      <w:lvlText w:val="%1)"/>
      <w:lvlJc w:val="left"/>
      <w:pPr>
        <w:ind w:left="360" w:hanging="360"/>
      </w:pPr>
      <w:rPr>
        <w:rFonts w:ascii="Times New Roman" w:hAnsi="Times New Roman" w:hint="default"/>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3F5C6F40"/>
    <w:multiLevelType w:val="hybridMultilevel"/>
    <w:tmpl w:val="47F8779C"/>
    <w:lvl w:ilvl="0" w:tplc="DFC652F0">
      <w:start w:val="1"/>
      <w:numFmt w:val="decimal"/>
      <w:lvlText w:val="%1)"/>
      <w:lvlJc w:val="left"/>
      <w:pPr>
        <w:ind w:left="1080" w:hanging="360"/>
      </w:pPr>
      <w:rPr>
        <w:rFonts w:ascii="Times New Roman" w:hAnsi="Times New Roman"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B763EBA"/>
    <w:multiLevelType w:val="hybridMultilevel"/>
    <w:tmpl w:val="ACD2A0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CA3A8A"/>
    <w:multiLevelType w:val="multilevel"/>
    <w:tmpl w:val="079AF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23"/>
    <w:rsid w:val="00005350"/>
    <w:rsid w:val="00072056"/>
    <w:rsid w:val="000C1616"/>
    <w:rsid w:val="000D5A59"/>
    <w:rsid w:val="000F0855"/>
    <w:rsid w:val="00180A0C"/>
    <w:rsid w:val="00237F23"/>
    <w:rsid w:val="00264C73"/>
    <w:rsid w:val="00265F82"/>
    <w:rsid w:val="00297A9C"/>
    <w:rsid w:val="002C3D10"/>
    <w:rsid w:val="002F154B"/>
    <w:rsid w:val="00327EF8"/>
    <w:rsid w:val="0033117E"/>
    <w:rsid w:val="003E6EE5"/>
    <w:rsid w:val="004B205E"/>
    <w:rsid w:val="004C1870"/>
    <w:rsid w:val="00501602"/>
    <w:rsid w:val="00545313"/>
    <w:rsid w:val="00557523"/>
    <w:rsid w:val="00592571"/>
    <w:rsid w:val="005972FE"/>
    <w:rsid w:val="005A27BC"/>
    <w:rsid w:val="00640F36"/>
    <w:rsid w:val="006446A3"/>
    <w:rsid w:val="00664467"/>
    <w:rsid w:val="00672BD3"/>
    <w:rsid w:val="00687E0C"/>
    <w:rsid w:val="00735853"/>
    <w:rsid w:val="007C1162"/>
    <w:rsid w:val="007E0208"/>
    <w:rsid w:val="007E1F33"/>
    <w:rsid w:val="008162F6"/>
    <w:rsid w:val="00890CD9"/>
    <w:rsid w:val="008D39DC"/>
    <w:rsid w:val="00A70CDC"/>
    <w:rsid w:val="00A724E6"/>
    <w:rsid w:val="00AD5A85"/>
    <w:rsid w:val="00B024A2"/>
    <w:rsid w:val="00B9517B"/>
    <w:rsid w:val="00BB3323"/>
    <w:rsid w:val="00BD66BF"/>
    <w:rsid w:val="00C353DD"/>
    <w:rsid w:val="00CA64BD"/>
    <w:rsid w:val="00D83D74"/>
    <w:rsid w:val="00E55B0F"/>
    <w:rsid w:val="00F55BDA"/>
    <w:rsid w:val="00F93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BB3323"/>
  </w:style>
  <w:style w:type="character" w:styleId="Hyperlink">
    <w:name w:val="Hyperlink"/>
    <w:basedOn w:val="DefaultParagraphFont"/>
    <w:rsid w:val="00B024A2"/>
    <w:rPr>
      <w:color w:val="0000FF" w:themeColor="hyperlink"/>
      <w:u w:val="single"/>
    </w:rPr>
  </w:style>
  <w:style w:type="paragraph" w:styleId="BalloonText">
    <w:name w:val="Balloon Text"/>
    <w:basedOn w:val="Normal"/>
    <w:link w:val="BalloonTextChar"/>
    <w:rsid w:val="003E6EE5"/>
    <w:rPr>
      <w:rFonts w:ascii="Tahoma" w:hAnsi="Tahoma" w:cs="Tahoma"/>
      <w:sz w:val="16"/>
      <w:szCs w:val="16"/>
    </w:rPr>
  </w:style>
  <w:style w:type="character" w:customStyle="1" w:styleId="BalloonTextChar">
    <w:name w:val="Balloon Text Char"/>
    <w:basedOn w:val="DefaultParagraphFont"/>
    <w:link w:val="BalloonText"/>
    <w:rsid w:val="003E6EE5"/>
    <w:rPr>
      <w:rFonts w:ascii="Tahoma" w:hAnsi="Tahoma" w:cs="Tahoma"/>
      <w:sz w:val="16"/>
      <w:szCs w:val="16"/>
    </w:rPr>
  </w:style>
  <w:style w:type="character" w:styleId="Emphasis">
    <w:name w:val="Emphasis"/>
    <w:basedOn w:val="DefaultParagraphFont"/>
    <w:uiPriority w:val="20"/>
    <w:qFormat/>
    <w:rsid w:val="00AD5A85"/>
    <w:rPr>
      <w:i/>
      <w:iCs/>
    </w:rPr>
  </w:style>
  <w:style w:type="paragraph" w:styleId="HTMLPreformatted">
    <w:name w:val="HTML Preformatted"/>
    <w:basedOn w:val="Normal"/>
    <w:link w:val="HTMLPreformattedChar"/>
    <w:uiPriority w:val="99"/>
    <w:unhideWhenUsed/>
    <w:rsid w:val="0018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0A0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BB3323"/>
  </w:style>
  <w:style w:type="character" w:styleId="Hyperlink">
    <w:name w:val="Hyperlink"/>
    <w:basedOn w:val="DefaultParagraphFont"/>
    <w:rsid w:val="00B024A2"/>
    <w:rPr>
      <w:color w:val="0000FF" w:themeColor="hyperlink"/>
      <w:u w:val="single"/>
    </w:rPr>
  </w:style>
  <w:style w:type="paragraph" w:styleId="BalloonText">
    <w:name w:val="Balloon Text"/>
    <w:basedOn w:val="Normal"/>
    <w:link w:val="BalloonTextChar"/>
    <w:rsid w:val="003E6EE5"/>
    <w:rPr>
      <w:rFonts w:ascii="Tahoma" w:hAnsi="Tahoma" w:cs="Tahoma"/>
      <w:sz w:val="16"/>
      <w:szCs w:val="16"/>
    </w:rPr>
  </w:style>
  <w:style w:type="character" w:customStyle="1" w:styleId="BalloonTextChar">
    <w:name w:val="Balloon Text Char"/>
    <w:basedOn w:val="DefaultParagraphFont"/>
    <w:link w:val="BalloonText"/>
    <w:rsid w:val="003E6EE5"/>
    <w:rPr>
      <w:rFonts w:ascii="Tahoma" w:hAnsi="Tahoma" w:cs="Tahoma"/>
      <w:sz w:val="16"/>
      <w:szCs w:val="16"/>
    </w:rPr>
  </w:style>
  <w:style w:type="character" w:styleId="Emphasis">
    <w:name w:val="Emphasis"/>
    <w:basedOn w:val="DefaultParagraphFont"/>
    <w:uiPriority w:val="20"/>
    <w:qFormat/>
    <w:rsid w:val="00AD5A85"/>
    <w:rPr>
      <w:i/>
      <w:iCs/>
    </w:rPr>
  </w:style>
  <w:style w:type="paragraph" w:styleId="HTMLPreformatted">
    <w:name w:val="HTML Preformatted"/>
    <w:basedOn w:val="Normal"/>
    <w:link w:val="HTMLPreformattedChar"/>
    <w:uiPriority w:val="99"/>
    <w:unhideWhenUsed/>
    <w:rsid w:val="0018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0A0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8018">
      <w:bodyDiv w:val="1"/>
      <w:marLeft w:val="0"/>
      <w:marRight w:val="0"/>
      <w:marTop w:val="0"/>
      <w:marBottom w:val="0"/>
      <w:divBdr>
        <w:top w:val="none" w:sz="0" w:space="0" w:color="auto"/>
        <w:left w:val="none" w:sz="0" w:space="0" w:color="auto"/>
        <w:bottom w:val="none" w:sz="0" w:space="0" w:color="auto"/>
        <w:right w:val="none" w:sz="0" w:space="0" w:color="auto"/>
      </w:divBdr>
    </w:div>
    <w:div w:id="468327151">
      <w:bodyDiv w:val="1"/>
      <w:marLeft w:val="0"/>
      <w:marRight w:val="0"/>
      <w:marTop w:val="0"/>
      <w:marBottom w:val="0"/>
      <w:divBdr>
        <w:top w:val="none" w:sz="0" w:space="0" w:color="auto"/>
        <w:left w:val="none" w:sz="0" w:space="0" w:color="auto"/>
        <w:bottom w:val="none" w:sz="0" w:space="0" w:color="auto"/>
        <w:right w:val="none" w:sz="0" w:space="0" w:color="auto"/>
      </w:divBdr>
    </w:div>
    <w:div w:id="560100514">
      <w:bodyDiv w:val="1"/>
      <w:marLeft w:val="0"/>
      <w:marRight w:val="0"/>
      <w:marTop w:val="0"/>
      <w:marBottom w:val="0"/>
      <w:divBdr>
        <w:top w:val="none" w:sz="0" w:space="0" w:color="auto"/>
        <w:left w:val="none" w:sz="0" w:space="0" w:color="auto"/>
        <w:bottom w:val="none" w:sz="0" w:space="0" w:color="auto"/>
        <w:right w:val="none" w:sz="0" w:space="0" w:color="auto"/>
      </w:divBdr>
    </w:div>
    <w:div w:id="824781638">
      <w:bodyDiv w:val="1"/>
      <w:marLeft w:val="0"/>
      <w:marRight w:val="0"/>
      <w:marTop w:val="0"/>
      <w:marBottom w:val="0"/>
      <w:divBdr>
        <w:top w:val="none" w:sz="0" w:space="0" w:color="auto"/>
        <w:left w:val="none" w:sz="0" w:space="0" w:color="auto"/>
        <w:bottom w:val="none" w:sz="0" w:space="0" w:color="auto"/>
        <w:right w:val="none" w:sz="0" w:space="0" w:color="auto"/>
      </w:divBdr>
    </w:div>
    <w:div w:id="1086456374">
      <w:bodyDiv w:val="1"/>
      <w:marLeft w:val="0"/>
      <w:marRight w:val="0"/>
      <w:marTop w:val="0"/>
      <w:marBottom w:val="0"/>
      <w:divBdr>
        <w:top w:val="none" w:sz="0" w:space="0" w:color="auto"/>
        <w:left w:val="none" w:sz="0" w:space="0" w:color="auto"/>
        <w:bottom w:val="none" w:sz="0" w:space="0" w:color="auto"/>
        <w:right w:val="none" w:sz="0" w:space="0" w:color="auto"/>
      </w:divBdr>
    </w:div>
    <w:div w:id="18311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r.com/blog/getting-started-sample-programs-apache-kafka-0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42</cp:revision>
  <dcterms:created xsi:type="dcterms:W3CDTF">2016-05-22T18:15:00Z</dcterms:created>
  <dcterms:modified xsi:type="dcterms:W3CDTF">2016-05-25T22:58:00Z</dcterms:modified>
</cp:coreProperties>
</file>