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pPr w:leftFromText="180" w:rightFromText="180" w:horzAnchor="margin" w:tblpY="840"/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5841"/>
      </w:tblGrid>
      <w:tr w:rsidR="006B5370">
        <w:trPr>
          <w:trHeight w:val="545"/>
        </w:trPr>
        <w:tc>
          <w:tcPr>
            <w:tcW w:w="2938" w:type="dxa"/>
          </w:tcPr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*</w:t>
            </w: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需求名称</w:t>
            </w:r>
          </w:p>
        </w:tc>
        <w:tc>
          <w:tcPr>
            <w:tcW w:w="5841" w:type="dxa"/>
          </w:tcPr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蒙菲特线上项目功能扩展的需求</w:t>
            </w:r>
          </w:p>
        </w:tc>
      </w:tr>
      <w:tr w:rsidR="006B5370">
        <w:trPr>
          <w:trHeight w:val="1756"/>
        </w:trPr>
        <w:tc>
          <w:tcPr>
            <w:tcW w:w="8779" w:type="dxa"/>
            <w:gridSpan w:val="2"/>
          </w:tcPr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背景：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2019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年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7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月，由集团信息技术部提供技术支持的蒙菲特线上微分销商城正式上线，实现了蒙菲特线上销售渠道的建立。此商城包括了线上商城和分销管理系统平台，实现代理的分级订货、分销及管理，统计推广计量、佣金结算，掌握终端顾客数据，分析顾客购买情况进行产品迭代。为更好的服务线上代理及顾客，并结合</w:t>
            </w:r>
            <w:proofErr w:type="gramStart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微信公众</w:t>
            </w:r>
            <w:proofErr w:type="gramEnd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平台实现产品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+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服务的销售模式，申请功能的扩展，通过开发定制化的服务小程序，为客户提供个性化体脂优化解决方案，增强用户与蒙牛品牌及产品的依赖性。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需求：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1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、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支持用户手动输入身高、体重、年龄、性别、既往病史、肥胖史、食物过敏史、用药史信息，并结合表单输入信息提供用户当日能量分析及摄入能量推荐的功能；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2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、支持针对用户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减重期间进行食谱的自动推荐；</w:t>
            </w:r>
          </w:p>
          <w:p w:rsidR="006B5370" w:rsidRDefault="000C3ED3">
            <w:pPr>
              <w:pStyle w:val="aa"/>
              <w:numPr>
                <w:ilvl w:val="0"/>
                <w:numId w:val="1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系统提供</w:t>
            </w:r>
            <w:proofErr w:type="gramStart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发布线</w:t>
            </w:r>
            <w:proofErr w:type="gramEnd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上营养健康活动功能，供用户进行参考；</w:t>
            </w:r>
          </w:p>
          <w:p w:rsidR="006B5370" w:rsidRDefault="000C3ED3">
            <w:pPr>
              <w:pStyle w:val="aa"/>
              <w:numPr>
                <w:ilvl w:val="0"/>
                <w:numId w:val="1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系统支持个人减重状态信息的发布，可以与其他用户进行交流；</w:t>
            </w:r>
          </w:p>
          <w:p w:rsidR="006B5370" w:rsidRDefault="000C3ED3">
            <w:pPr>
              <w:pStyle w:val="aa"/>
              <w:numPr>
                <w:ilvl w:val="0"/>
                <w:numId w:val="1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提供与营养师在线交流、在线客服功能</w:t>
            </w:r>
            <w:r>
              <w:rPr>
                <w:rFonts w:ascii="仿宋_GB2312" w:eastAsia="仿宋_GB2312" w:hAnsi="黑体" w:hint="eastAsia"/>
                <w:color w:val="FF0000"/>
                <w:kern w:val="0"/>
                <w:sz w:val="22"/>
                <w:szCs w:val="20"/>
              </w:rPr>
              <w:t>；</w:t>
            </w:r>
          </w:p>
          <w:p w:rsidR="006B5370" w:rsidRDefault="000C3ED3">
            <w:pPr>
              <w:pStyle w:val="aa"/>
              <w:numPr>
                <w:ilvl w:val="0"/>
                <w:numId w:val="1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搭载食物成分库，支持用户对不同食物能量及营养素的查询和记录；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7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、提供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数据报表展示，包括用户的个人信息（身高、体重、年龄、性别、既往病史、肥胖史、食物过敏史、用药史）和用户每天的体重记录数据和膳食记录数据；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8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实现会员注册、产品发货、体</w:t>
            </w:r>
            <w:proofErr w:type="gramStart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脂秤数据</w:t>
            </w:r>
            <w:proofErr w:type="gramEnd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打通、运动手</w:t>
            </w:r>
            <w:proofErr w:type="gramStart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环数据</w:t>
            </w:r>
            <w:proofErr w:type="gramEnd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打通、微基因数据的打通；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9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、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支持权限管理、商品的基本管理。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0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、支持跳转蒙菲特商城完成下单购买操作；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11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、支持与集团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CRM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系统进行对接打通，完成消费者会员数据回流蒙牛；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12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、营养师可以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通过系统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自动获取用户的数据，便于对用户减重过程的把控。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13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、数据的处理、推荐、分析、展现要求实时。</w:t>
            </w:r>
          </w:p>
        </w:tc>
      </w:tr>
      <w:tr w:rsidR="006B5370">
        <w:trPr>
          <w:trHeight w:val="1924"/>
        </w:trPr>
        <w:tc>
          <w:tcPr>
            <w:tcW w:w="8779" w:type="dxa"/>
            <w:gridSpan w:val="2"/>
          </w:tcPr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lastRenderedPageBreak/>
              <w:t>*</w:t>
            </w: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需求目标及范围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目标：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1.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开发服务小程序，与</w:t>
            </w:r>
            <w:proofErr w:type="gramStart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微信开放</w:t>
            </w:r>
            <w:proofErr w:type="gramEnd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平台对接，实现产品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+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服务的销售模式。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1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）</w:t>
            </w:r>
            <w:proofErr w:type="gramStart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根据微信商城</w:t>
            </w:r>
            <w:proofErr w:type="gramEnd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用户数据，收集用户基础信息，根据分析结果个性化推荐产品及饮食方案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，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成为精准营养的实现平台；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2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）服务小程序预期完成业务量：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2020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年帮助蒙菲特业务提升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50%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销售业绩。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功能范围：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 xml:space="preserve"> 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1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、表单开发，支持用户手动输入身高、体重、年龄、性别、既往病史、肥胖史、食物过敏史、用药史信息，并结合表单输入信息，开发用户当日能量分析、摄入能量推荐功能；</w:t>
            </w:r>
          </w:p>
          <w:p w:rsidR="006B5370" w:rsidRDefault="000C3ED3">
            <w:pPr>
              <w:pStyle w:val="aa"/>
              <w:numPr>
                <w:ilvl w:val="0"/>
                <w:numId w:val="2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开发针对用户减重期间进行食谱的自动推荐功能；</w:t>
            </w:r>
          </w:p>
          <w:p w:rsidR="006B5370" w:rsidRDefault="000C3ED3">
            <w:pPr>
              <w:pStyle w:val="aa"/>
              <w:numPr>
                <w:ilvl w:val="0"/>
                <w:numId w:val="2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开发</w:t>
            </w:r>
            <w:proofErr w:type="gramStart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发布线</w:t>
            </w:r>
            <w:proofErr w:type="gramEnd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上营养健康活动功能，供用户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进行参考；</w:t>
            </w:r>
          </w:p>
          <w:p w:rsidR="006B5370" w:rsidRDefault="000C3ED3">
            <w:pPr>
              <w:pStyle w:val="aa"/>
              <w:numPr>
                <w:ilvl w:val="0"/>
                <w:numId w:val="2"/>
              </w:numPr>
              <w:spacing w:line="520" w:lineRule="exact"/>
              <w:ind w:firstLineChars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开发支持个人减重状态信息的发布功能，支持用户之间进行信息交流；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5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开发营养师在线交流、在线客服功能；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6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、搭建食物成分库，支持用户对不同食物能量及营养素的查询和记录；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7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、数据报表开发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，包括用户的个人信息（身高、体重、年龄、性别、既往病史、肥胖史、食物过敏史、用药史）和用户每天的体重记录数据和膳食记录数据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8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会员注册接口、产品发货接口、体</w:t>
            </w:r>
            <w:proofErr w:type="gramStart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脂秤数据</w:t>
            </w:r>
            <w:proofErr w:type="gramEnd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接口打通、运动手</w:t>
            </w:r>
            <w:proofErr w:type="gramStart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环数据</w:t>
            </w:r>
            <w:proofErr w:type="gramEnd"/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接口打通、微基因数据接口打通开发；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9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、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支持权限管理、商品的基本管理。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10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、支持跳转蒙菲特商城完成下单购买操作；</w:t>
            </w:r>
          </w:p>
          <w:p w:rsidR="006B5370" w:rsidRDefault="000C3ED3">
            <w:pPr>
              <w:pStyle w:val="aa"/>
              <w:spacing w:line="520" w:lineRule="exact"/>
              <w:ind w:firstLineChars="0" w:firstLine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11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、与集团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CRM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系统进行对接打通，完成消费者会员数据回流蒙牛。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12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、营养师可以</w:t>
            </w:r>
            <w:r>
              <w:rPr>
                <w:rFonts w:ascii="仿宋_GB2312" w:eastAsia="仿宋_GB2312" w:hAnsi="黑体" w:hint="eastAsia"/>
                <w:color w:val="0D0D0D" w:themeColor="text1" w:themeTint="F2"/>
                <w:kern w:val="0"/>
                <w:sz w:val="22"/>
                <w:szCs w:val="20"/>
              </w:rPr>
              <w:t>通过系统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自动获取用户的数据，便于对用户减重过程的把控。</w:t>
            </w:r>
          </w:p>
          <w:p w:rsidR="006B5370" w:rsidRDefault="000C3ED3">
            <w:pPr>
              <w:pStyle w:val="aa"/>
              <w:spacing w:line="520" w:lineRule="exact"/>
              <w:ind w:firstLineChars="0" w:firstLine="0"/>
              <w:jc w:val="left"/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13</w:t>
            </w:r>
            <w:r>
              <w:rPr>
                <w:rFonts w:ascii="仿宋_GB2312" w:eastAsia="仿宋_GB2312" w:hAnsi="黑体"/>
                <w:color w:val="0D0D0D" w:themeColor="text1" w:themeTint="F2"/>
                <w:kern w:val="0"/>
                <w:sz w:val="22"/>
                <w:szCs w:val="20"/>
              </w:rPr>
              <w:t>、数据的处理、推荐、分析、展现要求实时。</w:t>
            </w:r>
          </w:p>
        </w:tc>
      </w:tr>
      <w:tr w:rsidR="006B5370">
        <w:trPr>
          <w:trHeight w:val="1924"/>
        </w:trPr>
        <w:tc>
          <w:tcPr>
            <w:tcW w:w="8779" w:type="dxa"/>
            <w:gridSpan w:val="2"/>
          </w:tcPr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*</w:t>
            </w: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需求预期收益</w:t>
            </w: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:</w:t>
            </w:r>
            <w:r>
              <w:rPr>
                <w:rFonts w:ascii="仿宋_GB2312" w:eastAsia="仿宋_GB2312" w:hAnsi="黑体"/>
                <w:kern w:val="0"/>
                <w:sz w:val="24"/>
                <w:szCs w:val="20"/>
              </w:rPr>
              <w:t xml:space="preserve"> 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线上项目功能的扩展便于：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1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）</w:t>
            </w:r>
            <w:proofErr w:type="gramStart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根据微信商城</w:t>
            </w:r>
            <w:proofErr w:type="gramEnd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用户数据，收集用户基础信息，根据分析结果个性化推荐产品及饮食方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lastRenderedPageBreak/>
              <w:t>案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，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成为精准营养的实现平台；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2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）服务小程序预期完成业务量：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2020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年帮助蒙菲特业务提升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50%</w:t>
            </w:r>
            <w:bookmarkStart w:id="0" w:name="_GoBack"/>
            <w:bookmarkEnd w:id="0"/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销售业绩。</w:t>
            </w:r>
          </w:p>
        </w:tc>
      </w:tr>
      <w:tr w:rsidR="006B5370">
        <w:trPr>
          <w:trHeight w:val="2869"/>
        </w:trPr>
        <w:tc>
          <w:tcPr>
            <w:tcW w:w="8779" w:type="dxa"/>
            <w:gridSpan w:val="2"/>
          </w:tcPr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lastRenderedPageBreak/>
              <w:t>*</w:t>
            </w: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业务指标现状</w:t>
            </w:r>
            <w:r>
              <w:rPr>
                <w:rFonts w:ascii="仿宋_GB2312" w:eastAsia="仿宋_GB2312" w:hAnsi="黑体" w:hint="eastAsia"/>
                <w:kern w:val="0"/>
                <w:sz w:val="24"/>
                <w:szCs w:val="20"/>
              </w:rPr>
              <w:t>:</w:t>
            </w:r>
          </w:p>
          <w:p w:rsidR="006B5370" w:rsidRDefault="000C3ED3">
            <w:pPr>
              <w:spacing w:line="520" w:lineRule="exact"/>
              <w:jc w:val="left"/>
              <w:rPr>
                <w:rFonts w:ascii="仿宋_GB2312" w:eastAsia="仿宋_GB2312" w:hAnsi="黑体"/>
                <w:kern w:val="0"/>
                <w:sz w:val="22"/>
                <w:szCs w:val="20"/>
              </w:rPr>
            </w:pP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目前蒙菲特业务板块只有商城部分，而没有服务板块的内容，对于精准营养的定位，应该是涵盖产品、服务程序、营养师等多种要素的全面解决方案，通过后台数据库分析，向用户推送个性化产品解决方案，形成现状分析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——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方案推送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——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过程管理</w:t>
            </w:r>
            <w:r>
              <w:rPr>
                <w:rFonts w:ascii="仿宋_GB2312" w:eastAsia="仿宋_GB2312" w:hAnsi="黑体"/>
                <w:kern w:val="0"/>
                <w:sz w:val="22"/>
                <w:szCs w:val="20"/>
              </w:rPr>
              <w:t>——</w:t>
            </w:r>
            <w:r>
              <w:rPr>
                <w:rFonts w:ascii="仿宋_GB2312" w:eastAsia="仿宋_GB2312" w:hAnsi="黑体" w:hint="eastAsia"/>
                <w:kern w:val="0"/>
                <w:sz w:val="22"/>
                <w:szCs w:val="20"/>
              </w:rPr>
              <w:t>结果跟踪的完整体系。功能的扩展作为蒙菲特业务推广的一个消费者服务模块，是整个商业运营的核心内容之一，通过它为客户提供个性化解决方案，使客户与我们的品牌和产品产生强黏性关联并终生受益。</w:t>
            </w:r>
          </w:p>
        </w:tc>
      </w:tr>
    </w:tbl>
    <w:p w:rsidR="006B5370" w:rsidRDefault="000C3ED3">
      <w:pPr>
        <w:jc w:val="center"/>
        <w:rPr>
          <w:sz w:val="32"/>
          <w:szCs w:val="30"/>
        </w:rPr>
      </w:pPr>
      <w:r>
        <w:rPr>
          <w:rFonts w:ascii="仿宋_GB2312" w:eastAsia="仿宋_GB2312" w:hAnsi="黑体" w:hint="eastAsia"/>
          <w:sz w:val="32"/>
          <w:szCs w:val="30"/>
        </w:rPr>
        <w:lastRenderedPageBreak/>
        <w:t>IT</w:t>
      </w:r>
      <w:r>
        <w:rPr>
          <w:rFonts w:ascii="仿宋_GB2312" w:eastAsia="仿宋_GB2312" w:hAnsi="黑体" w:hint="eastAsia"/>
          <w:sz w:val="32"/>
          <w:szCs w:val="30"/>
        </w:rPr>
        <w:t>需求申请表</w:t>
      </w:r>
    </w:p>
    <w:sectPr w:rsidR="006B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A0724"/>
    <w:multiLevelType w:val="multilevel"/>
    <w:tmpl w:val="221A072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F5CA0"/>
    <w:multiLevelType w:val="multilevel"/>
    <w:tmpl w:val="497F5CA0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4"/>
    <w:rsid w:val="00000239"/>
    <w:rsid w:val="00026A26"/>
    <w:rsid w:val="00060968"/>
    <w:rsid w:val="00061497"/>
    <w:rsid w:val="000630B1"/>
    <w:rsid w:val="00093CE2"/>
    <w:rsid w:val="000C3ED3"/>
    <w:rsid w:val="000E6BFD"/>
    <w:rsid w:val="00106127"/>
    <w:rsid w:val="00136172"/>
    <w:rsid w:val="00145C2A"/>
    <w:rsid w:val="0015476F"/>
    <w:rsid w:val="00167AB0"/>
    <w:rsid w:val="0018318A"/>
    <w:rsid w:val="001A4A3C"/>
    <w:rsid w:val="001F1102"/>
    <w:rsid w:val="002645B7"/>
    <w:rsid w:val="00276666"/>
    <w:rsid w:val="002C124B"/>
    <w:rsid w:val="002F720D"/>
    <w:rsid w:val="00302170"/>
    <w:rsid w:val="00305564"/>
    <w:rsid w:val="00315E83"/>
    <w:rsid w:val="00345EFD"/>
    <w:rsid w:val="00375D45"/>
    <w:rsid w:val="003E35EF"/>
    <w:rsid w:val="00421771"/>
    <w:rsid w:val="004266A9"/>
    <w:rsid w:val="004B070A"/>
    <w:rsid w:val="004D4A35"/>
    <w:rsid w:val="005256E0"/>
    <w:rsid w:val="00583BD6"/>
    <w:rsid w:val="00586E83"/>
    <w:rsid w:val="0058799F"/>
    <w:rsid w:val="00591F29"/>
    <w:rsid w:val="005F2C3F"/>
    <w:rsid w:val="00607934"/>
    <w:rsid w:val="00621CC6"/>
    <w:rsid w:val="006617A3"/>
    <w:rsid w:val="00675CE9"/>
    <w:rsid w:val="00696461"/>
    <w:rsid w:val="006A4321"/>
    <w:rsid w:val="006B456C"/>
    <w:rsid w:val="006B5370"/>
    <w:rsid w:val="0070428F"/>
    <w:rsid w:val="00711BA8"/>
    <w:rsid w:val="007152E0"/>
    <w:rsid w:val="00715ED9"/>
    <w:rsid w:val="00732EC2"/>
    <w:rsid w:val="00734676"/>
    <w:rsid w:val="00764D98"/>
    <w:rsid w:val="0078112C"/>
    <w:rsid w:val="008148A1"/>
    <w:rsid w:val="00820398"/>
    <w:rsid w:val="00873C98"/>
    <w:rsid w:val="00877637"/>
    <w:rsid w:val="008B0740"/>
    <w:rsid w:val="008B7BF0"/>
    <w:rsid w:val="008E33FA"/>
    <w:rsid w:val="008F01DE"/>
    <w:rsid w:val="009079C3"/>
    <w:rsid w:val="00924DF8"/>
    <w:rsid w:val="00966BBD"/>
    <w:rsid w:val="009B0FFB"/>
    <w:rsid w:val="009C0DF7"/>
    <w:rsid w:val="009F731F"/>
    <w:rsid w:val="00A33060"/>
    <w:rsid w:val="00A63569"/>
    <w:rsid w:val="00A8069E"/>
    <w:rsid w:val="00AE3D93"/>
    <w:rsid w:val="00AE4D9C"/>
    <w:rsid w:val="00B05896"/>
    <w:rsid w:val="00B06327"/>
    <w:rsid w:val="00B10C60"/>
    <w:rsid w:val="00B366D4"/>
    <w:rsid w:val="00B41DFB"/>
    <w:rsid w:val="00B64D5A"/>
    <w:rsid w:val="00BA6C50"/>
    <w:rsid w:val="00BC27D5"/>
    <w:rsid w:val="00BD3210"/>
    <w:rsid w:val="00BD7B2F"/>
    <w:rsid w:val="00BE4A61"/>
    <w:rsid w:val="00BE5342"/>
    <w:rsid w:val="00C20E9E"/>
    <w:rsid w:val="00C35FCA"/>
    <w:rsid w:val="00C4661F"/>
    <w:rsid w:val="00C569F4"/>
    <w:rsid w:val="00C67285"/>
    <w:rsid w:val="00C83E82"/>
    <w:rsid w:val="00D21FAB"/>
    <w:rsid w:val="00D245CE"/>
    <w:rsid w:val="00D51BE7"/>
    <w:rsid w:val="00D76E9C"/>
    <w:rsid w:val="00D82E39"/>
    <w:rsid w:val="00D922BE"/>
    <w:rsid w:val="00DC2A03"/>
    <w:rsid w:val="00E043B0"/>
    <w:rsid w:val="00E102EB"/>
    <w:rsid w:val="00E103F3"/>
    <w:rsid w:val="00E17FC5"/>
    <w:rsid w:val="00E207E5"/>
    <w:rsid w:val="00E34B65"/>
    <w:rsid w:val="00E702E5"/>
    <w:rsid w:val="00E839F7"/>
    <w:rsid w:val="00E90AC0"/>
    <w:rsid w:val="00F151AA"/>
    <w:rsid w:val="00F35091"/>
    <w:rsid w:val="00F729F2"/>
    <w:rsid w:val="00F76CAF"/>
    <w:rsid w:val="00F93178"/>
    <w:rsid w:val="00FC6B03"/>
    <w:rsid w:val="00FF164A"/>
    <w:rsid w:val="06327DF0"/>
    <w:rsid w:val="1F942D71"/>
    <w:rsid w:val="22BB2C07"/>
    <w:rsid w:val="22C92420"/>
    <w:rsid w:val="3C5C05AB"/>
    <w:rsid w:val="58405E36"/>
    <w:rsid w:val="5CF90ADD"/>
    <w:rsid w:val="5D6F3533"/>
    <w:rsid w:val="62E264B3"/>
    <w:rsid w:val="633824DA"/>
    <w:rsid w:val="774A7E7B"/>
    <w:rsid w:val="79095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9F3B1-0E7E-4D1E-BDE4-4B487690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59"/>
    <w:qFormat/>
    <w:rPr>
      <w:rFonts w:ascii="黑体" w:eastAsia="宋体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eastAsia="宋体" w:hAnsi="Calibri" w:cs="黑体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alibri" w:eastAsia="宋体" w:hAnsi="Calibri" w:cs="黑体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Calibri" w:eastAsia="宋体" w:hAnsi="Calibri" w:cs="黑体"/>
      <w:kern w:val="2"/>
      <w:sz w:val="21"/>
      <w:szCs w:val="22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Calibri" w:eastAsia="宋体" w:hAnsi="Calibri" w:cs="黑体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黑体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="Calibri" w:eastAsia="宋体" w:hAnsi="Calibri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245</Words>
  <Characters>1401</Characters>
  <Application>Microsoft Office Word</Application>
  <DocSecurity>0</DocSecurity>
  <Lines>11</Lines>
  <Paragraphs>3</Paragraphs>
  <ScaleCrop>false</ScaleCrop>
  <Company>user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曹渊(业务应用实施部)</cp:lastModifiedBy>
  <cp:revision>15</cp:revision>
  <dcterms:created xsi:type="dcterms:W3CDTF">2019-09-26T17:37:00Z</dcterms:created>
  <dcterms:modified xsi:type="dcterms:W3CDTF">2019-10-08T06:37:00Z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