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0485A" w14:textId="77777777" w:rsidR="003B0C8E" w:rsidRDefault="003B0C8E" w:rsidP="003B0C8E">
      <w:pPr>
        <w:spacing w:after="0" w:line="259" w:lineRule="auto"/>
        <w:ind w:left="1080" w:right="630" w:hanging="900"/>
        <w:jc w:val="center"/>
        <w:rPr>
          <w:rFonts w:eastAsia="Calibri" w:cs="Calibri"/>
          <w:b/>
          <w:color w:val="E36C0A" w:themeColor="accent6" w:themeShade="BF"/>
        </w:rPr>
      </w:pPr>
      <w:r w:rsidRPr="003B0C8E">
        <w:rPr>
          <w:rFonts w:eastAsia="Calibri" w:cs="Calibri"/>
          <w:b/>
          <w:color w:val="E36C0A" w:themeColor="accent6" w:themeShade="BF"/>
        </w:rPr>
        <w:t>LOGISTICS DATA ANALYST INTERNSHIP</w:t>
      </w:r>
    </w:p>
    <w:p w14:paraId="55F90FF3" w14:textId="1582CA87" w:rsidR="003B0C8E" w:rsidRPr="003B0C8E" w:rsidRDefault="003B0C8E" w:rsidP="003B0C8E">
      <w:pPr>
        <w:spacing w:after="0" w:line="259" w:lineRule="auto"/>
        <w:ind w:left="1080" w:right="630" w:hanging="900"/>
        <w:jc w:val="center"/>
        <w:rPr>
          <w:color w:val="E36C0A" w:themeColor="accent6" w:themeShade="BF"/>
        </w:rPr>
      </w:pPr>
      <w:r w:rsidRPr="003B0C8E">
        <w:rPr>
          <w:rFonts w:eastAsia="Calibri" w:cs="Calibri"/>
          <w:b/>
          <w:color w:val="E36C0A" w:themeColor="accent6" w:themeShade="BF"/>
        </w:rPr>
        <w:t>ADVANCED DATA ANALYSIS AND VISUALIZATION IN LOGISTICS OBJECTIVE</w:t>
      </w:r>
    </w:p>
    <w:p w14:paraId="4EE5C5CD" w14:textId="77777777" w:rsidR="003B0C8E" w:rsidRDefault="003B0C8E" w:rsidP="003B0C8E">
      <w:pPr>
        <w:spacing w:after="52" w:line="259" w:lineRule="auto"/>
        <w:ind w:right="433"/>
        <w:jc w:val="center"/>
      </w:pPr>
      <w:r>
        <w:rPr>
          <w:rFonts w:eastAsia="Calibri" w:cs="Calibri"/>
          <w:b/>
          <w:color w:val="1F497D"/>
          <w:sz w:val="44"/>
        </w:rPr>
        <w:t>Intelligent Logistics Performance Analytics and</w:t>
      </w:r>
    </w:p>
    <w:p w14:paraId="5FE23239" w14:textId="77777777" w:rsidR="003B0C8E" w:rsidRDefault="003B0C8E" w:rsidP="003B0C8E">
      <w:pPr>
        <w:spacing w:after="0" w:line="259" w:lineRule="auto"/>
        <w:ind w:left="-180" w:firstLine="440"/>
        <w:jc w:val="center"/>
      </w:pPr>
      <w:r>
        <w:rPr>
          <w:rFonts w:eastAsia="Calibri" w:cs="Calibri"/>
          <w:b/>
          <w:color w:val="1F497D"/>
          <w:sz w:val="44"/>
        </w:rPr>
        <w:t>Delivery Optimization System</w:t>
      </w:r>
    </w:p>
    <w:p w14:paraId="03AD8C01" w14:textId="55145A46" w:rsidR="003B0C8E" w:rsidRDefault="003B0C8E" w:rsidP="003B0C8E">
      <w:pPr>
        <w:spacing w:after="202" w:line="277" w:lineRule="auto"/>
        <w:ind w:left="2160" w:right="1890" w:hanging="180"/>
        <w:jc w:val="center"/>
        <w:rPr>
          <w:rFonts w:ascii="Cambria" w:eastAsia="Cambria" w:hAnsi="Cambria" w:cs="Cambria"/>
          <w:color w:val="000000"/>
        </w:rPr>
      </w:pPr>
      <w:r>
        <w:rPr>
          <w:rFonts w:eastAsia="Calibri" w:cs="Calibri"/>
          <w:i/>
          <w:color w:val="595959"/>
          <w:sz w:val="26"/>
        </w:rPr>
        <w:t xml:space="preserve">Week 3: </w:t>
      </w:r>
      <w:r w:rsidRPr="003B0C8E">
        <w:rPr>
          <w:rFonts w:eastAsia="Calibri" w:cs="Calibri"/>
          <w:i/>
          <w:color w:val="595959"/>
          <w:sz w:val="26"/>
        </w:rPr>
        <w:t xml:space="preserve">Advanced Data Analysis and Visualization in Logistics Objective </w:t>
      </w:r>
      <w:r w:rsidRPr="00226198">
        <w:rPr>
          <w:rFonts w:eastAsia="Calibri" w:cs="Calibri"/>
          <w:i/>
          <w:color w:val="595959"/>
          <w:sz w:val="26"/>
        </w:rPr>
        <w:t xml:space="preserve"> </w:t>
      </w:r>
      <w:r>
        <w:rPr>
          <w:rFonts w:ascii="Cambria" w:eastAsia="Cambria" w:hAnsi="Cambria" w:cs="Cambria"/>
          <w:color w:val="000000"/>
        </w:rPr>
        <w:t xml:space="preserve"> </w:t>
      </w:r>
    </w:p>
    <w:p w14:paraId="794666A2" w14:textId="77777777" w:rsidR="00F7267B" w:rsidRDefault="00F7267B" w:rsidP="003B0C8E">
      <w:pPr>
        <w:spacing w:after="202" w:line="277" w:lineRule="auto"/>
        <w:ind w:left="2160" w:right="1890" w:hanging="180"/>
        <w:jc w:val="center"/>
        <w:rPr>
          <w:rFonts w:ascii="Cambria" w:eastAsia="Cambria" w:hAnsi="Cambria" w:cs="Cambria"/>
          <w:color w:val="000000"/>
        </w:rPr>
      </w:pPr>
    </w:p>
    <w:p w14:paraId="33E0A6EE" w14:textId="2C8E17A7" w:rsidR="003B0C8E" w:rsidRDefault="003B0C8E" w:rsidP="003B0C8E">
      <w:pPr>
        <w:spacing w:after="338" w:line="259" w:lineRule="auto"/>
        <w:ind w:left="230"/>
        <w:jc w:val="center"/>
      </w:pPr>
    </w:p>
    <w:p w14:paraId="4C70C483" w14:textId="77777777" w:rsidR="003B0C8E" w:rsidRDefault="003B0C8E" w:rsidP="003B0C8E">
      <w:pPr>
        <w:spacing w:after="338" w:line="259" w:lineRule="auto"/>
        <w:ind w:left="230"/>
        <w:jc w:val="center"/>
      </w:pPr>
      <w:r>
        <w:t xml:space="preserve"> </w:t>
      </w:r>
    </w:p>
    <w:p w14:paraId="1D2FBD71" w14:textId="77777777" w:rsidR="003B0C8E" w:rsidRDefault="003B0C8E" w:rsidP="003B0C8E">
      <w:pPr>
        <w:spacing w:after="338" w:line="259" w:lineRule="auto"/>
        <w:ind w:left="230"/>
        <w:jc w:val="center"/>
      </w:pPr>
      <w:r>
        <w:t xml:space="preserve"> </w:t>
      </w:r>
    </w:p>
    <w:p w14:paraId="4B836873" w14:textId="77777777" w:rsidR="003B0C8E" w:rsidRDefault="003B0C8E" w:rsidP="003B0C8E">
      <w:pPr>
        <w:spacing w:after="338" w:line="259" w:lineRule="auto"/>
        <w:ind w:left="230"/>
        <w:jc w:val="center"/>
      </w:pPr>
      <w:r>
        <w:t xml:space="preserve"> </w:t>
      </w:r>
    </w:p>
    <w:p w14:paraId="0B4AD9CC" w14:textId="77777777" w:rsidR="003B0C8E" w:rsidRDefault="003B0C8E" w:rsidP="003B0C8E">
      <w:pPr>
        <w:spacing w:after="338" w:line="259" w:lineRule="auto"/>
        <w:ind w:left="230"/>
        <w:jc w:val="center"/>
      </w:pPr>
      <w:r>
        <w:t xml:space="preserve"> </w:t>
      </w:r>
    </w:p>
    <w:p w14:paraId="51922EAA" w14:textId="77777777" w:rsidR="003B0C8E" w:rsidRDefault="003B0C8E" w:rsidP="003B0C8E">
      <w:pPr>
        <w:spacing w:after="338" w:line="259" w:lineRule="auto"/>
        <w:ind w:left="230"/>
        <w:jc w:val="center"/>
      </w:pPr>
      <w:r>
        <w:t xml:space="preserve"> </w:t>
      </w:r>
    </w:p>
    <w:p w14:paraId="70151B81" w14:textId="77777777" w:rsidR="003B0C8E" w:rsidRDefault="003B0C8E" w:rsidP="003B0C8E">
      <w:pPr>
        <w:spacing w:after="338" w:line="259" w:lineRule="auto"/>
        <w:ind w:left="230"/>
        <w:jc w:val="center"/>
      </w:pPr>
      <w:r>
        <w:t xml:space="preserve"> </w:t>
      </w:r>
    </w:p>
    <w:p w14:paraId="74CD0558" w14:textId="77777777" w:rsidR="003B0C8E" w:rsidRDefault="003B0C8E" w:rsidP="003B0C8E">
      <w:pPr>
        <w:spacing w:after="338" w:line="259" w:lineRule="auto"/>
        <w:ind w:left="230"/>
        <w:jc w:val="center"/>
      </w:pPr>
      <w:r>
        <w:t xml:space="preserve"> </w:t>
      </w:r>
    </w:p>
    <w:p w14:paraId="7852E6F1" w14:textId="77777777" w:rsidR="003B0C8E" w:rsidRDefault="003B0C8E" w:rsidP="003B0C8E">
      <w:pPr>
        <w:spacing w:after="338" w:line="259" w:lineRule="auto"/>
        <w:ind w:left="230"/>
        <w:jc w:val="center"/>
      </w:pPr>
      <w:r>
        <w:t xml:space="preserve"> </w:t>
      </w:r>
    </w:p>
    <w:p w14:paraId="1F72B3FF" w14:textId="77777777" w:rsidR="003B0C8E" w:rsidRDefault="003B0C8E" w:rsidP="003B0C8E">
      <w:pPr>
        <w:spacing w:after="338" w:line="259" w:lineRule="auto"/>
        <w:ind w:left="230"/>
        <w:jc w:val="center"/>
      </w:pPr>
      <w:r>
        <w:t xml:space="preserve"> </w:t>
      </w:r>
    </w:p>
    <w:p w14:paraId="0E700EA3" w14:textId="77777777" w:rsidR="003B0C8E" w:rsidRDefault="003B0C8E" w:rsidP="003B0C8E">
      <w:pPr>
        <w:spacing w:after="0" w:line="560" w:lineRule="auto"/>
        <w:ind w:right="4541"/>
      </w:pPr>
      <w:r>
        <w:t xml:space="preserve">  </w:t>
      </w:r>
    </w:p>
    <w:p w14:paraId="7BEE4440" w14:textId="51ADDC39" w:rsidR="003B0C8E" w:rsidRDefault="003B0C8E" w:rsidP="003B0C8E">
      <w:pPr>
        <w:spacing w:after="143"/>
        <w:ind w:left="1890" w:right="1653"/>
        <w:jc w:val="center"/>
      </w:pPr>
      <w:r w:rsidRPr="003B0C8E">
        <w:t>An evidence-driven analytical report translating the validated logistics dataset into advanced performance diagnostics, statistical insights, operational risk assessment, and strategic decision support for logistics management.</w:t>
      </w:r>
    </w:p>
    <w:p w14:paraId="565A0184" w14:textId="77777777" w:rsidR="003B0C8E" w:rsidRDefault="003B0C8E">
      <w:pPr>
        <w:rPr>
          <w:b/>
          <w:color w:val="64748B"/>
          <w:sz w:val="28"/>
        </w:rPr>
      </w:pPr>
      <w:r>
        <w:rPr>
          <w:b/>
          <w:color w:val="64748B"/>
          <w:sz w:val="28"/>
        </w:rPr>
        <w:br w:type="page"/>
      </w:r>
    </w:p>
    <w:p w14:paraId="26AFCCE2" w14:textId="77777777" w:rsidR="00AE3368" w:rsidRDefault="00000000">
      <w:pPr>
        <w:keepNext/>
        <w:spacing w:before="280" w:after="40"/>
      </w:pPr>
      <w:r>
        <w:rPr>
          <w:b/>
          <w:color w:val="1F4E79"/>
          <w:sz w:val="30"/>
        </w:rPr>
        <w:lastRenderedPageBreak/>
        <w:t>Table of Contents</w:t>
      </w:r>
    </w:p>
    <w:p w14:paraId="4153D3DE" w14:textId="77777777" w:rsidR="009627A1" w:rsidRDefault="00000000">
      <w:pPr>
        <w:keepNext/>
        <w:spacing w:before="20" w:after="60" w:line="40" w:lineRule="exact"/>
      </w:pPr>
      <w:r>
        <w:rPr>
          <w:noProof/>
          <w:sz w:val="2"/>
          <w:szCs w:val="2"/>
        </w:rPr>
        <mc:AlternateContent>
          <mc:Choice Requires="wpg">
            <w:drawing>
              <wp:inline distT="0" distB="0" distL="0" distR="0" wp14:anchorId="1E21A9C0" wp14:editId="0C79EE90">
                <wp:extent cx="5486400" cy="15240"/>
                <wp:effectExtent l="0" t="0" r="0" b="0"/>
                <wp:docPr id="484208533" name="Group 484208533"/>
                <wp:cNvGraphicFramePr/>
                <a:graphic xmlns:a="http://schemas.openxmlformats.org/drawingml/2006/main">
                  <a:graphicData uri="http://schemas.microsoft.com/office/word/2010/wordprocessingGroup">
                    <wpg:wgp>
                      <wpg:cNvGrpSpPr/>
                      <wpg:grpSpPr>
                        <a:xfrm>
                          <a:off x="0" y="0"/>
                          <a:ext cx="5486400" cy="15240"/>
                          <a:chOff x="0" y="0"/>
                          <a:chExt cx="5486400" cy="15240"/>
                        </a:xfrm>
                      </wpg:grpSpPr>
                      <wps:wsp>
                        <wps:cNvPr id="405202902" name="Shape 2231"/>
                        <wps:cNvSpPr/>
                        <wps:spPr>
                          <a:xfrm>
                            <a:off x="0" y="0"/>
                            <a:ext cx="5486400" cy="15240"/>
                          </a:xfrm>
                          <a:custGeom>
                            <a:avLst/>
                            <a:gdLst/>
                            <a:ahLst/>
                            <a:cxnLst/>
                            <a:rect l="0" t="0" r="0" b="0"/>
                            <a:pathLst>
                              <a:path w="5486400" h="15240">
                                <a:moveTo>
                                  <a:pt x="0" y="0"/>
                                </a:moveTo>
                                <a:lnTo>
                                  <a:pt x="5486400" y="0"/>
                                </a:lnTo>
                                <a:lnTo>
                                  <a:pt x="5486400" y="15240"/>
                                </a:lnTo>
                                <a:lnTo>
                                  <a:pt x="0" y="15240"/>
                                </a:lnTo>
                                <a:lnTo>
                                  <a:pt x="0" y="0"/>
                                </a:lnTo>
                              </a:path>
                            </a:pathLst>
                          </a:custGeom>
                          <a:ln w="0" cap="flat">
                            <a:miter lim="127000"/>
                          </a:ln>
                        </wps:spPr>
                        <wps:style>
                          <a:lnRef idx="0">
                            <a:srgbClr val="000000">
                              <a:alpha val="0"/>
                            </a:srgbClr>
                          </a:lnRef>
                          <a:fillRef idx="1">
                            <a:srgbClr val="E36C0A"/>
                          </a:fillRef>
                          <a:effectRef idx="0">
                            <a:scrgbClr r="0" g="0" b="0"/>
                          </a:effectRef>
                          <a:fontRef idx="none"/>
                        </wps:style>
                        <wps:bodyPr/>
                      </wps:wsp>
                    </wpg:wgp>
                  </a:graphicData>
                </a:graphic>
              </wp:inline>
            </w:drawing>
          </mc:Choice>
          <mc:Fallback>
            <w:pict>
              <v:group w14:anchorId="66E2B79A" id="Group 484208533" o:spid="_x0000_s1026" style="width:6in;height:1.2pt;mso-position-horizontal-relative:char;mso-position-vertical-relative:line" coordsize="54864,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Qk/dgIAADgGAAAOAAAAZHJzL2Uyb0RvYy54bWykVMFu2zAMvQ/YPwi+L3bcJOuMJMXQdrkM&#10;W9F2H6DIkm1AlgRJiZO/H8XYiptiHdD6YNMS+cT3SHF5c2gl2XPrGq1WyXSSJYQrpstGVavkz/OP&#10;L9cJcZ6qkkqt+Co5cpfcrD9/Wnam4LmutSy5JQCiXNGZVVJ7b4o0dazmLXUTbbiCTaFtSz382iot&#10;Le0AvZVpnmWLtNO2NFYz7hys3p02kzXiC8GZ/y2E457IVQK5eXxbfG/DO10vaVFZauqG9WnQd2TR&#10;0kbBoRHqjnpKdrZ5BdU2zGqnhZ8w3aZaiIZx5ABsptkFm43VO4NcqqKrTJQJpL3Q6d2w7Nd+Y82T&#10;ebCgRGcq0AL/ApeDsG34QpbkgJIdo2T84AmDxfnsejHLQFkGe9N5PuslZTXo/iqK1fdvxqXDoemL&#10;VDoDzeHO/N3H+D/V1HCU1RXA/8GSplwls2yeZ/m3LE+Ioi20KrqRPL+ahi4JOYBzVMoVDkT7mEyR&#10;Li3YzvkN16g33f90/tSY5WDRerDYQQ2mhfZ+s7EN9SEuZBlM0o0KVg/1Crut3vNnjX7+omqQ5HlX&#10;qrFXLP7QF+A7eAxfg3hjz9gl//SGdhp303/8sOOiDxiB6nrZG0gf7LHAUgUlQtNSGDlCUo93t208&#10;zCLZtKBM/jWDroYiIDB8Qv1PFUfLHyUPckn1yAX0D96PsOBstb2VluxpmDj4IDiVpqb9ao/bu/Zn&#10;AE6IF42UEXKKoS8g768Wt9n3HqF3DnEch12MzE6RrM/mNPFgbgDpYe4BsxiEJ2vlY7yCaY2HjNgG&#10;c6vLI84KFAQuJUqD4wl59KM0zL/xP3qdB/76LwAAAP//AwBQSwMEFAAGAAgAAAAhAL+oS1fbAAAA&#10;AwEAAA8AAABkcnMvZG93bnJldi54bWxMj0FrwkAQhe+F/odlhN7qJtaKxGxEpO1JCtVC6W1MxiSY&#10;nQ3ZNYn/vtNe7OXB4w3vfZOuR9uonjpfOzYQTyNQxLkrai4NfB5eH5egfEAusHFMBq7kYZ3d36WY&#10;FG7gD+r3oVRSwj5BA1UIbaK1zyuy6KeuJZbs5DqLQWxX6qLDQcpto2dRtNAWa5aFClvaVpSf9xdr&#10;4G3AYfMUv/S782l7/T48v3/tYjLmYTJuVqACjeF2DL/4gg6ZMB3dhQuvGgPySPhTyZaLudijgdkc&#10;dJbq/+zZDwAAAP//AwBQSwECLQAUAAYACAAAACEAtoM4kv4AAADhAQAAEwAAAAAAAAAAAAAAAAAA&#10;AAAAW0NvbnRlbnRfVHlwZXNdLnhtbFBLAQItABQABgAIAAAAIQA4/SH/1gAAAJQBAAALAAAAAAAA&#10;AAAAAAAAAC8BAABfcmVscy8ucmVsc1BLAQItABQABgAIAAAAIQDMJQk/dgIAADgGAAAOAAAAAAAA&#10;AAAAAAAAAC4CAABkcnMvZTJvRG9jLnhtbFBLAQItABQABgAIAAAAIQC/qEtX2wAAAAMBAAAPAAAA&#10;AAAAAAAAAAAAANAEAABkcnMvZG93bnJldi54bWxQSwUGAAAAAAQABADzAAAA2AUAAAAA&#10;">
                <v:shape id="Shape 2231" o:spid="_x0000_s1027" style="position:absolute;width:54864;height:152;visibility:visible;mso-wrap-style:square;v-text-anchor:top" coordsize="548640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XJXnyAAAAOIAAAAPAAAAZHJzL2Rvd25yZXYueG1sRI9La8Mw&#10;EITvhf4HsYXeGqluGhInSkgDfVzzui/WxnJrrYykxk5/fVUo5DjMfDPMYjW4VpwpxMazhseRAkFc&#10;edNwreGwf32YgogJ2WDrmTRcKMJqeXuzwNL4nrd03qVa5BKOJWqwKXWllLGy5DCOfEecvZMPDlOW&#10;oZYmYJ/LXSsLpSbSYcN5wWJHG0vV1+7baRiPn96t69fBH382p9kFt59v+KL1/d2wnoNINKRr+J/+&#10;MJlTz4UqZqqAv0v5DsjlLwAAAP//AwBQSwECLQAUAAYACAAAACEA2+H2y+4AAACFAQAAEwAAAAAA&#10;AAAAAAAAAAAAAAAAW0NvbnRlbnRfVHlwZXNdLnhtbFBLAQItABQABgAIAAAAIQBa9CxbvwAAABUB&#10;AAALAAAAAAAAAAAAAAAAAB8BAABfcmVscy8ucmVsc1BLAQItABQABgAIAAAAIQC6XJXnyAAAAOIA&#10;AAAPAAAAAAAAAAAAAAAAAAcCAABkcnMvZG93bnJldi54bWxQSwUGAAAAAAMAAwC3AAAA/AIAAAAA&#10;" path="m,l5486400,r,15240l,15240,,e" fillcolor="#e36c0a" stroked="f" strokeweight="0">
                  <v:stroke miterlimit="83231f" joinstyle="miter"/>
                  <v:path arrowok="t" textboxrect="0,0,5486400,15240"/>
                </v:shape>
                <w10:anchorlock/>
              </v:group>
            </w:pict>
          </mc:Fallback>
        </mc:AlternateContent>
      </w:r>
    </w:p>
    <w:p w14:paraId="47F3B65A" w14:textId="77777777" w:rsidR="00AE3368" w:rsidRDefault="00000000" w:rsidP="004F6DB1">
      <w:pPr>
        <w:tabs>
          <w:tab w:val="right" w:leader="dot" w:pos="9360"/>
        </w:tabs>
        <w:spacing w:before="30" w:after="30"/>
      </w:pPr>
      <w:r>
        <w:rPr>
          <w:b/>
          <w:color w:val="1F4E79"/>
        </w:rPr>
        <w:t>Project Context &amp; Methodological Foundation</w:t>
      </w:r>
      <w:r>
        <w:tab/>
      </w:r>
      <w:r>
        <w:rPr>
          <w:b/>
          <w:color w:val="1F4E79"/>
        </w:rPr>
        <w:t>4 – 6</w:t>
      </w:r>
    </w:p>
    <w:p w14:paraId="6BA77834" w14:textId="77777777" w:rsidR="00AE3368" w:rsidRPr="00CD5317" w:rsidRDefault="00000000" w:rsidP="004F6DB1">
      <w:pPr>
        <w:tabs>
          <w:tab w:val="right" w:leader="dot" w:pos="9360"/>
        </w:tabs>
        <w:spacing w:before="30" w:after="30"/>
        <w:ind w:left="360"/>
        <w:rPr>
          <w:color w:val="auto"/>
        </w:rPr>
      </w:pPr>
      <w:r w:rsidRPr="00CD5317">
        <w:rPr>
          <w:color w:val="auto"/>
          <w:sz w:val="20"/>
        </w:rPr>
        <w:t>1. Week 3 Analytical Overview</w:t>
      </w:r>
      <w:r w:rsidRPr="00CD5317">
        <w:rPr>
          <w:color w:val="auto"/>
        </w:rPr>
        <w:tab/>
      </w:r>
      <w:r w:rsidRPr="00CD5317">
        <w:rPr>
          <w:color w:val="auto"/>
          <w:sz w:val="20"/>
        </w:rPr>
        <w:t>4</w:t>
      </w:r>
    </w:p>
    <w:p w14:paraId="12BB571C" w14:textId="77777777" w:rsidR="00AE3368" w:rsidRPr="00CD5317" w:rsidRDefault="00000000" w:rsidP="004F6DB1">
      <w:pPr>
        <w:tabs>
          <w:tab w:val="right" w:leader="dot" w:pos="9360"/>
        </w:tabs>
        <w:spacing w:before="30" w:after="30"/>
        <w:ind w:left="360"/>
        <w:rPr>
          <w:color w:val="auto"/>
        </w:rPr>
      </w:pPr>
      <w:r w:rsidRPr="00CD5317">
        <w:rPr>
          <w:color w:val="auto"/>
          <w:sz w:val="20"/>
        </w:rPr>
        <w:t>2. Analytical Scope and Dataset Foundation</w:t>
      </w:r>
      <w:r w:rsidRPr="00CD5317">
        <w:rPr>
          <w:color w:val="auto"/>
        </w:rPr>
        <w:tab/>
      </w:r>
      <w:r w:rsidRPr="00CD5317">
        <w:rPr>
          <w:color w:val="auto"/>
          <w:sz w:val="20"/>
        </w:rPr>
        <w:t>6</w:t>
      </w:r>
    </w:p>
    <w:p w14:paraId="38097629" w14:textId="77777777" w:rsidR="00AE3368" w:rsidRPr="00CD5317" w:rsidRDefault="00000000" w:rsidP="004F6DB1">
      <w:pPr>
        <w:tabs>
          <w:tab w:val="right" w:leader="dot" w:pos="9360"/>
        </w:tabs>
        <w:spacing w:before="30" w:after="30"/>
        <w:ind w:left="360"/>
        <w:rPr>
          <w:color w:val="auto"/>
        </w:rPr>
      </w:pPr>
      <w:r w:rsidRPr="00CD5317">
        <w:rPr>
          <w:color w:val="auto"/>
          <w:sz w:val="20"/>
        </w:rPr>
        <w:t>3. Data Structure and Analytical Variable Framework</w:t>
      </w:r>
      <w:r w:rsidRPr="00CD5317">
        <w:rPr>
          <w:color w:val="auto"/>
        </w:rPr>
        <w:tab/>
      </w:r>
      <w:r w:rsidRPr="00CD5317">
        <w:rPr>
          <w:color w:val="auto"/>
          <w:sz w:val="20"/>
        </w:rPr>
        <w:t>6</w:t>
      </w:r>
    </w:p>
    <w:p w14:paraId="5E06C415" w14:textId="77777777" w:rsidR="00AE3368" w:rsidRDefault="00000000" w:rsidP="004F6DB1">
      <w:pPr>
        <w:tabs>
          <w:tab w:val="right" w:leader="dot" w:pos="9360"/>
        </w:tabs>
        <w:spacing w:before="30" w:after="30"/>
      </w:pPr>
      <w:r>
        <w:rPr>
          <w:b/>
          <w:color w:val="1F4E79"/>
        </w:rPr>
        <w:t>Empirical Performance Diagnostics &amp; Profiling</w:t>
      </w:r>
      <w:r>
        <w:tab/>
      </w:r>
      <w:r>
        <w:rPr>
          <w:b/>
          <w:color w:val="1F4E79"/>
        </w:rPr>
        <w:t>7 – 10</w:t>
      </w:r>
    </w:p>
    <w:p w14:paraId="449D3484" w14:textId="77777777" w:rsidR="00AE3368" w:rsidRPr="00CD5317" w:rsidRDefault="00000000" w:rsidP="004F6DB1">
      <w:pPr>
        <w:tabs>
          <w:tab w:val="right" w:leader="dot" w:pos="9360"/>
        </w:tabs>
        <w:spacing w:before="30" w:after="30"/>
        <w:ind w:left="360"/>
        <w:rPr>
          <w:color w:val="auto"/>
        </w:rPr>
      </w:pPr>
      <w:r w:rsidRPr="00CD5317">
        <w:rPr>
          <w:color w:val="auto"/>
          <w:sz w:val="20"/>
        </w:rPr>
        <w:t>4. Strategic KPI Baseline &amp; Performance Scorecard</w:t>
      </w:r>
      <w:r w:rsidRPr="00CD5317">
        <w:rPr>
          <w:color w:val="auto"/>
        </w:rPr>
        <w:tab/>
      </w:r>
      <w:r w:rsidRPr="00CD5317">
        <w:rPr>
          <w:color w:val="auto"/>
          <w:sz w:val="20"/>
        </w:rPr>
        <w:t>7</w:t>
      </w:r>
    </w:p>
    <w:p w14:paraId="5DF49274" w14:textId="77777777" w:rsidR="00AE3368" w:rsidRPr="00CD5317" w:rsidRDefault="00000000" w:rsidP="004F6DB1">
      <w:pPr>
        <w:tabs>
          <w:tab w:val="right" w:leader="dot" w:pos="9360"/>
        </w:tabs>
        <w:spacing w:before="30" w:after="30"/>
        <w:ind w:left="360"/>
        <w:rPr>
          <w:color w:val="auto"/>
        </w:rPr>
      </w:pPr>
      <w:r w:rsidRPr="00CD5317">
        <w:rPr>
          <w:color w:val="auto"/>
          <w:sz w:val="20"/>
        </w:rPr>
        <w:t>5. Univariate and Distributional Profiling</w:t>
      </w:r>
      <w:r w:rsidRPr="00CD5317">
        <w:rPr>
          <w:color w:val="auto"/>
        </w:rPr>
        <w:tab/>
      </w:r>
      <w:r w:rsidRPr="00CD5317">
        <w:rPr>
          <w:color w:val="auto"/>
          <w:sz w:val="20"/>
        </w:rPr>
        <w:t>8</w:t>
      </w:r>
    </w:p>
    <w:p w14:paraId="0AA35891" w14:textId="77777777" w:rsidR="00AE3368" w:rsidRPr="00CD5317" w:rsidRDefault="00000000" w:rsidP="004F6DB1">
      <w:pPr>
        <w:tabs>
          <w:tab w:val="right" w:leader="dot" w:pos="9360"/>
        </w:tabs>
        <w:spacing w:before="30" w:after="30"/>
        <w:ind w:left="360"/>
        <w:rPr>
          <w:color w:val="auto"/>
        </w:rPr>
      </w:pPr>
      <w:r w:rsidRPr="00CD5317">
        <w:rPr>
          <w:color w:val="auto"/>
          <w:sz w:val="20"/>
        </w:rPr>
        <w:t>6. Operational Performance and Modal Diagnostics</w:t>
      </w:r>
      <w:r w:rsidRPr="00CD5317">
        <w:rPr>
          <w:color w:val="auto"/>
        </w:rPr>
        <w:tab/>
      </w:r>
      <w:r w:rsidRPr="00CD5317">
        <w:rPr>
          <w:color w:val="auto"/>
          <w:sz w:val="20"/>
        </w:rPr>
        <w:t>9</w:t>
      </w:r>
    </w:p>
    <w:p w14:paraId="37895FC9" w14:textId="77777777" w:rsidR="00AE3368" w:rsidRPr="00CD5317" w:rsidRDefault="00000000" w:rsidP="004F6DB1">
      <w:pPr>
        <w:tabs>
          <w:tab w:val="right" w:leader="dot" w:pos="9360"/>
        </w:tabs>
        <w:spacing w:before="30" w:after="30"/>
        <w:ind w:left="360"/>
        <w:rPr>
          <w:color w:val="auto"/>
        </w:rPr>
      </w:pPr>
      <w:r w:rsidRPr="00CD5317">
        <w:rPr>
          <w:color w:val="auto"/>
          <w:sz w:val="20"/>
        </w:rPr>
        <w:t>7. Spatial Choke-Point and Corridor Analytics</w:t>
      </w:r>
      <w:r w:rsidRPr="00CD5317">
        <w:rPr>
          <w:color w:val="auto"/>
        </w:rPr>
        <w:tab/>
      </w:r>
      <w:r w:rsidRPr="00CD5317">
        <w:rPr>
          <w:color w:val="auto"/>
          <w:sz w:val="20"/>
        </w:rPr>
        <w:t>10</w:t>
      </w:r>
    </w:p>
    <w:p w14:paraId="2C2C62D6" w14:textId="77777777" w:rsidR="00AE3368" w:rsidRDefault="00000000" w:rsidP="004F6DB1">
      <w:pPr>
        <w:tabs>
          <w:tab w:val="right" w:leader="dot" w:pos="9360"/>
        </w:tabs>
        <w:spacing w:before="30" w:after="30"/>
      </w:pPr>
      <w:r>
        <w:rPr>
          <w:b/>
          <w:color w:val="1F4E79"/>
        </w:rPr>
        <w:t>Commercial, Temporal &amp; Inferential Analytics</w:t>
      </w:r>
      <w:r>
        <w:tab/>
      </w:r>
      <w:r>
        <w:rPr>
          <w:b/>
          <w:color w:val="1F4E79"/>
        </w:rPr>
        <w:t>11 – 12</w:t>
      </w:r>
    </w:p>
    <w:p w14:paraId="3DD863CA" w14:textId="77777777" w:rsidR="00AE3368" w:rsidRPr="00CD5317" w:rsidRDefault="00000000" w:rsidP="004F6DB1">
      <w:pPr>
        <w:tabs>
          <w:tab w:val="right" w:leader="dot" w:pos="9360"/>
        </w:tabs>
        <w:spacing w:before="30" w:after="30"/>
        <w:ind w:left="360"/>
        <w:rPr>
          <w:color w:val="auto"/>
        </w:rPr>
      </w:pPr>
      <w:r w:rsidRPr="00CD5317">
        <w:rPr>
          <w:color w:val="auto"/>
          <w:sz w:val="20"/>
        </w:rPr>
        <w:t>8. Commercial Risk and Discount Analysis</w:t>
      </w:r>
      <w:r w:rsidRPr="00CD5317">
        <w:rPr>
          <w:color w:val="auto"/>
        </w:rPr>
        <w:tab/>
      </w:r>
      <w:r w:rsidRPr="00CD5317">
        <w:rPr>
          <w:color w:val="auto"/>
          <w:sz w:val="20"/>
        </w:rPr>
        <w:t>11</w:t>
      </w:r>
    </w:p>
    <w:p w14:paraId="31791121" w14:textId="77777777" w:rsidR="00AE3368" w:rsidRPr="00CD5317" w:rsidRDefault="00000000" w:rsidP="004F6DB1">
      <w:pPr>
        <w:tabs>
          <w:tab w:val="right" w:leader="dot" w:pos="9360"/>
        </w:tabs>
        <w:spacing w:before="30" w:after="30"/>
        <w:ind w:left="360"/>
        <w:rPr>
          <w:color w:val="auto"/>
        </w:rPr>
      </w:pPr>
      <w:r w:rsidRPr="00CD5317">
        <w:rPr>
          <w:color w:val="auto"/>
          <w:sz w:val="20"/>
        </w:rPr>
        <w:t>9. Temporal Seasonality and Dispatch Rhythms</w:t>
      </w:r>
      <w:r w:rsidRPr="00CD5317">
        <w:rPr>
          <w:color w:val="auto"/>
        </w:rPr>
        <w:tab/>
      </w:r>
      <w:r w:rsidRPr="00CD5317">
        <w:rPr>
          <w:color w:val="auto"/>
          <w:sz w:val="20"/>
        </w:rPr>
        <w:t>12</w:t>
      </w:r>
    </w:p>
    <w:p w14:paraId="0C92E32D" w14:textId="77777777" w:rsidR="00AE3368" w:rsidRPr="00CD5317" w:rsidRDefault="00000000" w:rsidP="004F6DB1">
      <w:pPr>
        <w:tabs>
          <w:tab w:val="right" w:leader="dot" w:pos="9360"/>
        </w:tabs>
        <w:spacing w:before="30" w:after="30"/>
        <w:ind w:left="360"/>
        <w:rPr>
          <w:color w:val="auto"/>
        </w:rPr>
      </w:pPr>
      <w:r w:rsidRPr="00CD5317">
        <w:rPr>
          <w:color w:val="auto"/>
          <w:sz w:val="20"/>
        </w:rPr>
        <w:t>10. Inferential Statistical Analysis</w:t>
      </w:r>
      <w:r w:rsidRPr="00CD5317">
        <w:rPr>
          <w:color w:val="auto"/>
        </w:rPr>
        <w:tab/>
      </w:r>
      <w:r w:rsidRPr="00CD5317">
        <w:rPr>
          <w:color w:val="auto"/>
          <w:sz w:val="20"/>
        </w:rPr>
        <w:t>12</w:t>
      </w:r>
    </w:p>
    <w:p w14:paraId="7A21F40F" w14:textId="77777777" w:rsidR="00AE3368" w:rsidRDefault="00000000" w:rsidP="004F6DB1">
      <w:pPr>
        <w:tabs>
          <w:tab w:val="right" w:leader="dot" w:pos="9360"/>
        </w:tabs>
        <w:spacing w:before="30" w:after="30"/>
      </w:pPr>
      <w:r>
        <w:rPr>
          <w:b/>
          <w:color w:val="1F4E79"/>
        </w:rPr>
        <w:t>Integrated Visual Diagnostics &amp; Evidence Inventory</w:t>
      </w:r>
      <w:r>
        <w:tab/>
      </w:r>
      <w:r>
        <w:rPr>
          <w:b/>
          <w:color w:val="1F4E79"/>
        </w:rPr>
        <w:t>13 – 28</w:t>
      </w:r>
    </w:p>
    <w:p w14:paraId="039CE4EE" w14:textId="77777777" w:rsidR="00AE3368" w:rsidRPr="00CD5317" w:rsidRDefault="00000000" w:rsidP="004F6DB1">
      <w:pPr>
        <w:tabs>
          <w:tab w:val="right" w:leader="dot" w:pos="9360"/>
        </w:tabs>
        <w:spacing w:before="30" w:after="30"/>
        <w:ind w:left="360"/>
        <w:rPr>
          <w:color w:val="auto"/>
        </w:rPr>
      </w:pPr>
      <w:r w:rsidRPr="00CD5317">
        <w:rPr>
          <w:color w:val="auto"/>
          <w:sz w:val="20"/>
        </w:rPr>
        <w:t>11. Integrated Visual Analytics (Figures 1 – 15)</w:t>
      </w:r>
      <w:r w:rsidRPr="00CD5317">
        <w:rPr>
          <w:color w:val="auto"/>
        </w:rPr>
        <w:tab/>
      </w:r>
      <w:r w:rsidRPr="00CD5317">
        <w:rPr>
          <w:color w:val="auto"/>
          <w:sz w:val="20"/>
        </w:rPr>
        <w:t>13</w:t>
      </w:r>
    </w:p>
    <w:p w14:paraId="35072D24" w14:textId="77777777" w:rsidR="00AE3368" w:rsidRDefault="00000000" w:rsidP="004F6DB1">
      <w:pPr>
        <w:tabs>
          <w:tab w:val="right" w:leader="dot" w:pos="9360"/>
        </w:tabs>
        <w:spacing w:before="30" w:after="30"/>
      </w:pPr>
      <w:r>
        <w:rPr>
          <w:b/>
          <w:color w:val="1F4E79"/>
        </w:rPr>
        <w:t>Strategic Synthesis &amp; Prescriptive Execution</w:t>
      </w:r>
      <w:r>
        <w:tab/>
      </w:r>
      <w:r>
        <w:rPr>
          <w:b/>
          <w:color w:val="1F4E79"/>
        </w:rPr>
        <w:t>29 – 31</w:t>
      </w:r>
    </w:p>
    <w:p w14:paraId="6F5B9E22" w14:textId="77777777" w:rsidR="00AE3368" w:rsidRPr="00CD5317" w:rsidRDefault="00000000" w:rsidP="004F6DB1">
      <w:pPr>
        <w:tabs>
          <w:tab w:val="right" w:leader="dot" w:pos="9360"/>
        </w:tabs>
        <w:spacing w:before="30" w:after="30"/>
        <w:ind w:left="360"/>
        <w:rPr>
          <w:color w:val="auto"/>
        </w:rPr>
      </w:pPr>
      <w:r w:rsidRPr="00CD5317">
        <w:rPr>
          <w:color w:val="auto"/>
          <w:sz w:val="20"/>
        </w:rPr>
        <w:t>12. Strategic Findings Synthesis</w:t>
      </w:r>
      <w:r w:rsidRPr="00CD5317">
        <w:rPr>
          <w:color w:val="auto"/>
        </w:rPr>
        <w:tab/>
      </w:r>
      <w:r w:rsidRPr="00CD5317">
        <w:rPr>
          <w:color w:val="auto"/>
          <w:sz w:val="20"/>
        </w:rPr>
        <w:t>29</w:t>
      </w:r>
    </w:p>
    <w:p w14:paraId="28CE7950" w14:textId="77777777" w:rsidR="00AE3368" w:rsidRPr="00CD5317" w:rsidRDefault="00000000" w:rsidP="004F6DB1">
      <w:pPr>
        <w:tabs>
          <w:tab w:val="right" w:leader="dot" w:pos="9360"/>
        </w:tabs>
        <w:spacing w:before="30" w:after="30"/>
        <w:ind w:left="360"/>
        <w:rPr>
          <w:color w:val="auto"/>
        </w:rPr>
      </w:pPr>
      <w:r w:rsidRPr="00CD5317">
        <w:rPr>
          <w:color w:val="auto"/>
          <w:sz w:val="20"/>
        </w:rPr>
        <w:t>13. Prescriptive Intervention Framework</w:t>
      </w:r>
      <w:r w:rsidRPr="00CD5317">
        <w:rPr>
          <w:color w:val="auto"/>
        </w:rPr>
        <w:tab/>
      </w:r>
      <w:r w:rsidRPr="00CD5317">
        <w:rPr>
          <w:color w:val="auto"/>
          <w:sz w:val="20"/>
        </w:rPr>
        <w:t>30</w:t>
      </w:r>
    </w:p>
    <w:p w14:paraId="1410A863" w14:textId="77777777" w:rsidR="00AE3368" w:rsidRPr="00CD5317" w:rsidRDefault="00000000" w:rsidP="004F6DB1">
      <w:pPr>
        <w:tabs>
          <w:tab w:val="right" w:leader="dot" w:pos="9360"/>
        </w:tabs>
        <w:spacing w:before="30" w:after="30"/>
        <w:ind w:left="360"/>
        <w:rPr>
          <w:color w:val="auto"/>
        </w:rPr>
      </w:pPr>
      <w:r w:rsidRPr="00CD5317">
        <w:rPr>
          <w:color w:val="auto"/>
          <w:sz w:val="20"/>
        </w:rPr>
        <w:t>14. Executive Decision Roadmap</w:t>
      </w:r>
      <w:r w:rsidRPr="00CD5317">
        <w:rPr>
          <w:color w:val="auto"/>
        </w:rPr>
        <w:tab/>
      </w:r>
      <w:r w:rsidRPr="00CD5317">
        <w:rPr>
          <w:color w:val="auto"/>
          <w:sz w:val="20"/>
        </w:rPr>
        <w:t>31</w:t>
      </w:r>
    </w:p>
    <w:p w14:paraId="5E18ABE4" w14:textId="77777777" w:rsidR="00AE3368" w:rsidRDefault="00000000" w:rsidP="004F6DB1">
      <w:pPr>
        <w:tabs>
          <w:tab w:val="right" w:leader="dot" w:pos="9360"/>
        </w:tabs>
        <w:spacing w:before="30" w:after="30"/>
      </w:pPr>
      <w:r>
        <w:rPr>
          <w:b/>
          <w:color w:val="1F4E79"/>
        </w:rPr>
        <w:t>Technical Implementation &amp; Final Conclusion</w:t>
      </w:r>
      <w:r>
        <w:tab/>
      </w:r>
      <w:r>
        <w:rPr>
          <w:b/>
          <w:color w:val="1F4E79"/>
        </w:rPr>
        <w:t>32 – 60</w:t>
      </w:r>
    </w:p>
    <w:p w14:paraId="73872011" w14:textId="77777777" w:rsidR="00AE3368" w:rsidRPr="00CD5317" w:rsidRDefault="00000000" w:rsidP="004F6DB1">
      <w:pPr>
        <w:tabs>
          <w:tab w:val="right" w:leader="dot" w:pos="9360"/>
        </w:tabs>
        <w:spacing w:before="30" w:after="30"/>
        <w:ind w:left="360"/>
        <w:rPr>
          <w:color w:val="auto"/>
        </w:rPr>
      </w:pPr>
      <w:r w:rsidRPr="00CD5317">
        <w:rPr>
          <w:color w:val="auto"/>
          <w:sz w:val="20"/>
        </w:rPr>
        <w:t>15. Selected Python Implementation Evidence</w:t>
      </w:r>
      <w:r w:rsidRPr="00CD5317">
        <w:rPr>
          <w:color w:val="auto"/>
        </w:rPr>
        <w:tab/>
      </w:r>
      <w:r w:rsidRPr="00CD5317">
        <w:rPr>
          <w:color w:val="auto"/>
          <w:sz w:val="20"/>
        </w:rPr>
        <w:t>32</w:t>
      </w:r>
    </w:p>
    <w:p w14:paraId="21E62F01" w14:textId="77777777" w:rsidR="00AE3368" w:rsidRPr="00CD5317" w:rsidRDefault="00000000" w:rsidP="004F6DB1">
      <w:pPr>
        <w:tabs>
          <w:tab w:val="right" w:leader="dot" w:pos="9360"/>
        </w:tabs>
        <w:spacing w:before="30" w:after="30"/>
        <w:ind w:left="360"/>
        <w:rPr>
          <w:color w:val="auto"/>
        </w:rPr>
      </w:pPr>
      <w:r w:rsidRPr="00CD5317">
        <w:rPr>
          <w:color w:val="auto"/>
          <w:sz w:val="20"/>
        </w:rPr>
        <w:t>16. Week 3 Technical Conclusion &amp; Transition to Week 4</w:t>
      </w:r>
      <w:r w:rsidRPr="00CD5317">
        <w:rPr>
          <w:color w:val="auto"/>
        </w:rPr>
        <w:tab/>
      </w:r>
      <w:r w:rsidRPr="00CD5317">
        <w:rPr>
          <w:color w:val="auto"/>
          <w:sz w:val="20"/>
        </w:rPr>
        <w:t>60</w:t>
      </w:r>
    </w:p>
    <w:p w14:paraId="16A5F289" w14:textId="77777777" w:rsidR="00AE3368" w:rsidRDefault="00000000">
      <w:pPr>
        <w:spacing w:before="30" w:after="50"/>
      </w:pPr>
      <w:r>
        <w:br w:type="page"/>
      </w:r>
    </w:p>
    <w:p w14:paraId="77563BF2" w14:textId="77777777" w:rsidR="00AE3368" w:rsidRDefault="00000000">
      <w:pPr>
        <w:keepNext/>
        <w:spacing w:before="280" w:after="40"/>
      </w:pPr>
      <w:r>
        <w:rPr>
          <w:b/>
          <w:color w:val="1F4E79"/>
          <w:sz w:val="30"/>
        </w:rPr>
        <w:lastRenderedPageBreak/>
        <w:t>List of Figures</w:t>
      </w:r>
    </w:p>
    <w:p w14:paraId="4246AC5F" w14:textId="77777777" w:rsidR="009627A1" w:rsidRDefault="00000000">
      <w:pPr>
        <w:keepNext/>
        <w:spacing w:before="20" w:after="60" w:line="40" w:lineRule="exact"/>
      </w:pPr>
      <w:r>
        <w:rPr>
          <w:noProof/>
          <w:sz w:val="2"/>
          <w:szCs w:val="2"/>
        </w:rPr>
        <mc:AlternateContent>
          <mc:Choice Requires="wpg">
            <w:drawing>
              <wp:inline distT="0" distB="0" distL="0" distR="0" wp14:anchorId="1E21A9C0" wp14:editId="0C79EE90">
                <wp:extent cx="5486400" cy="15240"/>
                <wp:effectExtent l="0" t="0" r="0" b="0"/>
                <wp:docPr id="595118574" name="Group 595118574"/>
                <wp:cNvGraphicFramePr/>
                <a:graphic xmlns:a="http://schemas.openxmlformats.org/drawingml/2006/main">
                  <a:graphicData uri="http://schemas.microsoft.com/office/word/2010/wordprocessingGroup">
                    <wpg:wgp>
                      <wpg:cNvGrpSpPr/>
                      <wpg:grpSpPr>
                        <a:xfrm>
                          <a:off x="0" y="0"/>
                          <a:ext cx="5486400" cy="15240"/>
                          <a:chOff x="0" y="0"/>
                          <a:chExt cx="5486400" cy="15240"/>
                        </a:xfrm>
                      </wpg:grpSpPr>
                      <wps:wsp>
                        <wps:cNvPr id="731588427" name="Shape 2231"/>
                        <wps:cNvSpPr/>
                        <wps:spPr>
                          <a:xfrm>
                            <a:off x="0" y="0"/>
                            <a:ext cx="5486400" cy="15240"/>
                          </a:xfrm>
                          <a:custGeom>
                            <a:avLst/>
                            <a:gdLst/>
                            <a:ahLst/>
                            <a:cxnLst/>
                            <a:rect l="0" t="0" r="0" b="0"/>
                            <a:pathLst>
                              <a:path w="5486400" h="15240">
                                <a:moveTo>
                                  <a:pt x="0" y="0"/>
                                </a:moveTo>
                                <a:lnTo>
                                  <a:pt x="5486400" y="0"/>
                                </a:lnTo>
                                <a:lnTo>
                                  <a:pt x="5486400" y="15240"/>
                                </a:lnTo>
                                <a:lnTo>
                                  <a:pt x="0" y="15240"/>
                                </a:lnTo>
                                <a:lnTo>
                                  <a:pt x="0" y="0"/>
                                </a:lnTo>
                              </a:path>
                            </a:pathLst>
                          </a:custGeom>
                          <a:ln w="0" cap="flat">
                            <a:miter lim="127000"/>
                          </a:ln>
                        </wps:spPr>
                        <wps:style>
                          <a:lnRef idx="0">
                            <a:srgbClr val="000000">
                              <a:alpha val="0"/>
                            </a:srgbClr>
                          </a:lnRef>
                          <a:fillRef idx="1">
                            <a:srgbClr val="E36C0A"/>
                          </a:fillRef>
                          <a:effectRef idx="0">
                            <a:scrgbClr r="0" g="0" b="0"/>
                          </a:effectRef>
                          <a:fontRef idx="none"/>
                        </wps:style>
                        <wps:bodyPr/>
                      </wps:wsp>
                    </wpg:wgp>
                  </a:graphicData>
                </a:graphic>
              </wp:inline>
            </w:drawing>
          </mc:Choice>
          <mc:Fallback>
            <w:pict>
              <v:group w14:anchorId="15F31DB4" id="Group 595118574" o:spid="_x0000_s1026" style="width:6in;height:1.2pt;mso-position-horizontal-relative:char;mso-position-vertical-relative:line" coordsize="54864,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y9ndgIAADgGAAAOAAAAZHJzL2Uyb0RvYy54bWykVNtu2zAMfR+wfxD8vthxLg2MOMXQdnkZ&#10;tqLtPkCR5QsgS4KkxMnfj2JsxU2xDmj9YNMSecRzSHF9e2wFOXBjGyXzaDpJIsIlU0Ujqzz68/Lj&#10;2yoi1lFZUKEkz6MTt9Ht5uuXdacznqpaiYIbAiDSZp3Oo9o5ncWxZTVvqZ0ozSVslsq01MGvqeLC&#10;0A7QWxGnSbKMO2UKbRTj1sLq/Xkz2iB+WXLmfpel5Y6IPILcHL4Nvnf+HW/WNKsM1XXD+jToB7Jo&#10;aSPh0AB1Tx0le9O8gWobZpRVpZsw1caqLBvGkQOwmSZXbLZG7TVyqbKu0kEmkPZKpw/Dsl+HrdHP&#10;+tGAEp2uQAv881yOpWn9F7IkR5TsFCTjR0cYLC7mq+U8AWUZ7E0X6byXlNWg+5soVj+8GxcPh8av&#10;Uuk0NIe98Lef4/9cU81RVpsB/0dDmiKPbmbTxWo1T28iImkLrYpuJE1nU98lPgdwDkrZzIJon5Mp&#10;0KUZ21u35Qr1poef1p0bsxgsWg8WO8rBNNDe7za2ps7H+Sy9SbpRweqhXn63VQf+otDPXVUNkrzs&#10;Cjn2CsUf+gJ8B4/hqxFv7Bm65J/e0E7jbvqPH3Zc8AHDU92sewPpgz0WWEivhG9aCiOnFNTh3W0b&#10;B7NINC0ok94k0NVQBASGj6//ueJouZPgXi4hn3gJ/YP3wy9YU+3uhCEH6icOPghOha5pv9rj9q79&#10;GYDj48tGiAA5xdBXkA+z5V3yvUfonX0cx2EXIpNzJOuzOU88mBtAeph7wCwE4clKuhAvYVrjISO2&#10;3typ4oSzAgWBS4nS4HhCHv0o9fNv/I9el4G/+QsAAP//AwBQSwMEFAAGAAgAAAAhAL+oS1fbAAAA&#10;AwEAAA8AAABkcnMvZG93bnJldi54bWxMj0FrwkAQhe+F/odlhN7qJtaKxGxEpO1JCtVC6W1MxiSY&#10;nQ3ZNYn/vtNe7OXB4w3vfZOuR9uonjpfOzYQTyNQxLkrai4NfB5eH5egfEAusHFMBq7kYZ3d36WY&#10;FG7gD+r3oVRSwj5BA1UIbaK1zyuy6KeuJZbs5DqLQWxX6qLDQcpto2dRtNAWa5aFClvaVpSf9xdr&#10;4G3AYfMUv/S782l7/T48v3/tYjLmYTJuVqACjeF2DL/4gg6ZMB3dhQuvGgPySPhTyZaLudijgdkc&#10;dJbq/+zZDwAAAP//AwBQSwECLQAUAAYACAAAACEAtoM4kv4AAADhAQAAEwAAAAAAAAAAAAAAAAAA&#10;AAAAW0NvbnRlbnRfVHlwZXNdLnhtbFBLAQItABQABgAIAAAAIQA4/SH/1gAAAJQBAAALAAAAAAAA&#10;AAAAAAAAAC8BAABfcmVscy8ucmVsc1BLAQItABQABgAIAAAAIQCnty9ndgIAADgGAAAOAAAAAAAA&#10;AAAAAAAAAC4CAABkcnMvZTJvRG9jLnhtbFBLAQItABQABgAIAAAAIQC/qEtX2wAAAAMBAAAPAAAA&#10;AAAAAAAAAAAAANAEAABkcnMvZG93bnJldi54bWxQSwUGAAAAAAQABADzAAAA2AUAAAAA&#10;">
                <v:shape id="Shape 2231" o:spid="_x0000_s1027" style="position:absolute;width:54864;height:152;visibility:visible;mso-wrap-style:square;v-text-anchor:top" coordsize="548640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EmbyQAAAOIAAAAPAAAAZHJzL2Rvd25yZXYueG1sRI9BTwIx&#10;FITvJv6H5pF4ky6wyLpSCJKoXEG9v2wf25Xt66at7OKvtyYkHicz801muR5sK87kQ+NYwWScgSCu&#10;nG64VvDx/nJfgAgRWWPrmBRcKMB6dXuzxFK7nvd0PsRaJAiHEhWYGLtSylAZshjGriNO3tF5izFJ&#10;X0vtsU9w28pplj1Iiw2nBYMdbQ1Vp8O3VZDnszdj+413nz/b4+MF91+v+KzU3WjYPIGINMT/8LW9&#10;0woWs8m8KPLpAv4upTsgV78AAAD//wMAUEsBAi0AFAAGAAgAAAAhANvh9svuAAAAhQEAABMAAAAA&#10;AAAAAAAAAAAAAAAAAFtDb250ZW50X1R5cGVzXS54bWxQSwECLQAUAAYACAAAACEAWvQsW78AAAAV&#10;AQAACwAAAAAAAAAAAAAAAAAfAQAAX3JlbHMvLnJlbHNQSwECLQAUAAYACAAAACEAzWxJm8kAAADi&#10;AAAADwAAAAAAAAAAAAAAAAAHAgAAZHJzL2Rvd25yZXYueG1sUEsFBgAAAAADAAMAtwAAAP0CAAAA&#10;AA==&#10;" path="m,l5486400,r,15240l,15240,,e" fillcolor="#e36c0a" stroked="f" strokeweight="0">
                  <v:stroke miterlimit="83231f" joinstyle="miter"/>
                  <v:path arrowok="t" textboxrect="0,0,5486400,15240"/>
                </v:shape>
                <w10:anchorlock/>
              </v:group>
            </w:pict>
          </mc:Fallback>
        </mc:AlternateContent>
      </w:r>
    </w:p>
    <w:p w14:paraId="2C4FA349" w14:textId="77777777" w:rsidR="00AE3368" w:rsidRPr="00CD5317" w:rsidRDefault="00000000" w:rsidP="004F6DB1">
      <w:pPr>
        <w:tabs>
          <w:tab w:val="right" w:leader="dot" w:pos="9360"/>
        </w:tabs>
        <w:spacing w:before="30" w:after="30"/>
        <w:ind w:left="288"/>
        <w:rPr>
          <w:bCs/>
          <w:color w:val="auto"/>
        </w:rPr>
      </w:pPr>
      <w:r w:rsidRPr="00CD5317">
        <w:rPr>
          <w:bCs/>
          <w:color w:val="auto"/>
          <w:sz w:val="20"/>
        </w:rPr>
        <w:t>Figure 1: Global Delivery Status Distribution</w:t>
      </w:r>
      <w:r w:rsidRPr="00CD5317">
        <w:rPr>
          <w:bCs/>
          <w:color w:val="auto"/>
        </w:rPr>
        <w:tab/>
      </w:r>
      <w:r w:rsidRPr="00CD5317">
        <w:rPr>
          <w:bCs/>
          <w:color w:val="auto"/>
          <w:sz w:val="20"/>
        </w:rPr>
        <w:t>14</w:t>
      </w:r>
    </w:p>
    <w:p w14:paraId="0637FB25" w14:textId="77777777" w:rsidR="00AE3368" w:rsidRPr="00CD5317" w:rsidRDefault="00000000" w:rsidP="004F6DB1">
      <w:pPr>
        <w:tabs>
          <w:tab w:val="right" w:leader="dot" w:pos="9360"/>
        </w:tabs>
        <w:spacing w:before="30" w:after="30"/>
        <w:ind w:left="288"/>
        <w:rPr>
          <w:bCs/>
          <w:color w:val="auto"/>
        </w:rPr>
      </w:pPr>
      <w:r w:rsidRPr="00CD5317">
        <w:rPr>
          <w:bCs/>
          <w:color w:val="auto"/>
          <w:sz w:val="20"/>
        </w:rPr>
        <w:t>Figure 2: Enterprise Late Delivery Risk Distribution</w:t>
      </w:r>
      <w:r w:rsidRPr="00CD5317">
        <w:rPr>
          <w:bCs/>
          <w:color w:val="auto"/>
        </w:rPr>
        <w:tab/>
      </w:r>
      <w:r w:rsidRPr="00CD5317">
        <w:rPr>
          <w:bCs/>
          <w:color w:val="auto"/>
          <w:sz w:val="20"/>
        </w:rPr>
        <w:t>15</w:t>
      </w:r>
    </w:p>
    <w:p w14:paraId="2CAA62D4" w14:textId="77777777" w:rsidR="00AE3368" w:rsidRPr="00CD5317" w:rsidRDefault="00000000" w:rsidP="004F6DB1">
      <w:pPr>
        <w:tabs>
          <w:tab w:val="right" w:leader="dot" w:pos="9360"/>
        </w:tabs>
        <w:spacing w:before="30" w:after="30"/>
        <w:ind w:left="288"/>
        <w:rPr>
          <w:bCs/>
          <w:color w:val="auto"/>
        </w:rPr>
      </w:pPr>
      <w:r w:rsidRPr="00CD5317">
        <w:rPr>
          <w:bCs/>
          <w:color w:val="auto"/>
          <w:sz w:val="20"/>
        </w:rPr>
        <w:t>Figure 3: Transit Duration Distribution</w:t>
      </w:r>
      <w:r w:rsidRPr="00CD5317">
        <w:rPr>
          <w:bCs/>
          <w:color w:val="auto"/>
        </w:rPr>
        <w:tab/>
      </w:r>
      <w:r w:rsidRPr="00CD5317">
        <w:rPr>
          <w:bCs/>
          <w:color w:val="auto"/>
          <w:sz w:val="20"/>
        </w:rPr>
        <w:t>16</w:t>
      </w:r>
    </w:p>
    <w:p w14:paraId="1F9E352F" w14:textId="77777777" w:rsidR="00AE3368" w:rsidRPr="00CD5317" w:rsidRDefault="00000000" w:rsidP="004F6DB1">
      <w:pPr>
        <w:tabs>
          <w:tab w:val="right" w:leader="dot" w:pos="9360"/>
        </w:tabs>
        <w:spacing w:before="30" w:after="30"/>
        <w:ind w:left="288"/>
        <w:rPr>
          <w:bCs/>
          <w:color w:val="auto"/>
        </w:rPr>
      </w:pPr>
      <w:r w:rsidRPr="00CD5317">
        <w:rPr>
          <w:bCs/>
          <w:color w:val="auto"/>
          <w:sz w:val="20"/>
        </w:rPr>
        <w:t>Figure 4: Delivery Performance by Shipping Mode</w:t>
      </w:r>
      <w:r w:rsidRPr="00CD5317">
        <w:rPr>
          <w:bCs/>
          <w:color w:val="auto"/>
        </w:rPr>
        <w:tab/>
      </w:r>
      <w:r w:rsidRPr="00CD5317">
        <w:rPr>
          <w:bCs/>
          <w:color w:val="auto"/>
          <w:sz w:val="20"/>
        </w:rPr>
        <w:t>17</w:t>
      </w:r>
    </w:p>
    <w:p w14:paraId="136B2192" w14:textId="77777777" w:rsidR="00AE3368" w:rsidRPr="00CD5317" w:rsidRDefault="00000000" w:rsidP="004F6DB1">
      <w:pPr>
        <w:tabs>
          <w:tab w:val="right" w:leader="dot" w:pos="9360"/>
        </w:tabs>
        <w:spacing w:before="30" w:after="30"/>
        <w:ind w:left="288"/>
        <w:rPr>
          <w:bCs/>
          <w:color w:val="auto"/>
        </w:rPr>
      </w:pPr>
      <w:r w:rsidRPr="00CD5317">
        <w:rPr>
          <w:bCs/>
          <w:color w:val="auto"/>
          <w:sz w:val="20"/>
        </w:rPr>
        <w:t>Figure 5: Market-wise Delivery Delay Severity</w:t>
      </w:r>
      <w:r w:rsidRPr="00CD5317">
        <w:rPr>
          <w:bCs/>
          <w:color w:val="auto"/>
        </w:rPr>
        <w:tab/>
      </w:r>
      <w:r w:rsidRPr="00CD5317">
        <w:rPr>
          <w:bCs/>
          <w:color w:val="auto"/>
          <w:sz w:val="20"/>
        </w:rPr>
        <w:t>18</w:t>
      </w:r>
    </w:p>
    <w:p w14:paraId="0FF39B2F" w14:textId="77777777" w:rsidR="00AE3368" w:rsidRPr="00CD5317" w:rsidRDefault="00000000" w:rsidP="004F6DB1">
      <w:pPr>
        <w:tabs>
          <w:tab w:val="right" w:leader="dot" w:pos="9360"/>
        </w:tabs>
        <w:spacing w:before="30" w:after="30"/>
        <w:ind w:left="288"/>
        <w:rPr>
          <w:bCs/>
          <w:color w:val="auto"/>
        </w:rPr>
      </w:pPr>
      <w:r w:rsidRPr="00CD5317">
        <w:rPr>
          <w:bCs/>
          <w:color w:val="auto"/>
          <w:sz w:val="20"/>
        </w:rPr>
        <w:t>Figure 6: Regional Performance Index</w:t>
      </w:r>
      <w:r w:rsidRPr="00CD5317">
        <w:rPr>
          <w:bCs/>
          <w:color w:val="auto"/>
        </w:rPr>
        <w:tab/>
      </w:r>
      <w:r w:rsidRPr="00CD5317">
        <w:rPr>
          <w:bCs/>
          <w:color w:val="auto"/>
          <w:sz w:val="20"/>
        </w:rPr>
        <w:t>19</w:t>
      </w:r>
    </w:p>
    <w:p w14:paraId="0F9515F2" w14:textId="77777777" w:rsidR="00AE3368" w:rsidRPr="00CD5317" w:rsidRDefault="00000000" w:rsidP="004F6DB1">
      <w:pPr>
        <w:tabs>
          <w:tab w:val="right" w:leader="dot" w:pos="9360"/>
        </w:tabs>
        <w:spacing w:before="30" w:after="30"/>
        <w:ind w:left="288"/>
        <w:rPr>
          <w:bCs/>
          <w:color w:val="auto"/>
        </w:rPr>
      </w:pPr>
      <w:r w:rsidRPr="00CD5317">
        <w:rPr>
          <w:bCs/>
          <w:color w:val="auto"/>
          <w:sz w:val="20"/>
        </w:rPr>
        <w:t>Figure 7: Top 15 Logistics Corridors</w:t>
      </w:r>
      <w:r w:rsidRPr="00CD5317">
        <w:rPr>
          <w:bCs/>
          <w:color w:val="auto"/>
        </w:rPr>
        <w:tab/>
      </w:r>
      <w:r w:rsidRPr="00CD5317">
        <w:rPr>
          <w:bCs/>
          <w:color w:val="auto"/>
          <w:sz w:val="20"/>
        </w:rPr>
        <w:t>20</w:t>
      </w:r>
    </w:p>
    <w:p w14:paraId="65779D68" w14:textId="77777777" w:rsidR="00AE3368" w:rsidRPr="00CD5317" w:rsidRDefault="00000000" w:rsidP="004F6DB1">
      <w:pPr>
        <w:tabs>
          <w:tab w:val="right" w:leader="dot" w:pos="9360"/>
        </w:tabs>
        <w:spacing w:before="30" w:after="30"/>
        <w:ind w:left="288"/>
        <w:rPr>
          <w:bCs/>
          <w:color w:val="auto"/>
        </w:rPr>
      </w:pPr>
      <w:r w:rsidRPr="00CD5317">
        <w:rPr>
          <w:bCs/>
          <w:color w:val="auto"/>
          <w:sz w:val="20"/>
        </w:rPr>
        <w:t>Figure 8: Pareto Delay Attribution</w:t>
      </w:r>
      <w:r w:rsidRPr="00CD5317">
        <w:rPr>
          <w:bCs/>
          <w:color w:val="auto"/>
        </w:rPr>
        <w:tab/>
      </w:r>
      <w:r w:rsidRPr="00CD5317">
        <w:rPr>
          <w:bCs/>
          <w:color w:val="auto"/>
          <w:sz w:val="20"/>
        </w:rPr>
        <w:t>21</w:t>
      </w:r>
    </w:p>
    <w:p w14:paraId="38DE9D56" w14:textId="77777777" w:rsidR="00AE3368" w:rsidRPr="00CD5317" w:rsidRDefault="00000000" w:rsidP="004F6DB1">
      <w:pPr>
        <w:tabs>
          <w:tab w:val="right" w:leader="dot" w:pos="9360"/>
        </w:tabs>
        <w:spacing w:before="30" w:after="30"/>
        <w:ind w:left="288"/>
        <w:rPr>
          <w:bCs/>
          <w:color w:val="auto"/>
        </w:rPr>
      </w:pPr>
      <w:r w:rsidRPr="00CD5317">
        <w:rPr>
          <w:bCs/>
          <w:color w:val="auto"/>
          <w:sz w:val="20"/>
        </w:rPr>
        <w:t>Figure 9: Commercial Loss Incidence</w:t>
      </w:r>
      <w:r w:rsidRPr="00CD5317">
        <w:rPr>
          <w:bCs/>
          <w:color w:val="auto"/>
        </w:rPr>
        <w:tab/>
      </w:r>
      <w:r w:rsidRPr="00CD5317">
        <w:rPr>
          <w:bCs/>
          <w:color w:val="auto"/>
          <w:sz w:val="20"/>
        </w:rPr>
        <w:t>22</w:t>
      </w:r>
    </w:p>
    <w:p w14:paraId="4F46BE10" w14:textId="77777777" w:rsidR="00AE3368" w:rsidRPr="00CD5317" w:rsidRDefault="00000000" w:rsidP="004F6DB1">
      <w:pPr>
        <w:tabs>
          <w:tab w:val="right" w:leader="dot" w:pos="9360"/>
        </w:tabs>
        <w:spacing w:before="30" w:after="30"/>
        <w:ind w:left="288"/>
        <w:rPr>
          <w:bCs/>
          <w:color w:val="auto"/>
        </w:rPr>
      </w:pPr>
      <w:r w:rsidRPr="00CD5317">
        <w:rPr>
          <w:bCs/>
          <w:color w:val="auto"/>
          <w:sz w:val="20"/>
        </w:rPr>
        <w:t>Figure 10: Discount Rate vs Margin</w:t>
      </w:r>
      <w:r w:rsidRPr="00CD5317">
        <w:rPr>
          <w:bCs/>
          <w:color w:val="auto"/>
        </w:rPr>
        <w:tab/>
      </w:r>
      <w:r w:rsidRPr="00CD5317">
        <w:rPr>
          <w:bCs/>
          <w:color w:val="auto"/>
          <w:sz w:val="20"/>
        </w:rPr>
        <w:t>23</w:t>
      </w:r>
    </w:p>
    <w:p w14:paraId="67F65323" w14:textId="77777777" w:rsidR="00AE3368" w:rsidRPr="00CD5317" w:rsidRDefault="00000000" w:rsidP="004F6DB1">
      <w:pPr>
        <w:tabs>
          <w:tab w:val="right" w:leader="dot" w:pos="9360"/>
        </w:tabs>
        <w:spacing w:before="30" w:after="30"/>
        <w:ind w:left="288"/>
        <w:rPr>
          <w:bCs/>
          <w:color w:val="auto"/>
        </w:rPr>
      </w:pPr>
      <w:r w:rsidRPr="00CD5317">
        <w:rPr>
          <w:bCs/>
          <w:color w:val="auto"/>
          <w:sz w:val="20"/>
        </w:rPr>
        <w:t>Figure 11: Sales vs Operating Profit</w:t>
      </w:r>
      <w:r w:rsidRPr="00CD5317">
        <w:rPr>
          <w:bCs/>
          <w:color w:val="auto"/>
        </w:rPr>
        <w:tab/>
      </w:r>
      <w:r w:rsidRPr="00CD5317">
        <w:rPr>
          <w:bCs/>
          <w:color w:val="auto"/>
          <w:sz w:val="20"/>
        </w:rPr>
        <w:t>24</w:t>
      </w:r>
    </w:p>
    <w:p w14:paraId="6FE0520F" w14:textId="77777777" w:rsidR="00AE3368" w:rsidRPr="00CD5317" w:rsidRDefault="00000000" w:rsidP="004F6DB1">
      <w:pPr>
        <w:tabs>
          <w:tab w:val="right" w:leader="dot" w:pos="9360"/>
        </w:tabs>
        <w:spacing w:before="30" w:after="30"/>
        <w:ind w:left="288"/>
        <w:rPr>
          <w:bCs/>
          <w:color w:val="auto"/>
        </w:rPr>
      </w:pPr>
      <w:r w:rsidRPr="00CD5317">
        <w:rPr>
          <w:bCs/>
          <w:color w:val="auto"/>
          <w:sz w:val="20"/>
        </w:rPr>
        <w:t>Figure 12: Day-of-Week Dispatch Surge</w:t>
      </w:r>
      <w:r w:rsidRPr="00CD5317">
        <w:rPr>
          <w:bCs/>
          <w:color w:val="auto"/>
        </w:rPr>
        <w:tab/>
      </w:r>
      <w:r w:rsidRPr="00CD5317">
        <w:rPr>
          <w:bCs/>
          <w:color w:val="auto"/>
          <w:sz w:val="20"/>
        </w:rPr>
        <w:t>25</w:t>
      </w:r>
    </w:p>
    <w:p w14:paraId="0BB8FC51" w14:textId="77777777" w:rsidR="00AE3368" w:rsidRPr="00CD5317" w:rsidRDefault="00000000" w:rsidP="004F6DB1">
      <w:pPr>
        <w:tabs>
          <w:tab w:val="right" w:leader="dot" w:pos="9360"/>
        </w:tabs>
        <w:spacing w:before="30" w:after="30"/>
        <w:ind w:left="288"/>
        <w:rPr>
          <w:bCs/>
          <w:color w:val="auto"/>
        </w:rPr>
      </w:pPr>
      <w:r w:rsidRPr="00CD5317">
        <w:rPr>
          <w:bCs/>
          <w:color w:val="auto"/>
          <w:sz w:val="20"/>
        </w:rPr>
        <w:t>Figure 13: Monthly Seasonality Rhythm</w:t>
      </w:r>
      <w:r w:rsidRPr="00CD5317">
        <w:rPr>
          <w:bCs/>
          <w:color w:val="auto"/>
        </w:rPr>
        <w:tab/>
      </w:r>
      <w:r w:rsidRPr="00CD5317">
        <w:rPr>
          <w:bCs/>
          <w:color w:val="auto"/>
          <w:sz w:val="20"/>
        </w:rPr>
        <w:t>26</w:t>
      </w:r>
    </w:p>
    <w:p w14:paraId="52B4746F" w14:textId="77777777" w:rsidR="00AE3368" w:rsidRPr="00CD5317" w:rsidRDefault="00000000" w:rsidP="004F6DB1">
      <w:pPr>
        <w:tabs>
          <w:tab w:val="right" w:leader="dot" w:pos="9360"/>
        </w:tabs>
        <w:spacing w:before="30" w:after="30"/>
        <w:ind w:left="288"/>
        <w:rPr>
          <w:bCs/>
          <w:color w:val="auto"/>
        </w:rPr>
      </w:pPr>
      <w:r w:rsidRPr="00CD5317">
        <w:rPr>
          <w:bCs/>
          <w:color w:val="auto"/>
          <w:sz w:val="20"/>
        </w:rPr>
        <w:t>Figure 14: Enterprise Correlation Structure</w:t>
      </w:r>
      <w:r w:rsidRPr="00CD5317">
        <w:rPr>
          <w:bCs/>
          <w:color w:val="auto"/>
        </w:rPr>
        <w:tab/>
      </w:r>
      <w:r w:rsidRPr="00CD5317">
        <w:rPr>
          <w:bCs/>
          <w:color w:val="auto"/>
          <w:sz w:val="20"/>
        </w:rPr>
        <w:t>27</w:t>
      </w:r>
    </w:p>
    <w:p w14:paraId="6FE3AB53" w14:textId="77777777" w:rsidR="00AE3368" w:rsidRPr="00CD5317" w:rsidRDefault="00000000" w:rsidP="004F6DB1">
      <w:pPr>
        <w:tabs>
          <w:tab w:val="right" w:leader="dot" w:pos="9360"/>
        </w:tabs>
        <w:spacing w:before="30" w:after="30"/>
        <w:ind w:left="288"/>
        <w:rPr>
          <w:bCs/>
          <w:color w:val="auto"/>
        </w:rPr>
      </w:pPr>
      <w:r w:rsidRPr="00CD5317">
        <w:rPr>
          <w:bCs/>
          <w:color w:val="auto"/>
          <w:sz w:val="20"/>
        </w:rPr>
        <w:t>Figure 15: Payment Type Risk Matrix</w:t>
      </w:r>
      <w:r w:rsidRPr="00CD5317">
        <w:rPr>
          <w:bCs/>
          <w:color w:val="auto"/>
        </w:rPr>
        <w:tab/>
      </w:r>
      <w:r w:rsidRPr="00CD5317">
        <w:rPr>
          <w:bCs/>
          <w:color w:val="auto"/>
          <w:sz w:val="20"/>
        </w:rPr>
        <w:t>28</w:t>
      </w:r>
    </w:p>
    <w:p w14:paraId="0C3089AA" w14:textId="77777777" w:rsidR="00AE3368" w:rsidRDefault="00000000" w:rsidP="004F6DB1">
      <w:pPr>
        <w:keepNext/>
        <w:tabs>
          <w:tab w:val="right" w:leader="dot" w:pos="9360"/>
        </w:tabs>
        <w:spacing w:before="280" w:after="40"/>
      </w:pPr>
      <w:r>
        <w:rPr>
          <w:b/>
          <w:color w:val="1F4E79"/>
          <w:sz w:val="30"/>
        </w:rPr>
        <w:t>List of Tables</w:t>
      </w:r>
    </w:p>
    <w:p w14:paraId="3D1DF1A2" w14:textId="77777777" w:rsidR="009627A1" w:rsidRDefault="00000000" w:rsidP="004F6DB1">
      <w:pPr>
        <w:keepNext/>
        <w:tabs>
          <w:tab w:val="right" w:leader="dot" w:pos="9360"/>
        </w:tabs>
        <w:spacing w:before="20" w:after="60" w:line="40" w:lineRule="exact"/>
      </w:pPr>
      <w:r>
        <w:rPr>
          <w:noProof/>
          <w:sz w:val="2"/>
          <w:szCs w:val="2"/>
        </w:rPr>
        <mc:AlternateContent>
          <mc:Choice Requires="wpg">
            <w:drawing>
              <wp:inline distT="0" distB="0" distL="0" distR="0" wp14:anchorId="1E21A9C0" wp14:editId="0C79EE90">
                <wp:extent cx="5486400" cy="15240"/>
                <wp:effectExtent l="0" t="0" r="0" b="0"/>
                <wp:docPr id="711396708" name="Group 711396708"/>
                <wp:cNvGraphicFramePr/>
                <a:graphic xmlns:a="http://schemas.openxmlformats.org/drawingml/2006/main">
                  <a:graphicData uri="http://schemas.microsoft.com/office/word/2010/wordprocessingGroup">
                    <wpg:wgp>
                      <wpg:cNvGrpSpPr/>
                      <wpg:grpSpPr>
                        <a:xfrm>
                          <a:off x="0" y="0"/>
                          <a:ext cx="5486400" cy="15240"/>
                          <a:chOff x="0" y="0"/>
                          <a:chExt cx="5486400" cy="15240"/>
                        </a:xfrm>
                      </wpg:grpSpPr>
                      <wps:wsp>
                        <wps:cNvPr id="1855482694" name="Shape 2231"/>
                        <wps:cNvSpPr/>
                        <wps:spPr>
                          <a:xfrm>
                            <a:off x="0" y="0"/>
                            <a:ext cx="5486400" cy="15240"/>
                          </a:xfrm>
                          <a:custGeom>
                            <a:avLst/>
                            <a:gdLst/>
                            <a:ahLst/>
                            <a:cxnLst/>
                            <a:rect l="0" t="0" r="0" b="0"/>
                            <a:pathLst>
                              <a:path w="5486400" h="15240">
                                <a:moveTo>
                                  <a:pt x="0" y="0"/>
                                </a:moveTo>
                                <a:lnTo>
                                  <a:pt x="5486400" y="0"/>
                                </a:lnTo>
                                <a:lnTo>
                                  <a:pt x="5486400" y="15240"/>
                                </a:lnTo>
                                <a:lnTo>
                                  <a:pt x="0" y="15240"/>
                                </a:lnTo>
                                <a:lnTo>
                                  <a:pt x="0" y="0"/>
                                </a:lnTo>
                              </a:path>
                            </a:pathLst>
                          </a:custGeom>
                          <a:ln w="0" cap="flat">
                            <a:miter lim="127000"/>
                          </a:ln>
                        </wps:spPr>
                        <wps:style>
                          <a:lnRef idx="0">
                            <a:srgbClr val="000000">
                              <a:alpha val="0"/>
                            </a:srgbClr>
                          </a:lnRef>
                          <a:fillRef idx="1">
                            <a:srgbClr val="E36C0A"/>
                          </a:fillRef>
                          <a:effectRef idx="0">
                            <a:scrgbClr r="0" g="0" b="0"/>
                          </a:effectRef>
                          <a:fontRef idx="none"/>
                        </wps:style>
                        <wps:bodyPr/>
                      </wps:wsp>
                    </wpg:wgp>
                  </a:graphicData>
                </a:graphic>
              </wp:inline>
            </w:drawing>
          </mc:Choice>
          <mc:Fallback>
            <w:pict>
              <v:group w14:anchorId="28E11A1F" id="Group 711396708" o:spid="_x0000_s1026" style="width:6in;height:1.2pt;mso-position-horizontal-relative:char;mso-position-vertical-relative:line" coordsize="54864,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2yddQIAADkGAAAOAAAAZHJzL2Uyb0RvYy54bWykVMFu2zAMvQ/YPwi+L3bcJMuMJMXQdr0M&#10;W9F2H6DIkm1AlgRJiZO/H8XYiptiHdD6YNMS+cT3SHF1fWgl2XPrGq3WyXSSJYQrpstGVevkz/OP&#10;L8uEOE9VSaVWfJ0cuUuuN58/rTpT8FzXWpbcEgBRrujMOqm9N0WaOlbzlrqJNlzBptC2pR5+bZWW&#10;lnaA3so0z7JF2mlbGqsZdw5Wb0+byQbxheDM/xbCcU/kOoHcPL4tvrfhnW5WtKgsNXXD+jToO7Jo&#10;aaPg0Ah1Sz0lO9u8gmobZrXTwk+YblMtRMM4cgA20+yCzb3VO4NcqqKrTJQJpL3Q6d2w7Nf+3pon&#10;82BBic5UoAX+BS4HYdvwhSzJASU7Rsn4wRMGi/PZcjHLQFkGe9N5PuslZTXo/iqK1XdvxqXDoemL&#10;VDoDzeHO/N3H+D/V1HCU1RXA/8GSpoTkl3Mgky++zRKiaAu9in4kz6+moU1CEuAdpXKFA9U+plPk&#10;Swu2c/6eaxSc7n86f+rMcrBoPVjsoAbTQn+/2dmG+hAXsgwm6UYVq4eChd1W7/mzRj9/UTZI8rwr&#10;1dgrVn9oDPAdPIavQbyxZ2yTf3pDP43b6T9+2HLRB4xAdbPqDaQP9lhgqYISoWspzBwhqcfL2zYe&#10;hpFsWlAm/5pBW0MREBg+of6niqPlj5IHuaR65AIaCC9IWHC22t5IS/Y0jBx8EJxKU9N+tcftXfsz&#10;ACfEi0bKCDnF0BeQd1eLm+x7j9A7hziO0y5GZqdI1mdzGnkwOID0MPiAWQzCk7XyMV7BuMZDRmyD&#10;udXlEYcFCgK3EqXB+YQ8+lkaBuD4H73OE3/zFwAA//8DAFBLAwQUAAYACAAAACEAv6hLV9sAAAAD&#10;AQAADwAAAGRycy9kb3ducmV2LnhtbEyPQWvCQBCF74X+h2WE3uom1orEbESk7UkK1ULpbUzGJJid&#10;Ddk1if++017s5cHjDe99k65H26ieOl87NhBPI1DEuStqLg18Hl4fl6B8QC6wcUwGruRhnd3fpZgU&#10;buAP6vehVFLCPkEDVQhtorXPK7Lop64lluzkOotBbFfqosNBym2jZ1G00BZrloUKW9pWlJ/3F2vg&#10;bcBh8xS/9LvzaXv9Pjy/f+1iMuZhMm5WoAKN4XYMv/iCDpkwHd2FC68aA/JI+FPJlou52KOB2Rx0&#10;lur/7NkPAAAA//8DAFBLAQItABQABgAIAAAAIQC2gziS/gAAAOEBAAATAAAAAAAAAAAAAAAAAAAA&#10;AABbQ29udGVudF9UeXBlc10ueG1sUEsBAi0AFAAGAAgAAAAhADj9If/WAAAAlAEAAAsAAAAAAAAA&#10;AAAAAAAALwEAAF9yZWxzLy5yZWxzUEsBAi0AFAAGAAgAAAAhAH8TbJ11AgAAOQYAAA4AAAAAAAAA&#10;AAAAAAAALgIAAGRycy9lMm9Eb2MueG1sUEsBAi0AFAAGAAgAAAAhAL+oS1fbAAAAAwEAAA8AAAAA&#10;AAAAAAAAAAAAzwQAAGRycy9kb3ducmV2LnhtbFBLBQYAAAAABAAEAPMAAADXBQAAAAA=&#10;">
                <v:shape id="Shape 2231" o:spid="_x0000_s1027" style="position:absolute;width:54864;height:152;visibility:visible;mso-wrap-style:square;v-text-anchor:top" coordsize="548640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PwdxgAAAOMAAAAPAAAAZHJzL2Rvd25yZXYueG1sRE9fT8Iw&#10;EH834Ts0Z8KbdOIgY1AIkKC+gvJ+WY91ul6XtrLhp7cmJj7e7/+tNoNtxZV8aBwreJxkIIgrpxuu&#10;Fby/HR4KECEia2wdk4IbBdisR3crLLXr+UjXU6xFCuFQogITY1dKGSpDFsPEdcSJuzhvMabT11J7&#10;7FO4beU0y+bSYsOpwWBHe0PV5+nLKsjzpxdj+6135+/9ZXHD48cz7pQa3w/bJYhIQ/wX/7lfdZpf&#10;zGZ5MZ0vcvj9KQEg1z8AAAD//wMAUEsBAi0AFAAGAAgAAAAhANvh9svuAAAAhQEAABMAAAAAAAAA&#10;AAAAAAAAAAAAAFtDb250ZW50X1R5cGVzXS54bWxQSwECLQAUAAYACAAAACEAWvQsW78AAAAVAQAA&#10;CwAAAAAAAAAAAAAAAAAfAQAAX3JlbHMvLnJlbHNQSwECLQAUAAYACAAAACEA+fj8HcYAAADjAAAA&#10;DwAAAAAAAAAAAAAAAAAHAgAAZHJzL2Rvd25yZXYueG1sUEsFBgAAAAADAAMAtwAAAPoCAAAAAA==&#10;" path="m,l5486400,r,15240l,15240,,e" fillcolor="#e36c0a" stroked="f" strokeweight="0">
                  <v:stroke miterlimit="83231f" joinstyle="miter"/>
                  <v:path arrowok="t" textboxrect="0,0,5486400,15240"/>
                </v:shape>
                <w10:anchorlock/>
              </v:group>
            </w:pict>
          </mc:Fallback>
        </mc:AlternateContent>
      </w:r>
    </w:p>
    <w:p w14:paraId="40CBBA81" w14:textId="77777777" w:rsidR="00AE3368" w:rsidRPr="00CD5317" w:rsidRDefault="00000000" w:rsidP="004F6DB1">
      <w:pPr>
        <w:tabs>
          <w:tab w:val="right" w:leader="dot" w:pos="9360"/>
        </w:tabs>
        <w:spacing w:before="30" w:after="30"/>
        <w:ind w:left="288"/>
        <w:rPr>
          <w:bCs/>
          <w:color w:val="auto"/>
        </w:rPr>
      </w:pPr>
      <w:r w:rsidRPr="00CD5317">
        <w:rPr>
          <w:bCs/>
          <w:color w:val="auto"/>
          <w:sz w:val="20"/>
        </w:rPr>
        <w:t>Table 1: Master Dataset Reconciliation Audit</w:t>
      </w:r>
      <w:r w:rsidRPr="00CD5317">
        <w:rPr>
          <w:bCs/>
          <w:color w:val="auto"/>
        </w:rPr>
        <w:tab/>
      </w:r>
      <w:r w:rsidRPr="00CD5317">
        <w:rPr>
          <w:bCs/>
          <w:color w:val="auto"/>
          <w:sz w:val="20"/>
        </w:rPr>
        <w:t>6</w:t>
      </w:r>
    </w:p>
    <w:p w14:paraId="62BEBADB" w14:textId="77777777" w:rsidR="00AE3368" w:rsidRPr="00CD5317" w:rsidRDefault="00000000" w:rsidP="004F6DB1">
      <w:pPr>
        <w:tabs>
          <w:tab w:val="right" w:leader="dot" w:pos="9360"/>
        </w:tabs>
        <w:spacing w:before="30" w:after="30"/>
        <w:ind w:left="288"/>
        <w:rPr>
          <w:bCs/>
          <w:color w:val="auto"/>
        </w:rPr>
      </w:pPr>
      <w:r w:rsidRPr="00CD5317">
        <w:rPr>
          <w:bCs/>
          <w:color w:val="auto"/>
          <w:sz w:val="20"/>
        </w:rPr>
        <w:t>Table 2: Analytical Variable Taxonomy &amp; Framework</w:t>
      </w:r>
      <w:r w:rsidRPr="00CD5317">
        <w:rPr>
          <w:bCs/>
          <w:color w:val="auto"/>
        </w:rPr>
        <w:tab/>
      </w:r>
      <w:r w:rsidRPr="00CD5317">
        <w:rPr>
          <w:bCs/>
          <w:color w:val="auto"/>
          <w:sz w:val="20"/>
        </w:rPr>
        <w:t>7</w:t>
      </w:r>
    </w:p>
    <w:p w14:paraId="4A135526" w14:textId="77777777" w:rsidR="00AE3368" w:rsidRPr="00CD5317" w:rsidRDefault="00000000" w:rsidP="004F6DB1">
      <w:pPr>
        <w:tabs>
          <w:tab w:val="right" w:leader="dot" w:pos="9360"/>
        </w:tabs>
        <w:spacing w:before="30" w:after="30"/>
        <w:ind w:left="288"/>
        <w:rPr>
          <w:bCs/>
          <w:color w:val="auto"/>
        </w:rPr>
      </w:pPr>
      <w:r w:rsidRPr="00CD5317">
        <w:rPr>
          <w:bCs/>
          <w:color w:val="auto"/>
          <w:sz w:val="20"/>
        </w:rPr>
        <w:t>Table 3: Strategic KPI Baseline Performance Scorecard</w:t>
      </w:r>
      <w:r w:rsidRPr="00CD5317">
        <w:rPr>
          <w:bCs/>
          <w:color w:val="auto"/>
        </w:rPr>
        <w:tab/>
      </w:r>
      <w:r w:rsidRPr="00CD5317">
        <w:rPr>
          <w:bCs/>
          <w:color w:val="auto"/>
          <w:sz w:val="20"/>
        </w:rPr>
        <w:t>7</w:t>
      </w:r>
    </w:p>
    <w:p w14:paraId="62B67ABA" w14:textId="77777777" w:rsidR="00AE3368" w:rsidRPr="00CD5317" w:rsidRDefault="00000000" w:rsidP="004F6DB1">
      <w:pPr>
        <w:tabs>
          <w:tab w:val="right" w:leader="dot" w:pos="9360"/>
        </w:tabs>
        <w:spacing w:before="30" w:after="30"/>
        <w:ind w:left="288"/>
        <w:rPr>
          <w:bCs/>
          <w:color w:val="auto"/>
        </w:rPr>
      </w:pPr>
      <w:r w:rsidRPr="00CD5317">
        <w:rPr>
          <w:bCs/>
          <w:color w:val="auto"/>
          <w:sz w:val="20"/>
        </w:rPr>
        <w:t>Table 4: Univariate Central Tendency and Distributional Metrics</w:t>
      </w:r>
      <w:r w:rsidRPr="00CD5317">
        <w:rPr>
          <w:bCs/>
          <w:color w:val="auto"/>
        </w:rPr>
        <w:tab/>
      </w:r>
      <w:r w:rsidRPr="00CD5317">
        <w:rPr>
          <w:bCs/>
          <w:color w:val="auto"/>
          <w:sz w:val="20"/>
        </w:rPr>
        <w:t>8</w:t>
      </w:r>
    </w:p>
    <w:p w14:paraId="0D8F2F4E" w14:textId="77777777" w:rsidR="00AE3368" w:rsidRPr="00CD5317" w:rsidRDefault="00000000" w:rsidP="004F6DB1">
      <w:pPr>
        <w:tabs>
          <w:tab w:val="right" w:leader="dot" w:pos="9360"/>
        </w:tabs>
        <w:spacing w:before="30" w:after="30"/>
        <w:ind w:left="288"/>
        <w:rPr>
          <w:bCs/>
          <w:color w:val="auto"/>
        </w:rPr>
      </w:pPr>
      <w:r w:rsidRPr="00CD5317">
        <w:rPr>
          <w:bCs/>
          <w:color w:val="auto"/>
          <w:sz w:val="20"/>
        </w:rPr>
        <w:t>Table 5: Multi-Modal Fulfillment Performance Diagnostics</w:t>
      </w:r>
      <w:r w:rsidRPr="00CD5317">
        <w:rPr>
          <w:bCs/>
          <w:color w:val="auto"/>
        </w:rPr>
        <w:tab/>
      </w:r>
      <w:r w:rsidRPr="00CD5317">
        <w:rPr>
          <w:bCs/>
          <w:color w:val="auto"/>
          <w:sz w:val="20"/>
        </w:rPr>
        <w:t>9</w:t>
      </w:r>
    </w:p>
    <w:p w14:paraId="49166EDE" w14:textId="77777777" w:rsidR="00AE3368" w:rsidRPr="00CD5317" w:rsidRDefault="00000000" w:rsidP="004F6DB1">
      <w:pPr>
        <w:tabs>
          <w:tab w:val="right" w:leader="dot" w:pos="9360"/>
        </w:tabs>
        <w:spacing w:before="30" w:after="30"/>
        <w:ind w:left="288"/>
        <w:rPr>
          <w:bCs/>
          <w:color w:val="auto"/>
        </w:rPr>
      </w:pPr>
      <w:r w:rsidRPr="00CD5317">
        <w:rPr>
          <w:bCs/>
          <w:color w:val="auto"/>
          <w:sz w:val="20"/>
        </w:rPr>
        <w:t>Table 6: Macro-Market Geographic Delivery Performance</w:t>
      </w:r>
      <w:r w:rsidRPr="00CD5317">
        <w:rPr>
          <w:bCs/>
          <w:color w:val="auto"/>
        </w:rPr>
        <w:tab/>
      </w:r>
      <w:r w:rsidRPr="00CD5317">
        <w:rPr>
          <w:bCs/>
          <w:color w:val="auto"/>
          <w:sz w:val="20"/>
        </w:rPr>
        <w:t>10</w:t>
      </w:r>
    </w:p>
    <w:p w14:paraId="7CA828F1" w14:textId="77777777" w:rsidR="00AE3368" w:rsidRPr="00CD5317" w:rsidRDefault="00000000" w:rsidP="004F6DB1">
      <w:pPr>
        <w:tabs>
          <w:tab w:val="right" w:leader="dot" w:pos="9360"/>
        </w:tabs>
        <w:spacing w:before="30" w:after="30"/>
        <w:ind w:left="288"/>
        <w:rPr>
          <w:bCs/>
          <w:color w:val="auto"/>
        </w:rPr>
      </w:pPr>
      <w:r w:rsidRPr="00CD5317">
        <w:rPr>
          <w:bCs/>
          <w:color w:val="auto"/>
          <w:sz w:val="20"/>
        </w:rPr>
        <w:t>Table 7: Top 10 Logistics Trade Corridors by Delay Volume</w:t>
      </w:r>
      <w:r w:rsidRPr="00CD5317">
        <w:rPr>
          <w:bCs/>
          <w:color w:val="auto"/>
        </w:rPr>
        <w:tab/>
      </w:r>
      <w:r w:rsidRPr="00CD5317">
        <w:rPr>
          <w:bCs/>
          <w:color w:val="auto"/>
          <w:sz w:val="20"/>
        </w:rPr>
        <w:t>10</w:t>
      </w:r>
    </w:p>
    <w:p w14:paraId="5A378DC6" w14:textId="77777777" w:rsidR="00AE3368" w:rsidRPr="00CD5317" w:rsidRDefault="00000000" w:rsidP="004F6DB1">
      <w:pPr>
        <w:tabs>
          <w:tab w:val="right" w:leader="dot" w:pos="9360"/>
        </w:tabs>
        <w:spacing w:before="30" w:after="30"/>
        <w:ind w:left="288"/>
        <w:rPr>
          <w:bCs/>
          <w:color w:val="auto"/>
        </w:rPr>
      </w:pPr>
      <w:r w:rsidRPr="00CD5317">
        <w:rPr>
          <w:bCs/>
          <w:color w:val="auto"/>
          <w:sz w:val="20"/>
        </w:rPr>
        <w:t>Table 8: Commercial Loss Incidence Classification</w:t>
      </w:r>
      <w:r w:rsidRPr="00CD5317">
        <w:rPr>
          <w:bCs/>
          <w:color w:val="auto"/>
        </w:rPr>
        <w:tab/>
      </w:r>
      <w:r w:rsidRPr="00CD5317">
        <w:rPr>
          <w:bCs/>
          <w:color w:val="auto"/>
          <w:sz w:val="20"/>
        </w:rPr>
        <w:t>11</w:t>
      </w:r>
    </w:p>
    <w:p w14:paraId="2046D83F" w14:textId="77777777" w:rsidR="00AE3368" w:rsidRPr="00CD5317" w:rsidRDefault="00000000" w:rsidP="004F6DB1">
      <w:pPr>
        <w:tabs>
          <w:tab w:val="right" w:leader="dot" w:pos="9360"/>
        </w:tabs>
        <w:spacing w:before="30" w:after="30"/>
        <w:ind w:left="288"/>
        <w:rPr>
          <w:bCs/>
          <w:color w:val="auto"/>
        </w:rPr>
      </w:pPr>
      <w:r w:rsidRPr="00CD5317">
        <w:rPr>
          <w:bCs/>
          <w:color w:val="auto"/>
          <w:sz w:val="20"/>
        </w:rPr>
        <w:t>Table 9: Discount Rate Elasticity and Margin Collapse Thresholds</w:t>
      </w:r>
      <w:r w:rsidRPr="00CD5317">
        <w:rPr>
          <w:bCs/>
          <w:color w:val="auto"/>
        </w:rPr>
        <w:tab/>
      </w:r>
      <w:r w:rsidRPr="00CD5317">
        <w:rPr>
          <w:bCs/>
          <w:color w:val="auto"/>
          <w:sz w:val="20"/>
        </w:rPr>
        <w:t>11</w:t>
      </w:r>
    </w:p>
    <w:p w14:paraId="58E2B144" w14:textId="77777777" w:rsidR="00AE3368" w:rsidRPr="00CD5317" w:rsidRDefault="00000000" w:rsidP="004F6DB1">
      <w:pPr>
        <w:tabs>
          <w:tab w:val="right" w:leader="dot" w:pos="9360"/>
        </w:tabs>
        <w:spacing w:before="30" w:after="30"/>
        <w:ind w:left="288"/>
        <w:rPr>
          <w:bCs/>
          <w:color w:val="auto"/>
        </w:rPr>
      </w:pPr>
      <w:r w:rsidRPr="00CD5317">
        <w:rPr>
          <w:bCs/>
          <w:color w:val="auto"/>
          <w:sz w:val="20"/>
        </w:rPr>
        <w:t>Table 10: Non-Parametric Inferential Statistical Test Results</w:t>
      </w:r>
      <w:r w:rsidRPr="00CD5317">
        <w:rPr>
          <w:bCs/>
          <w:color w:val="auto"/>
        </w:rPr>
        <w:tab/>
      </w:r>
      <w:r w:rsidRPr="00CD5317">
        <w:rPr>
          <w:bCs/>
          <w:color w:val="auto"/>
          <w:sz w:val="20"/>
        </w:rPr>
        <w:t>12</w:t>
      </w:r>
    </w:p>
    <w:p w14:paraId="0BB76961" w14:textId="77777777" w:rsidR="00AE3368" w:rsidRPr="00CD5317" w:rsidRDefault="00000000" w:rsidP="004F6DB1">
      <w:pPr>
        <w:tabs>
          <w:tab w:val="right" w:leader="dot" w:pos="9360"/>
        </w:tabs>
        <w:spacing w:after="70"/>
        <w:ind w:left="288"/>
        <w:rPr>
          <w:bCs/>
          <w:color w:val="auto"/>
        </w:rPr>
      </w:pPr>
      <w:r w:rsidRPr="00CD5317">
        <w:rPr>
          <w:bCs/>
          <w:color w:val="auto"/>
          <w:sz w:val="20"/>
        </w:rPr>
        <w:t>Table 11: Prescriptive Intervention Framework and Prioritization Matrix</w:t>
      </w:r>
      <w:r w:rsidRPr="00CD5317">
        <w:rPr>
          <w:bCs/>
          <w:color w:val="auto"/>
        </w:rPr>
        <w:tab/>
      </w:r>
      <w:r w:rsidRPr="00CD5317">
        <w:rPr>
          <w:bCs/>
          <w:color w:val="auto"/>
          <w:sz w:val="20"/>
        </w:rPr>
        <w:t>30</w:t>
      </w:r>
    </w:p>
    <w:p w14:paraId="2DF58664" w14:textId="77777777" w:rsidR="00CD5317" w:rsidRDefault="00CD5317" w:rsidP="00CD5317">
      <w:pPr>
        <w:tabs>
          <w:tab w:val="right" w:leader="dot" w:pos="9360"/>
        </w:tabs>
        <w:spacing w:before="40" w:after="40" w:line="259" w:lineRule="auto"/>
        <w:rPr>
          <w:b/>
          <w:bCs/>
          <w:color w:val="E36C0A" w:themeColor="accent6" w:themeShade="BF"/>
          <w:sz w:val="24"/>
          <w:szCs w:val="24"/>
        </w:rPr>
      </w:pPr>
    </w:p>
    <w:p w14:paraId="6A3DB091" w14:textId="77777777" w:rsidR="00CD5317" w:rsidRDefault="00CD5317" w:rsidP="00CD5317">
      <w:pPr>
        <w:tabs>
          <w:tab w:val="right" w:leader="dot" w:pos="9360"/>
        </w:tabs>
        <w:spacing w:before="40" w:after="40" w:line="259" w:lineRule="auto"/>
        <w:rPr>
          <w:b/>
          <w:bCs/>
          <w:color w:val="E36C0A" w:themeColor="accent6" w:themeShade="BF"/>
          <w:sz w:val="24"/>
          <w:szCs w:val="24"/>
        </w:rPr>
      </w:pPr>
    </w:p>
    <w:p w14:paraId="1157816E" w14:textId="74F66BAF" w:rsidR="00CD5317" w:rsidRPr="00BF404C" w:rsidRDefault="00CD5317" w:rsidP="00CD5317">
      <w:pPr>
        <w:tabs>
          <w:tab w:val="right" w:leader="dot" w:pos="9360"/>
        </w:tabs>
        <w:spacing w:before="40" w:after="40" w:line="259" w:lineRule="auto"/>
        <w:rPr>
          <w:b/>
          <w:bCs/>
          <w:color w:val="E36C0A" w:themeColor="accent6" w:themeShade="BF"/>
          <w:sz w:val="26"/>
          <w:szCs w:val="26"/>
        </w:rPr>
      </w:pPr>
      <w:r w:rsidRPr="00BF404C">
        <w:rPr>
          <w:b/>
          <w:bCs/>
          <w:color w:val="E36C0A" w:themeColor="accent6" w:themeShade="BF"/>
          <w:sz w:val="26"/>
          <w:szCs w:val="26"/>
        </w:rPr>
        <w:t>Quick Links</w:t>
      </w:r>
      <w:r w:rsidR="00BF404C">
        <w:rPr>
          <w:b/>
          <w:bCs/>
          <w:color w:val="E36C0A" w:themeColor="accent6" w:themeShade="BF"/>
          <w:sz w:val="26"/>
          <w:szCs w:val="26"/>
        </w:rPr>
        <w:t>:</w:t>
      </w:r>
      <w:r w:rsidRPr="00BF404C">
        <w:rPr>
          <w:b/>
          <w:bCs/>
          <w:color w:val="E36C0A" w:themeColor="accent6" w:themeShade="BF"/>
          <w:sz w:val="26"/>
          <w:szCs w:val="26"/>
        </w:rPr>
        <w:t xml:space="preserve"> </w:t>
      </w:r>
    </w:p>
    <w:p w14:paraId="261CB4AC" w14:textId="77777777" w:rsidR="00BF404C" w:rsidRDefault="00CD5317" w:rsidP="00BF404C">
      <w:pPr>
        <w:tabs>
          <w:tab w:val="right" w:leader="dot" w:pos="9360"/>
        </w:tabs>
        <w:spacing w:after="0" w:line="240" w:lineRule="auto"/>
        <w:rPr>
          <w:color w:val="1F497D" w:themeColor="text2"/>
        </w:rPr>
      </w:pPr>
      <w:r w:rsidRPr="00CF2BF5">
        <w:rPr>
          <w:b/>
          <w:bCs/>
        </w:rPr>
        <w:t>Final Cleaned Workbook Dataset</w:t>
      </w:r>
    </w:p>
    <w:p w14:paraId="169C1999" w14:textId="2390616E" w:rsidR="00BF404C" w:rsidRPr="00BF404C" w:rsidRDefault="00BF404C" w:rsidP="00BF404C">
      <w:pPr>
        <w:rPr>
          <w:b/>
          <w:bCs/>
          <w:i/>
          <w:iCs/>
          <w:color w:val="1F497D" w:themeColor="text2"/>
        </w:rPr>
      </w:pPr>
      <w:hyperlink r:id="rId8" w:history="1">
        <w:r w:rsidRPr="00BF404C">
          <w:rPr>
            <w:rStyle w:val="Hyperlink"/>
            <w:b/>
            <w:bCs/>
            <w:i/>
            <w:iCs/>
            <w:color w:val="1F497D" w:themeColor="text2"/>
            <w:u w:val="none"/>
          </w:rPr>
          <w:t>Logistic_Data_Analyst_Final_Cleaned_Workbook_.xlsx</w:t>
        </w:r>
      </w:hyperlink>
    </w:p>
    <w:p w14:paraId="7D07C536" w14:textId="2199714B" w:rsidR="00BF404C" w:rsidRPr="00BF404C" w:rsidRDefault="00BF404C" w:rsidP="00BF404C">
      <w:pPr>
        <w:tabs>
          <w:tab w:val="right" w:leader="dot" w:pos="9360"/>
        </w:tabs>
        <w:spacing w:after="0" w:line="240" w:lineRule="auto"/>
        <w:rPr>
          <w:rStyle w:val="Hyperlink"/>
          <w:b/>
          <w:bCs/>
          <w:i/>
          <w:iCs/>
          <w:color w:val="1F497D" w:themeColor="text2"/>
          <w:u w:val="none"/>
        </w:rPr>
      </w:pPr>
      <w:proofErr w:type="spellStart"/>
      <w:r w:rsidRPr="00BF404C">
        <w:rPr>
          <w:b/>
          <w:bCs/>
          <w:color w:val="auto"/>
        </w:rPr>
        <w:t>Advanced_Data_Analysis</w:t>
      </w:r>
      <w:proofErr w:type="spellEnd"/>
      <w:r w:rsidRPr="00BF404C">
        <w:rPr>
          <w:b/>
          <w:bCs/>
          <w:color w:val="auto"/>
        </w:rPr>
        <w:t xml:space="preserve"> </w:t>
      </w:r>
      <w:r w:rsidR="00CD5317" w:rsidRPr="00BF404C">
        <w:rPr>
          <w:b/>
          <w:bCs/>
          <w:color w:val="auto"/>
        </w:rPr>
        <w:t xml:space="preserve">Python </w:t>
      </w:r>
      <w:r w:rsidR="00CD5317" w:rsidRPr="00CF2BF5">
        <w:rPr>
          <w:b/>
          <w:bCs/>
        </w:rPr>
        <w:t>Notebook</w:t>
      </w:r>
      <w:r>
        <w:rPr>
          <w:b/>
          <w:bCs/>
        </w:rPr>
        <w:t xml:space="preserve"> &amp; PDF </w:t>
      </w:r>
      <w:r w:rsidRPr="00BF404C">
        <w:rPr>
          <w:b/>
          <w:bCs/>
          <w:i/>
          <w:iCs/>
          <w:color w:val="1F497D" w:themeColor="text2"/>
        </w:rPr>
        <w:fldChar w:fldCharType="begin"/>
      </w:r>
      <w:r w:rsidRPr="00BF404C">
        <w:rPr>
          <w:b/>
          <w:bCs/>
          <w:i/>
          <w:iCs/>
          <w:color w:val="1F497D" w:themeColor="text2"/>
        </w:rPr>
        <w:instrText>HYPERLINK "https://github.com/mynewp36-max/Logistics-Data-Analyst-Intern/tree/main/Week_3/Advanced%20data%20analysis%20and%20visualization%20Python%20Notebook"</w:instrText>
      </w:r>
      <w:r w:rsidRPr="00BF404C">
        <w:rPr>
          <w:b/>
          <w:bCs/>
          <w:i/>
          <w:iCs/>
          <w:color w:val="1F497D" w:themeColor="text2"/>
        </w:rPr>
      </w:r>
      <w:r w:rsidRPr="00BF404C">
        <w:rPr>
          <w:b/>
          <w:bCs/>
          <w:i/>
          <w:iCs/>
          <w:color w:val="1F497D" w:themeColor="text2"/>
        </w:rPr>
        <w:fldChar w:fldCharType="separate"/>
      </w:r>
      <w:r w:rsidRPr="00BF404C">
        <w:rPr>
          <w:rStyle w:val="Hyperlink"/>
          <w:b/>
          <w:bCs/>
          <w:i/>
          <w:iCs/>
          <w:color w:val="1F497D" w:themeColor="text2"/>
          <w:u w:val="none"/>
        </w:rPr>
        <w:t>Week_3_Advanced_Data_Analysis_and_Visualization_in_Logistics.ipynb</w:t>
      </w:r>
      <w:r w:rsidRPr="00BF404C">
        <w:rPr>
          <w:rStyle w:val="Hyperlink"/>
          <w:b/>
          <w:bCs/>
          <w:i/>
          <w:iCs/>
          <w:color w:val="1F497D" w:themeColor="text2"/>
          <w:u w:val="none"/>
        </w:rPr>
        <w:t xml:space="preserve"> &amp;</w:t>
      </w:r>
    </w:p>
    <w:p w14:paraId="6DEFC198" w14:textId="46FDE937" w:rsidR="00BF404C" w:rsidRPr="00BF404C" w:rsidRDefault="00BF404C" w:rsidP="00BF404C">
      <w:pPr>
        <w:tabs>
          <w:tab w:val="right" w:leader="dot" w:pos="9360"/>
        </w:tabs>
        <w:spacing w:after="40" w:line="240" w:lineRule="auto"/>
        <w:rPr>
          <w:b/>
          <w:bCs/>
          <w:i/>
          <w:iCs/>
          <w:color w:val="1F497D" w:themeColor="text2"/>
        </w:rPr>
      </w:pPr>
      <w:r w:rsidRPr="00BF404C">
        <w:rPr>
          <w:rStyle w:val="Hyperlink"/>
          <w:b/>
          <w:bCs/>
          <w:i/>
          <w:iCs/>
          <w:color w:val="1F497D" w:themeColor="text2"/>
          <w:u w:val="none"/>
        </w:rPr>
        <w:t>Week_3_Advanced_Data_Analysis_and_Visualization_in_Logistics.</w:t>
      </w:r>
      <w:r w:rsidRPr="00BF404C">
        <w:rPr>
          <w:rStyle w:val="Hyperlink"/>
          <w:b/>
          <w:bCs/>
          <w:i/>
          <w:iCs/>
          <w:color w:val="1F497D" w:themeColor="text2"/>
          <w:u w:val="none"/>
        </w:rPr>
        <w:t>pdf</w:t>
      </w:r>
      <w:r w:rsidRPr="00BF404C">
        <w:rPr>
          <w:b/>
          <w:bCs/>
          <w:i/>
          <w:iCs/>
          <w:color w:val="1F497D" w:themeColor="text2"/>
        </w:rPr>
        <w:fldChar w:fldCharType="end"/>
      </w:r>
    </w:p>
    <w:p w14:paraId="16526264" w14:textId="02A8AADA" w:rsidR="00AE3368" w:rsidRPr="004F6DB1" w:rsidRDefault="00AE3368">
      <w:pPr>
        <w:spacing w:after="70"/>
        <w:rPr>
          <w:color w:val="auto"/>
        </w:rPr>
      </w:pPr>
    </w:p>
    <w:p w14:paraId="719559FC" w14:textId="492F6002" w:rsidR="00AE3368" w:rsidRDefault="00000000" w:rsidP="004F6DB1">
      <w:pPr>
        <w:keepNext/>
        <w:spacing w:before="320" w:after="40"/>
      </w:pPr>
      <w:r>
        <w:rPr>
          <w:b/>
          <w:color w:val="1F4E79"/>
          <w:sz w:val="30"/>
        </w:rPr>
        <w:lastRenderedPageBreak/>
        <w:t>1. Week 3 Analytical Overview</w:t>
      </w:r>
    </w:p>
    <w:p w14:paraId="09AA1994" w14:textId="77777777" w:rsidR="009627A1" w:rsidRDefault="00000000" w:rsidP="004F6DB1">
      <w:pPr>
        <w:keepNext/>
        <w:spacing w:before="20" w:after="60" w:line="40" w:lineRule="exact"/>
      </w:pPr>
      <w:r>
        <w:rPr>
          <w:noProof/>
          <w:sz w:val="2"/>
          <w:szCs w:val="2"/>
        </w:rPr>
        <mc:AlternateContent>
          <mc:Choice Requires="wpg">
            <w:drawing>
              <wp:inline distT="0" distB="0" distL="0" distR="0" wp14:anchorId="1E21A9C0" wp14:editId="0C79EE90">
                <wp:extent cx="5486400" cy="15240"/>
                <wp:effectExtent l="0" t="0" r="0" b="0"/>
                <wp:docPr id="124530269" name="Group 124530269"/>
                <wp:cNvGraphicFramePr/>
                <a:graphic xmlns:a="http://schemas.openxmlformats.org/drawingml/2006/main">
                  <a:graphicData uri="http://schemas.microsoft.com/office/word/2010/wordprocessingGroup">
                    <wpg:wgp>
                      <wpg:cNvGrpSpPr/>
                      <wpg:grpSpPr>
                        <a:xfrm>
                          <a:off x="0" y="0"/>
                          <a:ext cx="5486400" cy="15240"/>
                          <a:chOff x="0" y="0"/>
                          <a:chExt cx="5486400" cy="15240"/>
                        </a:xfrm>
                      </wpg:grpSpPr>
                      <wps:wsp>
                        <wps:cNvPr id="1821354823" name="Shape 2231"/>
                        <wps:cNvSpPr/>
                        <wps:spPr>
                          <a:xfrm>
                            <a:off x="0" y="0"/>
                            <a:ext cx="5486400" cy="15240"/>
                          </a:xfrm>
                          <a:custGeom>
                            <a:avLst/>
                            <a:gdLst/>
                            <a:ahLst/>
                            <a:cxnLst/>
                            <a:rect l="0" t="0" r="0" b="0"/>
                            <a:pathLst>
                              <a:path w="5486400" h="15240">
                                <a:moveTo>
                                  <a:pt x="0" y="0"/>
                                </a:moveTo>
                                <a:lnTo>
                                  <a:pt x="5486400" y="0"/>
                                </a:lnTo>
                                <a:lnTo>
                                  <a:pt x="5486400" y="15240"/>
                                </a:lnTo>
                                <a:lnTo>
                                  <a:pt x="0" y="15240"/>
                                </a:lnTo>
                                <a:lnTo>
                                  <a:pt x="0" y="0"/>
                                </a:lnTo>
                              </a:path>
                            </a:pathLst>
                          </a:custGeom>
                          <a:ln w="0" cap="flat">
                            <a:miter lim="127000"/>
                          </a:ln>
                        </wps:spPr>
                        <wps:style>
                          <a:lnRef idx="0">
                            <a:srgbClr val="000000">
                              <a:alpha val="0"/>
                            </a:srgbClr>
                          </a:lnRef>
                          <a:fillRef idx="1">
                            <a:srgbClr val="E36C0A"/>
                          </a:fillRef>
                          <a:effectRef idx="0">
                            <a:scrgbClr r="0" g="0" b="0"/>
                          </a:effectRef>
                          <a:fontRef idx="none"/>
                        </wps:style>
                        <wps:bodyPr/>
                      </wps:wsp>
                    </wpg:wgp>
                  </a:graphicData>
                </a:graphic>
              </wp:inline>
            </w:drawing>
          </mc:Choice>
          <mc:Fallback>
            <w:pict>
              <v:group w14:anchorId="010BBFB1" id="Group 124530269" o:spid="_x0000_s1026" style="width:6in;height:1.2pt;mso-position-horizontal-relative:char;mso-position-vertical-relative:line" coordsize="54864,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RmNmdQIAADkGAAAOAAAAZHJzL2Uyb0RvYy54bWykVMFu2zAMvQ/YPwi+L3acNAuMJMXQdrkM&#10;W7F2H6DIkm1AlgRJiZO/H8XYiptiHdD6YNMS+cT3SHF1e2wlOXDrGq3WyXSSJYQrpstGVevkz/P3&#10;L8uEOE9VSaVWfJ2cuEtuN58/rTpT8FzXWpbcEgBRrujMOqm9N0WaOlbzlrqJNlzBptC2pR5+bZWW&#10;lnaA3so0z7JF2mlbGqsZdw5W78+byQbxheDM/xLCcU/kOoHcPL4tvnfhnW5WtKgsNXXD+jToO7Jo&#10;aaPg0Ah1Tz0le9u8gmobZrXTwk+YblMtRMM4cgA20+yKzdbqvUEuVdFVJsoE0l7p9G5Y9vOwtebJ&#10;PFpQojMVaIF/gctR2DZ8IUtyRMlOUTJ+9ITB4s18uZhnoCyDvelNPu8lZTXo/iqK1Q9vxqXDoemL&#10;VDoDzeEu/N3H+D/V1HCU1RXA/9GSpoTkl/l0BnTyWUIUbaFX0Y/k+Wwa2iQkAd5RKlc4UO1jOkW+&#10;tGB757dco+D08MP5c2eWg0XrwWJHNZgW+vvNzjbUh7iQZTBJN6pYPRQs7Lb6wJ81+vmrskGSl12p&#10;xl6x+kNjgO/gMXwN4o09Y5v80xv6adxO//HDlos+YASqm1VvIH2wxwJLFZQIXUth5ghJPV7etvEw&#10;jGTTgjL51wzaGoqAwPAJ9T9XHC1/kjzIJdVvLqCB8IKEBWer3Z205EDDyMEHwak0Ne1Xe9zetT8D&#10;cEK8aKSMkFMMfQH5MFvcZd96hN45xHGcdjEyO0eyPpvzyIPBAaSHwQfMYhCerJWP8QrGNR4yYhvM&#10;nS5POCxQELiVKA3OJ+TRz9IwAMf/6HWZ+Ju/AAAA//8DAFBLAwQUAAYACAAAACEAv6hLV9sAAAAD&#10;AQAADwAAAGRycy9kb3ducmV2LnhtbEyPQWvCQBCF74X+h2WE3uom1orEbESk7UkK1ULpbUzGJJid&#10;Ddk1if++017s5cHjDe99k65H26ieOl87NhBPI1DEuStqLg18Hl4fl6B8QC6wcUwGruRhnd3fpZgU&#10;buAP6vehVFLCPkEDVQhtorXPK7Lop64lluzkOotBbFfqosNBym2jZ1G00BZrloUKW9pWlJ/3F2vg&#10;bcBh8xS/9LvzaXv9Pjy/f+1iMuZhMm5WoAKN4XYMv/iCDpkwHd2FC68aA/JI+FPJlou52KOB2Rx0&#10;lur/7NkPAAAA//8DAFBLAQItABQABgAIAAAAIQC2gziS/gAAAOEBAAATAAAAAAAAAAAAAAAAAAAA&#10;AABbQ29udGVudF9UeXBlc10ueG1sUEsBAi0AFAAGAAgAAAAhADj9If/WAAAAlAEAAAsAAAAAAAAA&#10;AAAAAAAALwEAAF9yZWxzLy5yZWxzUEsBAi0AFAAGAAgAAAAhAPlGY2Z1AgAAOQYAAA4AAAAAAAAA&#10;AAAAAAAALgIAAGRycy9lMm9Eb2MueG1sUEsBAi0AFAAGAAgAAAAhAL+oS1fbAAAAAwEAAA8AAAAA&#10;AAAAAAAAAAAAzwQAAGRycy9kb3ducmV2LnhtbFBLBQYAAAAABAAEAPMAAADXBQAAAAA=&#10;">
                <v:shape id="Shape 2231" o:spid="_x0000_s1027" style="position:absolute;width:54864;height:152;visibility:visible;mso-wrap-style:square;v-text-anchor:top" coordsize="548640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TYIPxgAAAOMAAAAPAAAAZHJzL2Rvd25yZXYueG1sRE9LT8Mw&#10;DL4j8R8iI3Fj6dqCum7ZNCbxuG7A3Wq8ptA4VRLWjl9PkJB29Pf2ajPZXpzIh86xgvksA0HcON1x&#10;q+D97emuAhEissbeMSk4U4DN+vpqhbV2I+/pdIitSCEcalRgYhxqKUNjyGKYuYE4cUfnLcZ0+lZq&#10;j2MKt73Ms+xBWuw4NRgcaGeo+Tp8WwVlWbwYO269+/jZHRdn3H8+46NStzfTdgki0hQv4n/3q07z&#10;q3xe3JdVXsDfTwkAuf4FAAD//wMAUEsBAi0AFAAGAAgAAAAhANvh9svuAAAAhQEAABMAAAAAAAAA&#10;AAAAAAAAAAAAAFtDb250ZW50X1R5cGVzXS54bWxQSwECLQAUAAYACAAAACEAWvQsW78AAAAVAQAA&#10;CwAAAAAAAAAAAAAAAAAfAQAAX3JlbHMvLnJlbHNQSwECLQAUAAYACAAAACEA+E2CD8YAAADjAAAA&#10;DwAAAAAAAAAAAAAAAAAHAgAAZHJzL2Rvd25yZXYueG1sUEsFBgAAAAADAAMAtwAAAPoCAAAAAA==&#10;" path="m,l5486400,r,15240l,15240,,e" fillcolor="#e36c0a" stroked="f" strokeweight="0">
                  <v:stroke miterlimit="83231f" joinstyle="miter"/>
                  <v:path arrowok="t" textboxrect="0,0,5486400,15240"/>
                </v:shape>
                <w10:anchorlock/>
              </v:group>
            </w:pict>
          </mc:Fallback>
        </mc:AlternateContent>
      </w:r>
    </w:p>
    <w:p w14:paraId="5DA3EE26" w14:textId="77777777" w:rsidR="00AE3368" w:rsidRDefault="00000000" w:rsidP="004F6DB1">
      <w:pPr>
        <w:spacing w:after="70"/>
      </w:pPr>
      <w:r>
        <w:rPr>
          <w:b/>
          <w:color w:val="0F172A"/>
        </w:rPr>
        <w:t xml:space="preserve">Executive Context &amp; Progression: </w:t>
      </w:r>
      <w:r>
        <w:t xml:space="preserve">This </w:t>
      </w:r>
      <w:r>
        <w:rPr>
          <w:b/>
          <w:color w:val="0F172A"/>
        </w:rPr>
        <w:t>Week 3</w:t>
      </w:r>
      <w:r>
        <w:t xml:space="preserve"> Technical Report marks the formal transition from strategic business planning and data architecture formulation into empirical diagnostic analytics. In </w:t>
      </w:r>
      <w:r>
        <w:rPr>
          <w:b/>
          <w:color w:val="0F172A"/>
        </w:rPr>
        <w:t>Week 1</w:t>
      </w:r>
      <w:r>
        <w:t xml:space="preserve">, an operational decision-support architecture was established to define the strategic problem landscape, enterprise KPI hierarchies, and preliminary business case assumptions. In </w:t>
      </w:r>
      <w:r>
        <w:rPr>
          <w:b/>
          <w:color w:val="0F172A"/>
        </w:rPr>
        <w:t>Week 2</w:t>
      </w:r>
      <w:r>
        <w:t xml:space="preserve">, rigorous data hygiene, multi-table joins, deterministic schema cleaning, and business feature engineering were executed, delivering the frozen master workbook. </w:t>
      </w:r>
      <w:r>
        <w:rPr>
          <w:b/>
          <w:color w:val="0F172A"/>
        </w:rPr>
        <w:t>Week 3</w:t>
      </w:r>
      <w:r>
        <w:t xml:space="preserve"> executes the complete empirical analysis upon this verified data foundation within the Python and Jupyter Notebook computational environment, specifically utilizing the completed analytical notebook </w:t>
      </w:r>
      <w:r>
        <w:rPr>
          <w:b/>
          <w:color w:val="0F172A"/>
        </w:rPr>
        <w:t>Week_3_Advanced_Data_Analysis_and_Visualization_in_Logistics.ipynb</w:t>
      </w:r>
      <w:r>
        <w:t>.</w:t>
      </w:r>
    </w:p>
    <w:p w14:paraId="74F40829" w14:textId="77777777" w:rsidR="00AE3368" w:rsidRDefault="00000000" w:rsidP="004F6DB1">
      <w:pPr>
        <w:spacing w:after="70"/>
      </w:pPr>
      <w:r>
        <w:t xml:space="preserve">The primary analytical objective of Week 3 is to replace hypothetical planning assumptions with verified </w:t>
      </w:r>
      <w:r>
        <w:rPr>
          <w:b/>
          <w:color w:val="0F172A"/>
        </w:rPr>
        <w:t>empirical ground truth</w:t>
      </w:r>
      <w:r>
        <w:t xml:space="preserve"> across multi-modal freight velocity, shipment delay exposure, spatial trade corridor bottlenecks, commercial discount margins, and temporal dispatch seasonality. Through descriptive profiling, diagnostic cross-tabulations, and </w:t>
      </w:r>
      <w:r>
        <w:rPr>
          <w:b/>
          <w:color w:val="0F172A"/>
        </w:rPr>
        <w:t>inferential non-parametric hypothesis testing</w:t>
      </w:r>
      <w:r>
        <w:t xml:space="preserve"> across all </w:t>
      </w:r>
      <w:r>
        <w:rPr>
          <w:b/>
          <w:color w:val="0F172A"/>
        </w:rPr>
        <w:t>180,519 global transactions</w:t>
      </w:r>
      <w:r>
        <w:t>, this report delivers an authoritative evidence base for enterprise supply chain leadership.</w:t>
      </w:r>
    </w:p>
    <w:tbl>
      <w:tblPr>
        <w:tblW w:w="0" w:type="auto"/>
        <w:jc w:val="center"/>
        <w:tblLook w:val="04A0" w:firstRow="1" w:lastRow="0" w:firstColumn="1" w:lastColumn="0" w:noHBand="0" w:noVBand="1"/>
      </w:tblPr>
      <w:tblGrid>
        <w:gridCol w:w="9660"/>
      </w:tblGrid>
      <w:tr w:rsidR="00AE3368" w14:paraId="3BA9A4FD" w14:textId="77777777">
        <w:trPr>
          <w:jc w:val="center"/>
        </w:trPr>
        <w:tc>
          <w:tcPr>
            <w:tcW w:w="9792" w:type="dxa"/>
            <w:tcBorders>
              <w:left w:val="single" w:sz="24" w:space="0" w:color="1F4E79"/>
            </w:tcBorders>
            <w:shd w:val="clear" w:color="auto" w:fill="F1F5F9"/>
            <w:tcMar>
              <w:top w:w="90" w:type="dxa"/>
              <w:left w:w="150" w:type="dxa"/>
              <w:bottom w:w="90" w:type="dxa"/>
              <w:right w:w="150" w:type="dxa"/>
            </w:tcMar>
          </w:tcPr>
          <w:p w14:paraId="50E9FD5C" w14:textId="77777777" w:rsidR="00AE3368" w:rsidRDefault="00000000">
            <w:pPr>
              <w:spacing w:after="40"/>
            </w:pPr>
            <w:r>
              <w:rPr>
                <w:b/>
                <w:color w:val="1F4E79"/>
                <w:sz w:val="21"/>
              </w:rPr>
              <w:t xml:space="preserve">[GOVERNANCE PRINCIPLE] </w:t>
            </w:r>
            <w:r>
              <w:rPr>
                <w:i/>
                <w:color w:val="0F172A"/>
                <w:sz w:val="21"/>
              </w:rPr>
              <w:t>Methodological Continuity Assurance: All numerical baselines, KPI values, and statistical distributions presented throughout this report are derived directly from the completed Week 3 Python notebook. In accordance with project governance, no machine learning predictive models or linear cost optimizations are introduced; these prescriptive techniques remain strictly allocated to Week 4 execution.</w:t>
            </w:r>
          </w:p>
        </w:tc>
      </w:tr>
    </w:tbl>
    <w:p w14:paraId="7642A465" w14:textId="77777777" w:rsidR="00AE3368" w:rsidRDefault="00000000">
      <w:pPr>
        <w:keepNext/>
        <w:spacing w:before="240" w:after="70"/>
      </w:pPr>
      <w:r>
        <w:rPr>
          <w:b/>
          <w:color w:val="1F4E79"/>
          <w:sz w:val="25"/>
        </w:rPr>
        <w:t>1.1 End-to-End Analytical Workflow Architecture</w:t>
      </w:r>
    </w:p>
    <w:p w14:paraId="0A67461D" w14:textId="77777777" w:rsidR="00AE3368" w:rsidRDefault="00000000">
      <w:pPr>
        <w:spacing w:after="70"/>
      </w:pPr>
      <w:r>
        <w:t xml:space="preserve">The Week 3 analytical lifecycle was executed across </w:t>
      </w:r>
      <w:r>
        <w:rPr>
          <w:b/>
          <w:color w:val="0F172A"/>
        </w:rPr>
        <w:t>fourteen systematically sequenced diagnostic stages</w:t>
      </w:r>
      <w:r>
        <w:t>, ensuring complete analytical traceability from raw master records to executive decisions. The workflow begins with master schema validation, progresses through descriptive central tendencies, modal diagnostics, corridor choke-point isolation, and inferential hypothesis testing, culminating in a structured prescriptive intervention framework.</w:t>
      </w:r>
    </w:p>
    <w:p w14:paraId="36F98BFF" w14:textId="77777777" w:rsidR="00AE3368" w:rsidRDefault="00000000">
      <w:pPr>
        <w:keepNext/>
        <w:spacing w:before="60" w:after="40"/>
        <w:jc w:val="center"/>
      </w:pPr>
      <w:r>
        <w:rPr>
          <w:noProof/>
        </w:rPr>
        <w:lastRenderedPageBreak/>
        <w:drawing>
          <wp:inline distT="0" distB="0" distL="0" distR="0" wp14:anchorId="4EAF0802" wp14:editId="3C9E5D61">
            <wp:extent cx="5120640" cy="7040880"/>
            <wp:effectExtent l="0" t="0" r="3810" b="7620"/>
            <wp:docPr id="2232" name="Picture 2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3_workflow_roadmap.png"/>
                    <pic:cNvPicPr/>
                  </pic:nvPicPr>
                  <pic:blipFill>
                    <a:blip r:embed="rId9" cstate="print">
                      <a:extLst>
                        <a:ext uri="{28A0092B-C50C-407E-A947-70E740481C1C}">
                          <a14:useLocalDpi xmlns:a14="http://schemas.microsoft.com/office/drawing/2010/main"/>
                        </a:ext>
                      </a:extLst>
                    </a:blip>
                    <a:stretch>
                      <a:fillRect/>
                    </a:stretch>
                  </pic:blipFill>
                  <pic:spPr>
                    <a:xfrm>
                      <a:off x="0" y="0"/>
                      <a:ext cx="5120640" cy="7040880"/>
                    </a:xfrm>
                    <a:prstGeom prst="rect">
                      <a:avLst/>
                    </a:prstGeom>
                  </pic:spPr>
                </pic:pic>
              </a:graphicData>
            </a:graphic>
          </wp:inline>
        </w:drawing>
      </w:r>
    </w:p>
    <w:p w14:paraId="1E7C77BA" w14:textId="77777777" w:rsidR="00AE3368" w:rsidRDefault="00000000">
      <w:pPr>
        <w:keepNext/>
        <w:spacing w:before="40" w:after="100"/>
        <w:jc w:val="center"/>
      </w:pPr>
      <w:r>
        <w:rPr>
          <w:i/>
          <w:color w:val="64748B"/>
          <w:sz w:val="18"/>
        </w:rPr>
        <w:t>Figure 1.1: Week 3 Advanced Analytical Workflow Roadmap &amp; Diagnostic Architecture</w:t>
      </w:r>
    </w:p>
    <w:p w14:paraId="2809D5FE" w14:textId="77777777" w:rsidR="00AE3368" w:rsidRDefault="00000000">
      <w:pPr>
        <w:spacing w:after="70"/>
      </w:pPr>
      <w:r>
        <w:t xml:space="preserve">The fourteen stages depicted above establish an unbroken chain of custody: Stage 1 ingests the frozen Week 2 master dataset without alteration; Stages 2–4 audit variables and compute the strategic KPI baseline; Stages 5–8 perform deep multi-dimensional diagnostics across shipping modes, trade corridors, commercial margins, and temporal dispatch cycles; Stage 9 validates observed variance </w:t>
      </w:r>
      <w:r>
        <w:lastRenderedPageBreak/>
        <w:t>through non-parametric inferential statistics; Stage 10 synthesizes 15 advanced diagnostic visualizations; and Stages 11–14 formulate prioritized prescriptive interventions and executive governance roadmaps.</w:t>
      </w:r>
    </w:p>
    <w:p w14:paraId="1C632653" w14:textId="77777777" w:rsidR="00AE3368" w:rsidRDefault="00000000">
      <w:pPr>
        <w:keepNext/>
        <w:spacing w:before="320" w:after="40"/>
      </w:pPr>
      <w:r>
        <w:rPr>
          <w:b/>
          <w:color w:val="1F4E79"/>
          <w:sz w:val="30"/>
        </w:rPr>
        <w:t>2. Analytical Scope and Dataset Foundation</w:t>
      </w:r>
    </w:p>
    <w:p w14:paraId="22C208B5" w14:textId="77777777" w:rsidR="009627A1" w:rsidRDefault="00000000">
      <w:pPr>
        <w:keepNext/>
        <w:spacing w:before="20" w:after="60" w:line="40" w:lineRule="exact"/>
      </w:pPr>
      <w:r>
        <w:rPr>
          <w:noProof/>
          <w:sz w:val="2"/>
          <w:szCs w:val="2"/>
        </w:rPr>
        <mc:AlternateContent>
          <mc:Choice Requires="wpg">
            <w:drawing>
              <wp:inline distT="0" distB="0" distL="0" distR="0" wp14:anchorId="1E21A9C0" wp14:editId="0C79EE90">
                <wp:extent cx="5486400" cy="15240"/>
                <wp:effectExtent l="0" t="0" r="0" b="0"/>
                <wp:docPr id="94640471" name="Group 94640471"/>
                <wp:cNvGraphicFramePr/>
                <a:graphic xmlns:a="http://schemas.openxmlformats.org/drawingml/2006/main">
                  <a:graphicData uri="http://schemas.microsoft.com/office/word/2010/wordprocessingGroup">
                    <wpg:wgp>
                      <wpg:cNvGrpSpPr/>
                      <wpg:grpSpPr>
                        <a:xfrm>
                          <a:off x="0" y="0"/>
                          <a:ext cx="5486400" cy="15240"/>
                          <a:chOff x="0" y="0"/>
                          <a:chExt cx="5486400" cy="15240"/>
                        </a:xfrm>
                      </wpg:grpSpPr>
                      <wps:wsp>
                        <wps:cNvPr id="753434534" name="Shape 2231"/>
                        <wps:cNvSpPr/>
                        <wps:spPr>
                          <a:xfrm>
                            <a:off x="0" y="0"/>
                            <a:ext cx="5486400" cy="15240"/>
                          </a:xfrm>
                          <a:custGeom>
                            <a:avLst/>
                            <a:gdLst/>
                            <a:ahLst/>
                            <a:cxnLst/>
                            <a:rect l="0" t="0" r="0" b="0"/>
                            <a:pathLst>
                              <a:path w="5486400" h="15240">
                                <a:moveTo>
                                  <a:pt x="0" y="0"/>
                                </a:moveTo>
                                <a:lnTo>
                                  <a:pt x="5486400" y="0"/>
                                </a:lnTo>
                                <a:lnTo>
                                  <a:pt x="5486400" y="15240"/>
                                </a:lnTo>
                                <a:lnTo>
                                  <a:pt x="0" y="15240"/>
                                </a:lnTo>
                                <a:lnTo>
                                  <a:pt x="0" y="0"/>
                                </a:lnTo>
                              </a:path>
                            </a:pathLst>
                          </a:custGeom>
                          <a:ln w="0" cap="flat">
                            <a:miter lim="127000"/>
                          </a:ln>
                        </wps:spPr>
                        <wps:style>
                          <a:lnRef idx="0">
                            <a:srgbClr val="000000">
                              <a:alpha val="0"/>
                            </a:srgbClr>
                          </a:lnRef>
                          <a:fillRef idx="1">
                            <a:srgbClr val="E36C0A"/>
                          </a:fillRef>
                          <a:effectRef idx="0">
                            <a:scrgbClr r="0" g="0" b="0"/>
                          </a:effectRef>
                          <a:fontRef idx="none"/>
                        </wps:style>
                        <wps:bodyPr/>
                      </wps:wsp>
                    </wpg:wgp>
                  </a:graphicData>
                </a:graphic>
              </wp:inline>
            </w:drawing>
          </mc:Choice>
          <mc:Fallback>
            <w:pict>
              <v:group w14:anchorId="32D74696" id="Group 94640471" o:spid="_x0000_s1026" style="width:6in;height:1.2pt;mso-position-horizontal-relative:char;mso-position-vertical-relative:line" coordsize="54864,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2I4SdAIAADgGAAAOAAAAZHJzL2Uyb0RvYy54bWykVNtu2zAMfR+wfxD8vti5tjDiFEPb5WXY&#10;irb7AEWWbAOyJEhKnPz9KMZW3BbrgNYPMi2RFM/hMdc3x1aSA7eu0apIppMsIVwxXTaqKpI/zz++&#10;XSfEeapKKrXiRXLiLrnZfP2y7kzOZ7rWsuSWQBLl8s4USe29ydPUsZq31E204QoOhbYt9fBpq7S0&#10;tIPsrUxnWbZKO21LYzXjzsHu3fkw2WB+ITjzv4Vw3BNZJFCbx9XiugtrulnTvLLU1A3ry6AfqKKl&#10;jYJLY6o76inZ2+ZNqrZhVjst/ITpNtVCNIwjBkAzzV6h2Vq9N4ilyrvKRJqA2lc8fTgt+3XYWvNk&#10;Hiww0ZkKuMCvgOUobBveUCU5ImWnSBk/esJgc7m4Xi0yYJbB2XQ5W/SUshp4fxPF6vt349Lh0vRF&#10;KZ0BcbgLfvc5/E81NRxpdTngf7CkKYvkajlfzBewJETRFqSKbmQ2m0+DSkIN4ByZcrkD0j5HU4RL&#10;c7Z3fss18k0PP50/C7McLFoPFjuqwbQg73eFbagPcaHKYJJu1LB66Fc4bfWBP2v086+6BkVeTqUa&#10;e8XmD7oA38FjeBvMN/aMKvmnN8hprKb/+KHiog8YAepm3RsIH+wxwVIFJoJoKYwcIanHf7dtPMwi&#10;2bTAzOwqA1VDEzAxvEL/zx1Hy58kD3RJ9cgF6Af/j7DhbLW7lZYcaJg4+GByKk1N+90+b+/a3wF5&#10;QrxopIwppxj6IuX9fHWbfe8z9M4hjuOwi5HZOZL11ZwnHswNAD3MPUAWg/BmrXyMVzCt8ZIR2mDu&#10;dHnCWYGEwE+J1OB4Qhz9KA3zb/yNXpeBv/kLAAD//wMAUEsDBBQABgAIAAAAIQC/qEtX2wAAAAMB&#10;AAAPAAAAZHJzL2Rvd25yZXYueG1sTI9Ba8JAEIXvhf6HZYTe6ibWisRsRKTtSQrVQultTMYkmJ0N&#10;2TWJ/77TXuzlweMN732TrkfbqJ46Xzs2EE8jUMS5K2ouDXweXh+XoHxALrBxTAau5GGd3d+lmBRu&#10;4A/q96FUUsI+QQNVCG2itc8rsuinriWW7OQ6i0FsV+qiw0HKbaNnUbTQFmuWhQpb2laUn/cXa+Bt&#10;wGHzFL/0u/Npe/0+PL9/7WIy5mEyblagAo3hdgy/+IIOmTAd3YULrxoD8kj4U8mWi7nYo4HZHHSW&#10;6v/s2Q8AAAD//wMAUEsBAi0AFAAGAAgAAAAhALaDOJL+AAAA4QEAABMAAAAAAAAAAAAAAAAAAAAA&#10;AFtDb250ZW50X1R5cGVzXS54bWxQSwECLQAUAAYACAAAACEAOP0h/9YAAACUAQAACwAAAAAAAAAA&#10;AAAAAAAvAQAAX3JlbHMvLnJlbHNQSwECLQAUAAYACAAAACEASNiOEnQCAAA4BgAADgAAAAAAAAAA&#10;AAAAAAAuAgAAZHJzL2Uyb0RvYy54bWxQSwECLQAUAAYACAAAACEAv6hLV9sAAAADAQAADwAAAAAA&#10;AAAAAAAAAADOBAAAZHJzL2Rvd25yZXYueG1sUEsFBgAAAAAEAAQA8wAAANYFAAAAAA==&#10;">
                <v:shape id="Shape 2231" o:spid="_x0000_s1027" style="position:absolute;width:54864;height:152;visibility:visible;mso-wrap-style:square;v-text-anchor:top" coordsize="548640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86sxgAAAOIAAAAPAAAAZHJzL2Rvd25yZXYueG1sRE9da8Iw&#10;FH0f+B/CFfY2U2331RlFBTdfddv7pbk2nc1NSTJb/fXLYLCXA4fzxZkvB9uKM/nQOFYwnWQgiCun&#10;G64VfLxv755AhIissXVMCi4UYLkY3cyx1K7nPZ0PsRaphEOJCkyMXSllqAxZDBPXESft6LzFmKiv&#10;pfbYp3LbylmWPUiLDacFgx1tDFWnw7dVUBT5m7H9yrvP6+b4fMH91yuulbodD6sXEJGG+G/+S++0&#10;gsf7vMiLBPB7Kd0BufgBAAD//wMAUEsBAi0AFAAGAAgAAAAhANvh9svuAAAAhQEAABMAAAAAAAAA&#10;AAAAAAAAAAAAAFtDb250ZW50X1R5cGVzXS54bWxQSwECLQAUAAYACAAAACEAWvQsW78AAAAVAQAA&#10;CwAAAAAAAAAAAAAAAAAfAQAAX3JlbHMvLnJlbHNQSwECLQAUAAYACAAAACEARK/OrMYAAADiAAAA&#10;DwAAAAAAAAAAAAAAAAAHAgAAZHJzL2Rvd25yZXYueG1sUEsFBgAAAAADAAMAtwAAAPoCAAAAAA==&#10;" path="m,l5486400,r,15240l,15240,,e" fillcolor="#e36c0a" stroked="f" strokeweight="0">
                  <v:stroke miterlimit="83231f" joinstyle="miter"/>
                  <v:path arrowok="t" textboxrect="0,0,5486400,15240"/>
                </v:shape>
                <w10:anchorlock/>
              </v:group>
            </w:pict>
          </mc:Fallback>
        </mc:AlternateContent>
      </w:r>
    </w:p>
    <w:p w14:paraId="08D4D755" w14:textId="77777777" w:rsidR="00AE3368" w:rsidRDefault="00000000">
      <w:pPr>
        <w:spacing w:after="70"/>
      </w:pPr>
      <w:r>
        <w:rPr>
          <w:b/>
          <w:color w:val="0F172A"/>
        </w:rPr>
        <w:t xml:space="preserve">Master Dataset Identity: </w:t>
      </w:r>
      <w:r>
        <w:t xml:space="preserve">All analyses presented in this technical report are anchored exclusively upon the frozen Week 2 cleaned master workbook: </w:t>
      </w:r>
      <w:r>
        <w:rPr>
          <w:b/>
          <w:color w:val="0F172A"/>
        </w:rPr>
        <w:t>Logistic_Data_Analyst_Final_Cleaned_Workbook_.xlsx</w:t>
      </w:r>
      <w:r>
        <w:t xml:space="preserve">, specifically utilizing the primary business sheet </w:t>
      </w:r>
      <w:r>
        <w:rPr>
          <w:b/>
          <w:color w:val="0F172A"/>
        </w:rPr>
        <w:t>Logistic_Master_Business_Data</w:t>
      </w:r>
      <w:r>
        <w:t xml:space="preserve">. The master dataset comprises exactly </w:t>
      </w:r>
      <w:r>
        <w:rPr>
          <w:b/>
          <w:color w:val="0F172A"/>
        </w:rPr>
        <w:t>180,519 historical shipment transactions</w:t>
      </w:r>
      <w:r>
        <w:t xml:space="preserve"> and </w:t>
      </w:r>
      <w:r>
        <w:rPr>
          <w:b/>
          <w:color w:val="0F172A"/>
        </w:rPr>
        <w:t>59 validated business attributes</w:t>
      </w:r>
      <w:r>
        <w:t xml:space="preserve"> spanning global multi-modal logistics operations from January 2015 through January 2018.</w:t>
      </w:r>
    </w:p>
    <w:p w14:paraId="6855879B" w14:textId="77777777" w:rsidR="00AE3368" w:rsidRDefault="00000000">
      <w:pPr>
        <w:spacing w:after="70"/>
      </w:pPr>
      <w:r>
        <w:t xml:space="preserve">It is vital to state explicitly that the dataset was </w:t>
      </w:r>
      <w:r>
        <w:rPr>
          <w:b/>
          <w:color w:val="0F172A"/>
        </w:rPr>
        <w:t>NOT newly cleaned, re-filtered, or altered during Week 3</w:t>
      </w:r>
      <w:r>
        <w:t xml:space="preserve">. Week 3 </w:t>
      </w:r>
      <w:r>
        <w:rPr>
          <w:b/>
          <w:color w:val="0F172A"/>
        </w:rPr>
        <w:t>strictly preserves the analytical master baseline</w:t>
      </w:r>
      <w:r>
        <w:t xml:space="preserve"> established in Week 2, utilizing the pre-engineered temporal, spatial, operational, and commercial features to execute advanced descriptive and diagnostic evaluation.</w:t>
      </w:r>
    </w:p>
    <w:p w14:paraId="34403A33" w14:textId="77777777" w:rsidR="00AE3368" w:rsidRDefault="00000000">
      <w:pPr>
        <w:keepNext/>
        <w:spacing w:before="240" w:after="70"/>
      </w:pPr>
      <w:r>
        <w:rPr>
          <w:b/>
          <w:color w:val="1F4E79"/>
          <w:sz w:val="25"/>
        </w:rPr>
        <w:t>2.1 Data Integrity and Reconciliation Audit</w:t>
      </w:r>
    </w:p>
    <w:p w14:paraId="2FD1623E" w14:textId="77777777" w:rsidR="00AE3368" w:rsidRDefault="00000000">
      <w:pPr>
        <w:spacing w:after="70"/>
      </w:pPr>
      <w:r>
        <w:t xml:space="preserve">Before commencing advanced analytics, an automated reconciliation audit was executed across all 180,519 records to confirm </w:t>
      </w:r>
      <w:r>
        <w:rPr>
          <w:b/>
          <w:color w:val="0F172A"/>
        </w:rPr>
        <w:t>100% data completeness</w:t>
      </w:r>
      <w:r>
        <w:t xml:space="preserve"> and absence of schema drift. The dataset exhibits </w:t>
      </w:r>
      <w:r>
        <w:rPr>
          <w:b/>
          <w:color w:val="0F172A"/>
        </w:rPr>
        <w:t>zero missing values</w:t>
      </w:r>
      <w:r>
        <w:t xml:space="preserve"> in primary operational, temporal, and financial dimensions.</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2537"/>
        <w:gridCol w:w="1976"/>
        <w:gridCol w:w="1980"/>
        <w:gridCol w:w="3087"/>
      </w:tblGrid>
      <w:tr w:rsidR="00AE3368" w14:paraId="6EED2EA2" w14:textId="77777777">
        <w:trPr>
          <w:cantSplit/>
          <w:tblHeader/>
          <w:jc w:val="center"/>
        </w:trPr>
        <w:tc>
          <w:tcPr>
            <w:tcW w:w="2592" w:type="dxa"/>
            <w:shd w:val="clear" w:color="auto" w:fill="1F4E79"/>
            <w:tcMar>
              <w:top w:w="80" w:type="dxa"/>
              <w:left w:w="110" w:type="dxa"/>
              <w:bottom w:w="80" w:type="dxa"/>
              <w:right w:w="110" w:type="dxa"/>
            </w:tcMar>
            <w:vAlign w:val="center"/>
          </w:tcPr>
          <w:p w14:paraId="0EB2A08B" w14:textId="77777777" w:rsidR="00AE3368" w:rsidRDefault="00000000">
            <w:pPr>
              <w:spacing w:after="0"/>
            </w:pPr>
            <w:r>
              <w:rPr>
                <w:b/>
                <w:color w:val="FFFFFF"/>
                <w:sz w:val="19"/>
              </w:rPr>
              <w:t>Audit Dimension</w:t>
            </w:r>
          </w:p>
        </w:tc>
        <w:tc>
          <w:tcPr>
            <w:tcW w:w="2016" w:type="dxa"/>
            <w:shd w:val="clear" w:color="auto" w:fill="1F4E79"/>
            <w:tcMar>
              <w:top w:w="80" w:type="dxa"/>
              <w:left w:w="110" w:type="dxa"/>
              <w:bottom w:w="80" w:type="dxa"/>
              <w:right w:w="110" w:type="dxa"/>
            </w:tcMar>
            <w:vAlign w:val="center"/>
          </w:tcPr>
          <w:p w14:paraId="75C5BAED" w14:textId="77777777" w:rsidR="00AE3368" w:rsidRDefault="00000000">
            <w:pPr>
              <w:spacing w:after="0"/>
            </w:pPr>
            <w:r>
              <w:rPr>
                <w:b/>
                <w:color w:val="FFFFFF"/>
                <w:sz w:val="19"/>
              </w:rPr>
              <w:t>Master Records</w:t>
            </w:r>
          </w:p>
        </w:tc>
        <w:tc>
          <w:tcPr>
            <w:tcW w:w="2016" w:type="dxa"/>
            <w:shd w:val="clear" w:color="auto" w:fill="1F4E79"/>
            <w:tcMar>
              <w:top w:w="80" w:type="dxa"/>
              <w:left w:w="110" w:type="dxa"/>
              <w:bottom w:w="80" w:type="dxa"/>
              <w:right w:w="110" w:type="dxa"/>
            </w:tcMar>
            <w:vAlign w:val="center"/>
          </w:tcPr>
          <w:p w14:paraId="3DA10C69" w14:textId="77777777" w:rsidR="00AE3368" w:rsidRDefault="00000000">
            <w:pPr>
              <w:spacing w:after="0"/>
            </w:pPr>
            <w:r>
              <w:rPr>
                <w:b/>
                <w:color w:val="FFFFFF"/>
                <w:sz w:val="19"/>
              </w:rPr>
              <w:t>Reconciled Records</w:t>
            </w:r>
          </w:p>
        </w:tc>
        <w:tc>
          <w:tcPr>
            <w:tcW w:w="3168" w:type="dxa"/>
            <w:shd w:val="clear" w:color="auto" w:fill="1F4E79"/>
            <w:tcMar>
              <w:top w:w="80" w:type="dxa"/>
              <w:left w:w="110" w:type="dxa"/>
              <w:bottom w:w="80" w:type="dxa"/>
              <w:right w:w="110" w:type="dxa"/>
            </w:tcMar>
            <w:vAlign w:val="center"/>
          </w:tcPr>
          <w:p w14:paraId="6665EACA" w14:textId="77777777" w:rsidR="00AE3368" w:rsidRDefault="00000000">
            <w:pPr>
              <w:spacing w:after="0"/>
            </w:pPr>
            <w:r>
              <w:rPr>
                <w:b/>
                <w:color w:val="FFFFFF"/>
                <w:sz w:val="19"/>
              </w:rPr>
              <w:t>Data Quality &amp; Integrity Status</w:t>
            </w:r>
          </w:p>
        </w:tc>
      </w:tr>
      <w:tr w:rsidR="00AE3368" w14:paraId="63D4B6BB" w14:textId="77777777">
        <w:trPr>
          <w:cantSplit/>
          <w:jc w:val="center"/>
        </w:trPr>
        <w:tc>
          <w:tcPr>
            <w:tcW w:w="2592" w:type="dxa"/>
            <w:shd w:val="clear" w:color="auto" w:fill="F8FAFC"/>
            <w:tcMar>
              <w:top w:w="60" w:type="dxa"/>
              <w:left w:w="100" w:type="dxa"/>
              <w:bottom w:w="60" w:type="dxa"/>
              <w:right w:w="100" w:type="dxa"/>
            </w:tcMar>
            <w:vAlign w:val="center"/>
          </w:tcPr>
          <w:p w14:paraId="1C22E23B" w14:textId="77777777" w:rsidR="00AE3368" w:rsidRDefault="00000000">
            <w:pPr>
              <w:spacing w:after="0" w:line="252" w:lineRule="auto"/>
            </w:pPr>
            <w:r>
              <w:rPr>
                <w:sz w:val="18"/>
              </w:rPr>
              <w:t>Total Shipment Volume</w:t>
            </w:r>
          </w:p>
        </w:tc>
        <w:tc>
          <w:tcPr>
            <w:tcW w:w="2016" w:type="dxa"/>
            <w:shd w:val="clear" w:color="auto" w:fill="F8FAFC"/>
            <w:tcMar>
              <w:top w:w="60" w:type="dxa"/>
              <w:left w:w="100" w:type="dxa"/>
              <w:bottom w:w="60" w:type="dxa"/>
              <w:right w:w="100" w:type="dxa"/>
            </w:tcMar>
            <w:vAlign w:val="center"/>
          </w:tcPr>
          <w:p w14:paraId="014DC223" w14:textId="77777777" w:rsidR="00AE3368" w:rsidRDefault="00000000">
            <w:pPr>
              <w:spacing w:after="0" w:line="252" w:lineRule="auto"/>
            </w:pPr>
            <w:r>
              <w:rPr>
                <w:sz w:val="18"/>
              </w:rPr>
              <w:t>180,519</w:t>
            </w:r>
          </w:p>
        </w:tc>
        <w:tc>
          <w:tcPr>
            <w:tcW w:w="2016" w:type="dxa"/>
            <w:shd w:val="clear" w:color="auto" w:fill="F8FAFC"/>
            <w:tcMar>
              <w:top w:w="60" w:type="dxa"/>
              <w:left w:w="100" w:type="dxa"/>
              <w:bottom w:w="60" w:type="dxa"/>
              <w:right w:w="100" w:type="dxa"/>
            </w:tcMar>
            <w:vAlign w:val="center"/>
          </w:tcPr>
          <w:p w14:paraId="1F1D5DE2" w14:textId="77777777" w:rsidR="00AE3368" w:rsidRDefault="00000000">
            <w:pPr>
              <w:spacing w:after="0" w:line="252" w:lineRule="auto"/>
            </w:pPr>
            <w:r>
              <w:rPr>
                <w:sz w:val="18"/>
              </w:rPr>
              <w:t>180,519</w:t>
            </w:r>
          </w:p>
        </w:tc>
        <w:tc>
          <w:tcPr>
            <w:tcW w:w="3168" w:type="dxa"/>
            <w:shd w:val="clear" w:color="auto" w:fill="F8FAFC"/>
            <w:tcMar>
              <w:top w:w="60" w:type="dxa"/>
              <w:left w:w="100" w:type="dxa"/>
              <w:bottom w:w="60" w:type="dxa"/>
              <w:right w:w="100" w:type="dxa"/>
            </w:tcMar>
            <w:vAlign w:val="center"/>
          </w:tcPr>
          <w:p w14:paraId="44A75E2D" w14:textId="77777777" w:rsidR="00AE3368" w:rsidRDefault="00000000">
            <w:pPr>
              <w:spacing w:after="0" w:line="252" w:lineRule="auto"/>
            </w:pPr>
            <w:r>
              <w:rPr>
                <w:sz w:val="18"/>
              </w:rPr>
              <w:t>100.0% Complete; Zero Record Loss</w:t>
            </w:r>
          </w:p>
        </w:tc>
      </w:tr>
      <w:tr w:rsidR="00AE3368" w14:paraId="40D24475" w14:textId="77777777">
        <w:trPr>
          <w:cantSplit/>
          <w:jc w:val="center"/>
        </w:trPr>
        <w:tc>
          <w:tcPr>
            <w:tcW w:w="2592" w:type="dxa"/>
            <w:shd w:val="clear" w:color="auto" w:fill="FFFFFF"/>
            <w:tcMar>
              <w:top w:w="60" w:type="dxa"/>
              <w:left w:w="100" w:type="dxa"/>
              <w:bottom w:w="60" w:type="dxa"/>
              <w:right w:w="100" w:type="dxa"/>
            </w:tcMar>
            <w:vAlign w:val="center"/>
          </w:tcPr>
          <w:p w14:paraId="727305F0" w14:textId="77777777" w:rsidR="00AE3368" w:rsidRDefault="00000000">
            <w:pPr>
              <w:spacing w:after="0" w:line="252" w:lineRule="auto"/>
            </w:pPr>
            <w:r>
              <w:rPr>
                <w:sz w:val="18"/>
              </w:rPr>
              <w:t>Delivery Status Categories</w:t>
            </w:r>
          </w:p>
        </w:tc>
        <w:tc>
          <w:tcPr>
            <w:tcW w:w="2016" w:type="dxa"/>
            <w:shd w:val="clear" w:color="auto" w:fill="FFFFFF"/>
            <w:tcMar>
              <w:top w:w="60" w:type="dxa"/>
              <w:left w:w="100" w:type="dxa"/>
              <w:bottom w:w="60" w:type="dxa"/>
              <w:right w:w="100" w:type="dxa"/>
            </w:tcMar>
            <w:vAlign w:val="center"/>
          </w:tcPr>
          <w:p w14:paraId="41B7B881" w14:textId="77777777" w:rsidR="00AE3368" w:rsidRDefault="00000000">
            <w:pPr>
              <w:spacing w:after="0" w:line="252" w:lineRule="auto"/>
            </w:pPr>
            <w:r>
              <w:rPr>
                <w:sz w:val="18"/>
              </w:rPr>
              <w:t>4 Unique Levels</w:t>
            </w:r>
          </w:p>
        </w:tc>
        <w:tc>
          <w:tcPr>
            <w:tcW w:w="2016" w:type="dxa"/>
            <w:shd w:val="clear" w:color="auto" w:fill="FFFFFF"/>
            <w:tcMar>
              <w:top w:w="60" w:type="dxa"/>
              <w:left w:w="100" w:type="dxa"/>
              <w:bottom w:w="60" w:type="dxa"/>
              <w:right w:w="100" w:type="dxa"/>
            </w:tcMar>
            <w:vAlign w:val="center"/>
          </w:tcPr>
          <w:p w14:paraId="402E117E" w14:textId="77777777" w:rsidR="00AE3368" w:rsidRDefault="00000000">
            <w:pPr>
              <w:spacing w:after="0" w:line="252" w:lineRule="auto"/>
            </w:pPr>
            <w:r>
              <w:rPr>
                <w:sz w:val="18"/>
              </w:rPr>
              <w:t>4 Unique Levels</w:t>
            </w:r>
          </w:p>
        </w:tc>
        <w:tc>
          <w:tcPr>
            <w:tcW w:w="3168" w:type="dxa"/>
            <w:shd w:val="clear" w:color="auto" w:fill="FFFFFF"/>
            <w:tcMar>
              <w:top w:w="60" w:type="dxa"/>
              <w:left w:w="100" w:type="dxa"/>
              <w:bottom w:w="60" w:type="dxa"/>
              <w:right w:w="100" w:type="dxa"/>
            </w:tcMar>
            <w:vAlign w:val="center"/>
          </w:tcPr>
          <w:p w14:paraId="4261E671" w14:textId="77777777" w:rsidR="00AE3368" w:rsidRDefault="00000000">
            <w:pPr>
              <w:spacing w:after="0" w:line="252" w:lineRule="auto"/>
            </w:pPr>
            <w:r>
              <w:rPr>
                <w:sz w:val="18"/>
              </w:rPr>
              <w:t>100.0% Coverage (Late, Advance, On-Time, Canceled)</w:t>
            </w:r>
          </w:p>
        </w:tc>
      </w:tr>
      <w:tr w:rsidR="00AE3368" w14:paraId="38998B19" w14:textId="77777777">
        <w:trPr>
          <w:cantSplit/>
          <w:jc w:val="center"/>
        </w:trPr>
        <w:tc>
          <w:tcPr>
            <w:tcW w:w="2592" w:type="dxa"/>
            <w:shd w:val="clear" w:color="auto" w:fill="F8FAFC"/>
            <w:tcMar>
              <w:top w:w="60" w:type="dxa"/>
              <w:left w:w="100" w:type="dxa"/>
              <w:bottom w:w="60" w:type="dxa"/>
              <w:right w:w="100" w:type="dxa"/>
            </w:tcMar>
            <w:vAlign w:val="center"/>
          </w:tcPr>
          <w:p w14:paraId="5D991A50" w14:textId="77777777" w:rsidR="00AE3368" w:rsidRDefault="00000000">
            <w:pPr>
              <w:spacing w:after="0" w:line="252" w:lineRule="auto"/>
            </w:pPr>
            <w:r>
              <w:rPr>
                <w:sz w:val="18"/>
              </w:rPr>
              <w:t>Shipping Modes</w:t>
            </w:r>
          </w:p>
        </w:tc>
        <w:tc>
          <w:tcPr>
            <w:tcW w:w="2016" w:type="dxa"/>
            <w:shd w:val="clear" w:color="auto" w:fill="F8FAFC"/>
            <w:tcMar>
              <w:top w:w="60" w:type="dxa"/>
              <w:left w:w="100" w:type="dxa"/>
              <w:bottom w:w="60" w:type="dxa"/>
              <w:right w:w="100" w:type="dxa"/>
            </w:tcMar>
            <w:vAlign w:val="center"/>
          </w:tcPr>
          <w:p w14:paraId="559358C9" w14:textId="77777777" w:rsidR="00AE3368" w:rsidRDefault="00000000">
            <w:pPr>
              <w:spacing w:after="0" w:line="252" w:lineRule="auto"/>
            </w:pPr>
            <w:r>
              <w:rPr>
                <w:sz w:val="18"/>
              </w:rPr>
              <w:t>4 Fulfillment Tiers</w:t>
            </w:r>
          </w:p>
        </w:tc>
        <w:tc>
          <w:tcPr>
            <w:tcW w:w="2016" w:type="dxa"/>
            <w:shd w:val="clear" w:color="auto" w:fill="F8FAFC"/>
            <w:tcMar>
              <w:top w:w="60" w:type="dxa"/>
              <w:left w:w="100" w:type="dxa"/>
              <w:bottom w:w="60" w:type="dxa"/>
              <w:right w:w="100" w:type="dxa"/>
            </w:tcMar>
            <w:vAlign w:val="center"/>
          </w:tcPr>
          <w:p w14:paraId="10C1FC2D" w14:textId="77777777" w:rsidR="00AE3368" w:rsidRDefault="00000000">
            <w:pPr>
              <w:spacing w:after="0" w:line="252" w:lineRule="auto"/>
            </w:pPr>
            <w:r>
              <w:rPr>
                <w:sz w:val="18"/>
              </w:rPr>
              <w:t>4 Fulfillment Tiers</w:t>
            </w:r>
          </w:p>
        </w:tc>
        <w:tc>
          <w:tcPr>
            <w:tcW w:w="3168" w:type="dxa"/>
            <w:shd w:val="clear" w:color="auto" w:fill="F8FAFC"/>
            <w:tcMar>
              <w:top w:w="60" w:type="dxa"/>
              <w:left w:w="100" w:type="dxa"/>
              <w:bottom w:w="60" w:type="dxa"/>
              <w:right w:w="100" w:type="dxa"/>
            </w:tcMar>
            <w:vAlign w:val="center"/>
          </w:tcPr>
          <w:p w14:paraId="7CF40610" w14:textId="77777777" w:rsidR="00AE3368" w:rsidRDefault="00000000">
            <w:pPr>
              <w:spacing w:after="0" w:line="252" w:lineRule="auto"/>
            </w:pPr>
            <w:r>
              <w:rPr>
                <w:sz w:val="18"/>
              </w:rPr>
              <w:t>Standard Class, Second Class, First Class, Same Day</w:t>
            </w:r>
          </w:p>
        </w:tc>
      </w:tr>
      <w:tr w:rsidR="00AE3368" w14:paraId="5FF8A69F" w14:textId="77777777">
        <w:trPr>
          <w:cantSplit/>
          <w:jc w:val="center"/>
        </w:trPr>
        <w:tc>
          <w:tcPr>
            <w:tcW w:w="2592" w:type="dxa"/>
            <w:shd w:val="clear" w:color="auto" w:fill="FFFFFF"/>
            <w:tcMar>
              <w:top w:w="60" w:type="dxa"/>
              <w:left w:w="100" w:type="dxa"/>
              <w:bottom w:w="60" w:type="dxa"/>
              <w:right w:w="100" w:type="dxa"/>
            </w:tcMar>
            <w:vAlign w:val="center"/>
          </w:tcPr>
          <w:p w14:paraId="757A1E83" w14:textId="77777777" w:rsidR="00AE3368" w:rsidRDefault="00000000">
            <w:pPr>
              <w:spacing w:after="0" w:line="252" w:lineRule="auto"/>
            </w:pPr>
            <w:r>
              <w:rPr>
                <w:sz w:val="18"/>
              </w:rPr>
              <w:t>Geographic Markets</w:t>
            </w:r>
          </w:p>
        </w:tc>
        <w:tc>
          <w:tcPr>
            <w:tcW w:w="2016" w:type="dxa"/>
            <w:shd w:val="clear" w:color="auto" w:fill="FFFFFF"/>
            <w:tcMar>
              <w:top w:w="60" w:type="dxa"/>
              <w:left w:w="100" w:type="dxa"/>
              <w:bottom w:w="60" w:type="dxa"/>
              <w:right w:w="100" w:type="dxa"/>
            </w:tcMar>
            <w:vAlign w:val="center"/>
          </w:tcPr>
          <w:p w14:paraId="68F17F06" w14:textId="77777777" w:rsidR="00AE3368" w:rsidRDefault="00000000">
            <w:pPr>
              <w:spacing w:after="0" w:line="252" w:lineRule="auto"/>
            </w:pPr>
            <w:r>
              <w:rPr>
                <w:sz w:val="18"/>
              </w:rPr>
              <w:t>5 Macro Regions</w:t>
            </w:r>
          </w:p>
        </w:tc>
        <w:tc>
          <w:tcPr>
            <w:tcW w:w="2016" w:type="dxa"/>
            <w:shd w:val="clear" w:color="auto" w:fill="FFFFFF"/>
            <w:tcMar>
              <w:top w:w="60" w:type="dxa"/>
              <w:left w:w="100" w:type="dxa"/>
              <w:bottom w:w="60" w:type="dxa"/>
              <w:right w:w="100" w:type="dxa"/>
            </w:tcMar>
            <w:vAlign w:val="center"/>
          </w:tcPr>
          <w:p w14:paraId="13A2F7B4" w14:textId="77777777" w:rsidR="00AE3368" w:rsidRDefault="00000000">
            <w:pPr>
              <w:spacing w:after="0" w:line="252" w:lineRule="auto"/>
            </w:pPr>
            <w:r>
              <w:rPr>
                <w:sz w:val="18"/>
              </w:rPr>
              <w:t>5 Macro Regions</w:t>
            </w:r>
          </w:p>
        </w:tc>
        <w:tc>
          <w:tcPr>
            <w:tcW w:w="3168" w:type="dxa"/>
            <w:shd w:val="clear" w:color="auto" w:fill="FFFFFF"/>
            <w:tcMar>
              <w:top w:w="60" w:type="dxa"/>
              <w:left w:w="100" w:type="dxa"/>
              <w:bottom w:w="60" w:type="dxa"/>
              <w:right w:w="100" w:type="dxa"/>
            </w:tcMar>
            <w:vAlign w:val="center"/>
          </w:tcPr>
          <w:p w14:paraId="6E0564CB" w14:textId="77777777" w:rsidR="00AE3368" w:rsidRDefault="00000000">
            <w:pPr>
              <w:spacing w:after="0" w:line="252" w:lineRule="auto"/>
            </w:pPr>
            <w:r>
              <w:rPr>
                <w:sz w:val="18"/>
              </w:rPr>
              <w:t>Europe, Pacific Asia, USCA, LATAM, Africa</w:t>
            </w:r>
          </w:p>
        </w:tc>
      </w:tr>
      <w:tr w:rsidR="00AE3368" w14:paraId="7D629DF5" w14:textId="77777777">
        <w:trPr>
          <w:cantSplit/>
          <w:jc w:val="center"/>
        </w:trPr>
        <w:tc>
          <w:tcPr>
            <w:tcW w:w="2592" w:type="dxa"/>
            <w:shd w:val="clear" w:color="auto" w:fill="F8FAFC"/>
            <w:tcMar>
              <w:top w:w="60" w:type="dxa"/>
              <w:left w:w="100" w:type="dxa"/>
              <w:bottom w:w="60" w:type="dxa"/>
              <w:right w:w="100" w:type="dxa"/>
            </w:tcMar>
            <w:vAlign w:val="center"/>
          </w:tcPr>
          <w:p w14:paraId="611D0ABC" w14:textId="77777777" w:rsidR="00AE3368" w:rsidRDefault="00000000">
            <w:pPr>
              <w:spacing w:after="0" w:line="252" w:lineRule="auto"/>
            </w:pPr>
            <w:r>
              <w:rPr>
                <w:sz w:val="18"/>
              </w:rPr>
              <w:t>Financial Fields (Sales/Profit)</w:t>
            </w:r>
          </w:p>
        </w:tc>
        <w:tc>
          <w:tcPr>
            <w:tcW w:w="2016" w:type="dxa"/>
            <w:shd w:val="clear" w:color="auto" w:fill="F8FAFC"/>
            <w:tcMar>
              <w:top w:w="60" w:type="dxa"/>
              <w:left w:w="100" w:type="dxa"/>
              <w:bottom w:w="60" w:type="dxa"/>
              <w:right w:w="100" w:type="dxa"/>
            </w:tcMar>
            <w:vAlign w:val="center"/>
          </w:tcPr>
          <w:p w14:paraId="3231BA7F" w14:textId="77777777" w:rsidR="00AE3368" w:rsidRDefault="00000000">
            <w:pPr>
              <w:spacing w:after="0" w:line="252" w:lineRule="auto"/>
            </w:pPr>
            <w:r>
              <w:rPr>
                <w:sz w:val="18"/>
              </w:rPr>
              <w:t>180,519 Valid Floats</w:t>
            </w:r>
          </w:p>
        </w:tc>
        <w:tc>
          <w:tcPr>
            <w:tcW w:w="2016" w:type="dxa"/>
            <w:shd w:val="clear" w:color="auto" w:fill="F8FAFC"/>
            <w:tcMar>
              <w:top w:w="60" w:type="dxa"/>
              <w:left w:w="100" w:type="dxa"/>
              <w:bottom w:w="60" w:type="dxa"/>
              <w:right w:w="100" w:type="dxa"/>
            </w:tcMar>
            <w:vAlign w:val="center"/>
          </w:tcPr>
          <w:p w14:paraId="38CC58B4" w14:textId="77777777" w:rsidR="00AE3368" w:rsidRDefault="00000000">
            <w:pPr>
              <w:spacing w:after="0" w:line="252" w:lineRule="auto"/>
            </w:pPr>
            <w:r>
              <w:rPr>
                <w:sz w:val="18"/>
              </w:rPr>
              <w:t>180,519 Valid Floats</w:t>
            </w:r>
          </w:p>
        </w:tc>
        <w:tc>
          <w:tcPr>
            <w:tcW w:w="3168" w:type="dxa"/>
            <w:shd w:val="clear" w:color="auto" w:fill="F8FAFC"/>
            <w:tcMar>
              <w:top w:w="60" w:type="dxa"/>
              <w:left w:w="100" w:type="dxa"/>
              <w:bottom w:w="60" w:type="dxa"/>
              <w:right w:w="100" w:type="dxa"/>
            </w:tcMar>
            <w:vAlign w:val="center"/>
          </w:tcPr>
          <w:p w14:paraId="1273BE92" w14:textId="77777777" w:rsidR="00AE3368" w:rsidRDefault="00000000">
            <w:pPr>
              <w:spacing w:after="0" w:line="252" w:lineRule="auto"/>
            </w:pPr>
            <w:r>
              <w:rPr>
                <w:sz w:val="18"/>
              </w:rPr>
              <w:t>Zero Null Values; Verified Commercial Parity</w:t>
            </w:r>
          </w:p>
        </w:tc>
      </w:tr>
    </w:tbl>
    <w:p w14:paraId="2B84D55F" w14:textId="77777777" w:rsidR="00CD5317" w:rsidRDefault="00CD5317">
      <w:pPr>
        <w:spacing w:after="70"/>
      </w:pPr>
    </w:p>
    <w:p w14:paraId="4B52C5AD" w14:textId="2FDF7B2A" w:rsidR="00AE3368" w:rsidRDefault="00000000">
      <w:pPr>
        <w:spacing w:after="70"/>
      </w:pPr>
      <w:r>
        <w:t>The audit confirms that the dataset provides an exhaustive, structurally flawless foundation for empirical evaluation. Operational dimensions reconcile perfectly with underlying customer and product master records.</w:t>
      </w:r>
    </w:p>
    <w:p w14:paraId="4176597C" w14:textId="77777777" w:rsidR="00AE3368" w:rsidRDefault="00000000">
      <w:pPr>
        <w:keepNext/>
        <w:spacing w:before="320" w:after="40"/>
      </w:pPr>
      <w:r>
        <w:rPr>
          <w:b/>
          <w:color w:val="1F4E79"/>
          <w:sz w:val="30"/>
        </w:rPr>
        <w:t>3. Data Structure and Analytical Variable Framework</w:t>
      </w:r>
    </w:p>
    <w:p w14:paraId="7453C981" w14:textId="77777777" w:rsidR="009627A1" w:rsidRDefault="00000000">
      <w:pPr>
        <w:keepNext/>
        <w:spacing w:before="20" w:after="60" w:line="40" w:lineRule="exact"/>
      </w:pPr>
      <w:r>
        <w:rPr>
          <w:noProof/>
          <w:sz w:val="2"/>
          <w:szCs w:val="2"/>
        </w:rPr>
        <mc:AlternateContent>
          <mc:Choice Requires="wpg">
            <w:drawing>
              <wp:inline distT="0" distB="0" distL="0" distR="0" wp14:anchorId="1E21A9C0" wp14:editId="0C79EE90">
                <wp:extent cx="5486400" cy="15240"/>
                <wp:effectExtent l="0" t="0" r="0" b="0"/>
                <wp:docPr id="1330522526" name="Group 1330522526"/>
                <wp:cNvGraphicFramePr/>
                <a:graphic xmlns:a="http://schemas.openxmlformats.org/drawingml/2006/main">
                  <a:graphicData uri="http://schemas.microsoft.com/office/word/2010/wordprocessingGroup">
                    <wpg:wgp>
                      <wpg:cNvGrpSpPr/>
                      <wpg:grpSpPr>
                        <a:xfrm>
                          <a:off x="0" y="0"/>
                          <a:ext cx="5486400" cy="15240"/>
                          <a:chOff x="0" y="0"/>
                          <a:chExt cx="5486400" cy="15240"/>
                        </a:xfrm>
                      </wpg:grpSpPr>
                      <wps:wsp>
                        <wps:cNvPr id="2105970670" name="Shape 2231"/>
                        <wps:cNvSpPr/>
                        <wps:spPr>
                          <a:xfrm>
                            <a:off x="0" y="0"/>
                            <a:ext cx="5486400" cy="15240"/>
                          </a:xfrm>
                          <a:custGeom>
                            <a:avLst/>
                            <a:gdLst/>
                            <a:ahLst/>
                            <a:cxnLst/>
                            <a:rect l="0" t="0" r="0" b="0"/>
                            <a:pathLst>
                              <a:path w="5486400" h="15240">
                                <a:moveTo>
                                  <a:pt x="0" y="0"/>
                                </a:moveTo>
                                <a:lnTo>
                                  <a:pt x="5486400" y="0"/>
                                </a:lnTo>
                                <a:lnTo>
                                  <a:pt x="5486400" y="15240"/>
                                </a:lnTo>
                                <a:lnTo>
                                  <a:pt x="0" y="15240"/>
                                </a:lnTo>
                                <a:lnTo>
                                  <a:pt x="0" y="0"/>
                                </a:lnTo>
                              </a:path>
                            </a:pathLst>
                          </a:custGeom>
                          <a:ln w="0" cap="flat">
                            <a:miter lim="127000"/>
                          </a:ln>
                        </wps:spPr>
                        <wps:style>
                          <a:lnRef idx="0">
                            <a:srgbClr val="000000">
                              <a:alpha val="0"/>
                            </a:srgbClr>
                          </a:lnRef>
                          <a:fillRef idx="1">
                            <a:srgbClr val="E36C0A"/>
                          </a:fillRef>
                          <a:effectRef idx="0">
                            <a:scrgbClr r="0" g="0" b="0"/>
                          </a:effectRef>
                          <a:fontRef idx="none"/>
                        </wps:style>
                        <wps:bodyPr/>
                      </wps:wsp>
                    </wpg:wgp>
                  </a:graphicData>
                </a:graphic>
              </wp:inline>
            </w:drawing>
          </mc:Choice>
          <mc:Fallback>
            <w:pict>
              <v:group w14:anchorId="541EF219" id="Group 1330522526" o:spid="_x0000_s1026" style="width:6in;height:1.2pt;mso-position-horizontal-relative:char;mso-position-vertical-relative:line" coordsize="54864,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2kozdgIAADkGAAAOAAAAZHJzL2Uyb0RvYy54bWykVNtu2zAMfR+wfxD8vvjSJO2MOMXQdnkZ&#10;tmLtPkCR5QugGyQlTv5+FGM7bop1QOsHm5bII55DiqvbgxRkz61rtSqidJZEhCumy1bVRfTn+fuX&#10;m4g4T1VJhVa8iI7cRbfrz59Wncl5phstSm4JgCiXd6aIGu9NHseONVxSN9OGK9istJXUw6+t49LS&#10;DtCliLMkWcadtqWxmnHnYPX+tBmtEb+qOPO/qspxT0QRQW4e3xbf2/CO1yua15aapmV9GvQdWUja&#10;Kjh0hLqnnpKdbV9ByZZZ7XTlZ0zLWFdVyzhyADZpcsFmY/XOIJc672ozygTSXuj0blj2c7+x5sk8&#10;WlCiMzVogX+By6GyMnwhS3JAyY6jZPzgCYPFxfxmOU9AWQZ76SKb95KyBnR/FcWahzfj4uHQ+EUq&#10;nYHmcGf+7mP8nxpqOMrqcuD/aElbFlGWJouv18nyGsgoKqFX0Y9k2VUa2iQkAd6jVC53oNrHdBr5&#10;0pztnN9wjYLT/Q/nT51ZDhZtBosd1GBa6O83O9tQH+JClsEk3aRizVCwsCv1nj9r9PMXZYMkz7tC&#10;Tb3G6g+NAb6Dx/A1iDf1HNvkn95Qgmk7/ccPW270ASNQXa96A+mDPRVYqKBE6FoKM6cS1OPlla2H&#10;YSRaCcpk1wm0NRQBgeET6n+qOFr+KHiQS6jfvIIGwgsSFpytt3fCkj0NIwcfBKfCNLRf7XF71/4M&#10;wAnxVSvECJli6AvIh6vlXfKtR+idQxzHaTdGJqdI1mdzGnkwOID0MPiA2RiEJ2vlx3gF4xoPmbAN&#10;5laXRxwWKAjcSpQG5xPy6GdpGIDTf/Q6T/z1XwAAAP//AwBQSwMEFAAGAAgAAAAhAL+oS1fbAAAA&#10;AwEAAA8AAABkcnMvZG93bnJldi54bWxMj0FrwkAQhe+F/odlhN7qJtaKxGxEpO1JCtVC6W1MxiSY&#10;nQ3ZNYn/vtNe7OXB4w3vfZOuR9uonjpfOzYQTyNQxLkrai4NfB5eH5egfEAusHFMBq7kYZ3d36WY&#10;FG7gD+r3oVRSwj5BA1UIbaK1zyuy6KeuJZbs5DqLQWxX6qLDQcpto2dRtNAWa5aFClvaVpSf9xdr&#10;4G3AYfMUv/S782l7/T48v3/tYjLmYTJuVqACjeF2DL/4gg6ZMB3dhQuvGgPySPhTyZaLudijgdkc&#10;dJbq/+zZDwAAAP//AwBQSwECLQAUAAYACAAAACEAtoM4kv4AAADhAQAAEwAAAAAAAAAAAAAAAAAA&#10;AAAAW0NvbnRlbnRfVHlwZXNdLnhtbFBLAQItABQABgAIAAAAIQA4/SH/1gAAAJQBAAALAAAAAAAA&#10;AAAAAAAAAC8BAABfcmVscy8ucmVsc1BLAQItABQABgAIAAAAIQCq2kozdgIAADkGAAAOAAAAAAAA&#10;AAAAAAAAAC4CAABkcnMvZTJvRG9jLnhtbFBLAQItABQABgAIAAAAIQC/qEtX2wAAAAMBAAAPAAAA&#10;AAAAAAAAAAAAANAEAABkcnMvZG93bnJldi54bWxQSwUGAAAAAAQABADzAAAA2AUAAAAA&#10;">
                <v:shape id="Shape 2231" o:spid="_x0000_s1027" style="position:absolute;width:54864;height:152;visibility:visible;mso-wrap-style:square;v-text-anchor:top" coordsize="548640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OZtyAAAAOMAAAAPAAAAZHJzL2Rvd25yZXYueG1sRI/JbsIw&#10;EIbvlfoO1iD1VmwoZUkxiCJ1ubLdR/EQp8TjyHZJ6NPXh0o9/vo3fct17xpxpRBrzxpGQwWCuPSm&#10;5krD8fD2OAcRE7LBxjNpuFGE9er+bomF8R3v6LpPlcgjHAvUYFNqCyljaclhHPqWOHtnHxymLEMl&#10;TcAuj7tGjpWaSoc15weLLW0tlZf9t9MwmTx9WNdtgj/9bM+LG+6+3vFV64dBv3kBkahP/+G/9qfR&#10;MB6p58VMTWeZIjNlHpCrXwAAAP//AwBQSwECLQAUAAYACAAAACEA2+H2y+4AAACFAQAAEwAAAAAA&#10;AAAAAAAAAAAAAAAAW0NvbnRlbnRfVHlwZXNdLnhtbFBLAQItABQABgAIAAAAIQBa9CxbvwAAABUB&#10;AAALAAAAAAAAAAAAAAAAAB8BAABfcmVscy8ucmVsc1BLAQItABQABgAIAAAAIQAiWOZtyAAAAOMA&#10;AAAPAAAAAAAAAAAAAAAAAAcCAABkcnMvZG93bnJldi54bWxQSwUGAAAAAAMAAwC3AAAA/AIAAAAA&#10;" path="m,l5486400,r,15240l,15240,,e" fillcolor="#e36c0a" stroked="f" strokeweight="0">
                  <v:stroke miterlimit="83231f" joinstyle="miter"/>
                  <v:path arrowok="t" textboxrect="0,0,5486400,15240"/>
                </v:shape>
                <w10:anchorlock/>
              </v:group>
            </w:pict>
          </mc:Fallback>
        </mc:AlternateContent>
      </w:r>
    </w:p>
    <w:p w14:paraId="4D664370" w14:textId="77777777" w:rsidR="00AE3368" w:rsidRDefault="00000000">
      <w:pPr>
        <w:spacing w:after="70"/>
      </w:pPr>
      <w:r>
        <w:rPr>
          <w:b/>
          <w:color w:val="0F172A"/>
        </w:rPr>
        <w:t xml:space="preserve">Analytical Taxonomy: </w:t>
      </w:r>
      <w:r>
        <w:t xml:space="preserve">The 59 analytical variables present in the master workbook are organized into </w:t>
      </w:r>
      <w:r>
        <w:rPr>
          <w:b/>
          <w:color w:val="0F172A"/>
        </w:rPr>
        <w:t>five cohesive functional domains</w:t>
      </w:r>
      <w:r>
        <w:t>. This structural taxonomy ensures that operational fulfillment dynamics, customer ordering behaviors, spatial geographic flows, and financial outcomes are evaluated through dedicated diagnostic lenses.</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2111"/>
        <w:gridCol w:w="1700"/>
        <w:gridCol w:w="3099"/>
        <w:gridCol w:w="2670"/>
      </w:tblGrid>
      <w:tr w:rsidR="00AE3368" w14:paraId="55CDBC5E" w14:textId="77777777">
        <w:trPr>
          <w:cantSplit/>
          <w:tblHeader/>
          <w:jc w:val="center"/>
        </w:trPr>
        <w:tc>
          <w:tcPr>
            <w:tcW w:w="2160" w:type="dxa"/>
            <w:shd w:val="clear" w:color="auto" w:fill="1F4E79"/>
            <w:tcMar>
              <w:top w:w="80" w:type="dxa"/>
              <w:left w:w="110" w:type="dxa"/>
              <w:bottom w:w="80" w:type="dxa"/>
              <w:right w:w="110" w:type="dxa"/>
            </w:tcMar>
            <w:vAlign w:val="center"/>
          </w:tcPr>
          <w:p w14:paraId="6735F6FA" w14:textId="77777777" w:rsidR="00AE3368" w:rsidRDefault="00000000">
            <w:pPr>
              <w:spacing w:after="0"/>
            </w:pPr>
            <w:r>
              <w:rPr>
                <w:b/>
                <w:color w:val="FFFFFF"/>
                <w:sz w:val="19"/>
              </w:rPr>
              <w:lastRenderedPageBreak/>
              <w:t>Functional Domain</w:t>
            </w:r>
          </w:p>
        </w:tc>
        <w:tc>
          <w:tcPr>
            <w:tcW w:w="1728" w:type="dxa"/>
            <w:shd w:val="clear" w:color="auto" w:fill="1F4E79"/>
            <w:tcMar>
              <w:top w:w="80" w:type="dxa"/>
              <w:left w:w="110" w:type="dxa"/>
              <w:bottom w:w="80" w:type="dxa"/>
              <w:right w:w="110" w:type="dxa"/>
            </w:tcMar>
            <w:vAlign w:val="center"/>
          </w:tcPr>
          <w:p w14:paraId="1C50C61D" w14:textId="77777777" w:rsidR="00AE3368" w:rsidRDefault="00000000">
            <w:pPr>
              <w:spacing w:after="0"/>
            </w:pPr>
            <w:r>
              <w:rPr>
                <w:b/>
                <w:color w:val="FFFFFF"/>
                <w:sz w:val="19"/>
              </w:rPr>
              <w:t>Schema Data Types</w:t>
            </w:r>
          </w:p>
        </w:tc>
        <w:tc>
          <w:tcPr>
            <w:tcW w:w="3168" w:type="dxa"/>
            <w:shd w:val="clear" w:color="auto" w:fill="1F4E79"/>
            <w:tcMar>
              <w:top w:w="80" w:type="dxa"/>
              <w:left w:w="110" w:type="dxa"/>
              <w:bottom w:w="80" w:type="dxa"/>
              <w:right w:w="110" w:type="dxa"/>
            </w:tcMar>
            <w:vAlign w:val="center"/>
          </w:tcPr>
          <w:p w14:paraId="61CD1296" w14:textId="77777777" w:rsidR="00AE3368" w:rsidRDefault="00000000">
            <w:pPr>
              <w:spacing w:after="0"/>
            </w:pPr>
            <w:r>
              <w:rPr>
                <w:b/>
                <w:color w:val="FFFFFF"/>
                <w:sz w:val="19"/>
              </w:rPr>
              <w:t>Core Analytical Variables</w:t>
            </w:r>
          </w:p>
        </w:tc>
        <w:tc>
          <w:tcPr>
            <w:tcW w:w="2736" w:type="dxa"/>
            <w:shd w:val="clear" w:color="auto" w:fill="1F4E79"/>
            <w:tcMar>
              <w:top w:w="80" w:type="dxa"/>
              <w:left w:w="110" w:type="dxa"/>
              <w:bottom w:w="80" w:type="dxa"/>
              <w:right w:w="110" w:type="dxa"/>
            </w:tcMar>
            <w:vAlign w:val="center"/>
          </w:tcPr>
          <w:p w14:paraId="134EEC59" w14:textId="77777777" w:rsidR="00AE3368" w:rsidRDefault="00000000">
            <w:pPr>
              <w:spacing w:after="0"/>
            </w:pPr>
            <w:r>
              <w:rPr>
                <w:b/>
                <w:color w:val="FFFFFF"/>
                <w:sz w:val="19"/>
              </w:rPr>
              <w:t>Diagnostic Role in Week 3 Analysis</w:t>
            </w:r>
          </w:p>
        </w:tc>
      </w:tr>
      <w:tr w:rsidR="00AE3368" w14:paraId="4982EB2C" w14:textId="77777777">
        <w:trPr>
          <w:cantSplit/>
          <w:jc w:val="center"/>
        </w:trPr>
        <w:tc>
          <w:tcPr>
            <w:tcW w:w="2160" w:type="dxa"/>
            <w:shd w:val="clear" w:color="auto" w:fill="F8FAFC"/>
            <w:tcMar>
              <w:top w:w="60" w:type="dxa"/>
              <w:left w:w="100" w:type="dxa"/>
              <w:bottom w:w="60" w:type="dxa"/>
              <w:right w:w="100" w:type="dxa"/>
            </w:tcMar>
            <w:vAlign w:val="center"/>
          </w:tcPr>
          <w:p w14:paraId="50C0382A" w14:textId="77777777" w:rsidR="00AE3368" w:rsidRDefault="00000000">
            <w:pPr>
              <w:spacing w:after="0" w:line="252" w:lineRule="auto"/>
            </w:pPr>
            <w:r>
              <w:rPr>
                <w:sz w:val="18"/>
              </w:rPr>
              <w:t>Temporal &amp; Transit</w:t>
            </w:r>
          </w:p>
        </w:tc>
        <w:tc>
          <w:tcPr>
            <w:tcW w:w="1728" w:type="dxa"/>
            <w:shd w:val="clear" w:color="auto" w:fill="F8FAFC"/>
            <w:tcMar>
              <w:top w:w="60" w:type="dxa"/>
              <w:left w:w="100" w:type="dxa"/>
              <w:bottom w:w="60" w:type="dxa"/>
              <w:right w:w="100" w:type="dxa"/>
            </w:tcMar>
            <w:vAlign w:val="center"/>
          </w:tcPr>
          <w:p w14:paraId="7937912D" w14:textId="77777777" w:rsidR="00AE3368" w:rsidRDefault="00000000">
            <w:pPr>
              <w:spacing w:after="0" w:line="252" w:lineRule="auto"/>
            </w:pPr>
            <w:r>
              <w:rPr>
                <w:sz w:val="18"/>
              </w:rPr>
              <w:t>datetime64, int64, float64</w:t>
            </w:r>
          </w:p>
        </w:tc>
        <w:tc>
          <w:tcPr>
            <w:tcW w:w="3168" w:type="dxa"/>
            <w:shd w:val="clear" w:color="auto" w:fill="F8FAFC"/>
            <w:tcMar>
              <w:top w:w="60" w:type="dxa"/>
              <w:left w:w="100" w:type="dxa"/>
              <w:bottom w:w="60" w:type="dxa"/>
              <w:right w:w="100" w:type="dxa"/>
            </w:tcMar>
            <w:vAlign w:val="center"/>
          </w:tcPr>
          <w:p w14:paraId="63C95718" w14:textId="77777777" w:rsidR="00AE3368" w:rsidRDefault="00000000">
            <w:pPr>
              <w:spacing w:after="0" w:line="252" w:lineRule="auto"/>
            </w:pPr>
            <w:r>
              <w:rPr>
                <w:sz w:val="18"/>
              </w:rPr>
              <w:t>Days for shipping (real), Days for shipment (scheduled), order date, shipping date, Delay Hours, Delay Flag</w:t>
            </w:r>
          </w:p>
        </w:tc>
        <w:tc>
          <w:tcPr>
            <w:tcW w:w="2736" w:type="dxa"/>
            <w:shd w:val="clear" w:color="auto" w:fill="F8FAFC"/>
            <w:tcMar>
              <w:top w:w="60" w:type="dxa"/>
              <w:left w:w="100" w:type="dxa"/>
              <w:bottom w:w="60" w:type="dxa"/>
              <w:right w:w="100" w:type="dxa"/>
            </w:tcMar>
            <w:vAlign w:val="center"/>
          </w:tcPr>
          <w:p w14:paraId="3E1F155A" w14:textId="77777777" w:rsidR="00AE3368" w:rsidRDefault="00000000">
            <w:pPr>
              <w:spacing w:after="0" w:line="252" w:lineRule="auto"/>
            </w:pPr>
            <w:r>
              <w:rPr>
                <w:sz w:val="18"/>
              </w:rPr>
              <w:t>Transit velocity profiling, scheduled buffer variance, and late delivery identification.</w:t>
            </w:r>
          </w:p>
        </w:tc>
      </w:tr>
      <w:tr w:rsidR="00AE3368" w14:paraId="77989B45" w14:textId="77777777">
        <w:trPr>
          <w:cantSplit/>
          <w:jc w:val="center"/>
        </w:trPr>
        <w:tc>
          <w:tcPr>
            <w:tcW w:w="2160" w:type="dxa"/>
            <w:shd w:val="clear" w:color="auto" w:fill="FFFFFF"/>
            <w:tcMar>
              <w:top w:w="60" w:type="dxa"/>
              <w:left w:w="100" w:type="dxa"/>
              <w:bottom w:w="60" w:type="dxa"/>
              <w:right w:w="100" w:type="dxa"/>
            </w:tcMar>
            <w:vAlign w:val="center"/>
          </w:tcPr>
          <w:p w14:paraId="3E84C9C8" w14:textId="77777777" w:rsidR="00AE3368" w:rsidRDefault="00000000">
            <w:pPr>
              <w:spacing w:after="0" w:line="252" w:lineRule="auto"/>
            </w:pPr>
            <w:r>
              <w:rPr>
                <w:sz w:val="18"/>
              </w:rPr>
              <w:t>Operational Fulfillment</w:t>
            </w:r>
          </w:p>
        </w:tc>
        <w:tc>
          <w:tcPr>
            <w:tcW w:w="1728" w:type="dxa"/>
            <w:shd w:val="clear" w:color="auto" w:fill="FFFFFF"/>
            <w:tcMar>
              <w:top w:w="60" w:type="dxa"/>
              <w:left w:w="100" w:type="dxa"/>
              <w:bottom w:w="60" w:type="dxa"/>
              <w:right w:w="100" w:type="dxa"/>
            </w:tcMar>
            <w:vAlign w:val="center"/>
          </w:tcPr>
          <w:p w14:paraId="073DCC7C" w14:textId="77777777" w:rsidR="00AE3368" w:rsidRDefault="00000000">
            <w:pPr>
              <w:spacing w:after="0" w:line="252" w:lineRule="auto"/>
            </w:pPr>
            <w:r>
              <w:rPr>
                <w:sz w:val="18"/>
              </w:rPr>
              <w:t>object, int64</w:t>
            </w:r>
          </w:p>
        </w:tc>
        <w:tc>
          <w:tcPr>
            <w:tcW w:w="3168" w:type="dxa"/>
            <w:shd w:val="clear" w:color="auto" w:fill="FFFFFF"/>
            <w:tcMar>
              <w:top w:w="60" w:type="dxa"/>
              <w:left w:w="100" w:type="dxa"/>
              <w:bottom w:w="60" w:type="dxa"/>
              <w:right w:w="100" w:type="dxa"/>
            </w:tcMar>
            <w:vAlign w:val="center"/>
          </w:tcPr>
          <w:p w14:paraId="68DA67D1" w14:textId="77777777" w:rsidR="00AE3368" w:rsidRDefault="00000000">
            <w:pPr>
              <w:spacing w:after="0" w:line="252" w:lineRule="auto"/>
            </w:pPr>
            <w:r>
              <w:rPr>
                <w:sz w:val="18"/>
              </w:rPr>
              <w:t>Shipping Mode, Delivery Status, Late_Delivery_Risk, Order Status, Customer Segment</w:t>
            </w:r>
          </w:p>
        </w:tc>
        <w:tc>
          <w:tcPr>
            <w:tcW w:w="2736" w:type="dxa"/>
            <w:shd w:val="clear" w:color="auto" w:fill="FFFFFF"/>
            <w:tcMar>
              <w:top w:w="60" w:type="dxa"/>
              <w:left w:w="100" w:type="dxa"/>
              <w:bottom w:w="60" w:type="dxa"/>
              <w:right w:w="100" w:type="dxa"/>
            </w:tcMar>
            <w:vAlign w:val="center"/>
          </w:tcPr>
          <w:p w14:paraId="1DCDB4AA" w14:textId="77777777" w:rsidR="00AE3368" w:rsidRDefault="00000000">
            <w:pPr>
              <w:spacing w:after="0" w:line="252" w:lineRule="auto"/>
            </w:pPr>
            <w:r>
              <w:rPr>
                <w:sz w:val="18"/>
              </w:rPr>
              <w:t>Modal performance comparison, SLA compliance tracking, and operational failure attribution.</w:t>
            </w:r>
          </w:p>
        </w:tc>
      </w:tr>
      <w:tr w:rsidR="00AE3368" w14:paraId="78917F03" w14:textId="77777777">
        <w:trPr>
          <w:cantSplit/>
          <w:jc w:val="center"/>
        </w:trPr>
        <w:tc>
          <w:tcPr>
            <w:tcW w:w="2160" w:type="dxa"/>
            <w:shd w:val="clear" w:color="auto" w:fill="F8FAFC"/>
            <w:tcMar>
              <w:top w:w="60" w:type="dxa"/>
              <w:left w:w="100" w:type="dxa"/>
              <w:bottom w:w="60" w:type="dxa"/>
              <w:right w:w="100" w:type="dxa"/>
            </w:tcMar>
            <w:vAlign w:val="center"/>
          </w:tcPr>
          <w:p w14:paraId="3489AB24" w14:textId="77777777" w:rsidR="00AE3368" w:rsidRDefault="00000000">
            <w:pPr>
              <w:spacing w:after="0" w:line="252" w:lineRule="auto"/>
            </w:pPr>
            <w:r>
              <w:rPr>
                <w:sz w:val="18"/>
              </w:rPr>
              <w:t>Spatial &amp; Geographic</w:t>
            </w:r>
          </w:p>
        </w:tc>
        <w:tc>
          <w:tcPr>
            <w:tcW w:w="1728" w:type="dxa"/>
            <w:shd w:val="clear" w:color="auto" w:fill="F8FAFC"/>
            <w:tcMar>
              <w:top w:w="60" w:type="dxa"/>
              <w:left w:w="100" w:type="dxa"/>
              <w:bottom w:w="60" w:type="dxa"/>
              <w:right w:w="100" w:type="dxa"/>
            </w:tcMar>
            <w:vAlign w:val="center"/>
          </w:tcPr>
          <w:p w14:paraId="20774E56" w14:textId="77777777" w:rsidR="00AE3368" w:rsidRDefault="00000000">
            <w:pPr>
              <w:spacing w:after="0" w:line="252" w:lineRule="auto"/>
            </w:pPr>
            <w:r>
              <w:rPr>
                <w:sz w:val="18"/>
              </w:rPr>
              <w:t>object, float64</w:t>
            </w:r>
          </w:p>
        </w:tc>
        <w:tc>
          <w:tcPr>
            <w:tcW w:w="3168" w:type="dxa"/>
            <w:shd w:val="clear" w:color="auto" w:fill="F8FAFC"/>
            <w:tcMar>
              <w:top w:w="60" w:type="dxa"/>
              <w:left w:w="100" w:type="dxa"/>
              <w:bottom w:w="60" w:type="dxa"/>
              <w:right w:w="100" w:type="dxa"/>
            </w:tcMar>
            <w:vAlign w:val="center"/>
          </w:tcPr>
          <w:p w14:paraId="1C04ECF2" w14:textId="77777777" w:rsidR="00AE3368" w:rsidRDefault="00000000">
            <w:pPr>
              <w:spacing w:after="0" w:line="252" w:lineRule="auto"/>
            </w:pPr>
            <w:r>
              <w:rPr>
                <w:sz w:val="18"/>
              </w:rPr>
              <w:t>Market, Order Region, Order Country, Order City, Customer State, Logistics_Corridor</w:t>
            </w:r>
          </w:p>
        </w:tc>
        <w:tc>
          <w:tcPr>
            <w:tcW w:w="2736" w:type="dxa"/>
            <w:shd w:val="clear" w:color="auto" w:fill="F8FAFC"/>
            <w:tcMar>
              <w:top w:w="60" w:type="dxa"/>
              <w:left w:w="100" w:type="dxa"/>
              <w:bottom w:w="60" w:type="dxa"/>
              <w:right w:w="100" w:type="dxa"/>
            </w:tcMar>
            <w:vAlign w:val="center"/>
          </w:tcPr>
          <w:p w14:paraId="0402C022" w14:textId="77777777" w:rsidR="00AE3368" w:rsidRDefault="00000000">
            <w:pPr>
              <w:spacing w:after="0" w:line="252" w:lineRule="auto"/>
            </w:pPr>
            <w:r>
              <w:rPr>
                <w:sz w:val="18"/>
              </w:rPr>
              <w:t>Regional equity analysis (RPDI), trade lane choke-point ranking, and corridor Pareto attribution.</w:t>
            </w:r>
          </w:p>
        </w:tc>
      </w:tr>
      <w:tr w:rsidR="00AE3368" w14:paraId="659783AF" w14:textId="77777777">
        <w:trPr>
          <w:cantSplit/>
          <w:jc w:val="center"/>
        </w:trPr>
        <w:tc>
          <w:tcPr>
            <w:tcW w:w="2160" w:type="dxa"/>
            <w:shd w:val="clear" w:color="auto" w:fill="FFFFFF"/>
            <w:tcMar>
              <w:top w:w="60" w:type="dxa"/>
              <w:left w:w="100" w:type="dxa"/>
              <w:bottom w:w="60" w:type="dxa"/>
              <w:right w:w="100" w:type="dxa"/>
            </w:tcMar>
            <w:vAlign w:val="center"/>
          </w:tcPr>
          <w:p w14:paraId="00C28BCE" w14:textId="77777777" w:rsidR="00AE3368" w:rsidRDefault="00000000">
            <w:pPr>
              <w:spacing w:after="0" w:line="252" w:lineRule="auto"/>
            </w:pPr>
            <w:r>
              <w:rPr>
                <w:sz w:val="18"/>
              </w:rPr>
              <w:t>Commercial &amp; Financial</w:t>
            </w:r>
          </w:p>
        </w:tc>
        <w:tc>
          <w:tcPr>
            <w:tcW w:w="1728" w:type="dxa"/>
            <w:shd w:val="clear" w:color="auto" w:fill="FFFFFF"/>
            <w:tcMar>
              <w:top w:w="60" w:type="dxa"/>
              <w:left w:w="100" w:type="dxa"/>
              <w:bottom w:w="60" w:type="dxa"/>
              <w:right w:w="100" w:type="dxa"/>
            </w:tcMar>
            <w:vAlign w:val="center"/>
          </w:tcPr>
          <w:p w14:paraId="427A1F19" w14:textId="77777777" w:rsidR="00AE3368" w:rsidRDefault="00000000">
            <w:pPr>
              <w:spacing w:after="0" w:line="252" w:lineRule="auto"/>
            </w:pPr>
            <w:r>
              <w:rPr>
                <w:sz w:val="18"/>
              </w:rPr>
              <w:t>float64, int64</w:t>
            </w:r>
          </w:p>
        </w:tc>
        <w:tc>
          <w:tcPr>
            <w:tcW w:w="3168" w:type="dxa"/>
            <w:shd w:val="clear" w:color="auto" w:fill="FFFFFF"/>
            <w:tcMar>
              <w:top w:w="60" w:type="dxa"/>
              <w:left w:w="100" w:type="dxa"/>
              <w:bottom w:w="60" w:type="dxa"/>
              <w:right w:w="100" w:type="dxa"/>
            </w:tcMar>
            <w:vAlign w:val="center"/>
          </w:tcPr>
          <w:p w14:paraId="6207E3F0" w14:textId="77777777" w:rsidR="00AE3368" w:rsidRDefault="00000000">
            <w:pPr>
              <w:spacing w:after="0" w:line="252" w:lineRule="auto"/>
            </w:pPr>
            <w:r>
              <w:rPr>
                <w:sz w:val="18"/>
              </w:rPr>
              <w:t>Sales, Order Item Profit Ratio, Benefit per order, Order Item Discount Rate, Product Price</w:t>
            </w:r>
          </w:p>
        </w:tc>
        <w:tc>
          <w:tcPr>
            <w:tcW w:w="2736" w:type="dxa"/>
            <w:shd w:val="clear" w:color="auto" w:fill="FFFFFF"/>
            <w:tcMar>
              <w:top w:w="60" w:type="dxa"/>
              <w:left w:w="100" w:type="dxa"/>
              <w:bottom w:w="60" w:type="dxa"/>
              <w:right w:w="100" w:type="dxa"/>
            </w:tcMar>
            <w:vAlign w:val="center"/>
          </w:tcPr>
          <w:p w14:paraId="63C05C08" w14:textId="77777777" w:rsidR="00AE3368" w:rsidRDefault="00000000">
            <w:pPr>
              <w:spacing w:after="0" w:line="252" w:lineRule="auto"/>
            </w:pPr>
            <w:r>
              <w:rPr>
                <w:sz w:val="18"/>
              </w:rPr>
              <w:t>Commercial loss incidence, discount elasticity evaluation, and margin collapse thresholding.</w:t>
            </w:r>
          </w:p>
        </w:tc>
      </w:tr>
      <w:tr w:rsidR="00AE3368" w14:paraId="04206652" w14:textId="77777777">
        <w:trPr>
          <w:cantSplit/>
          <w:jc w:val="center"/>
        </w:trPr>
        <w:tc>
          <w:tcPr>
            <w:tcW w:w="2160" w:type="dxa"/>
            <w:shd w:val="clear" w:color="auto" w:fill="F8FAFC"/>
            <w:tcMar>
              <w:top w:w="60" w:type="dxa"/>
              <w:left w:w="100" w:type="dxa"/>
              <w:bottom w:w="60" w:type="dxa"/>
              <w:right w:w="100" w:type="dxa"/>
            </w:tcMar>
            <w:vAlign w:val="center"/>
          </w:tcPr>
          <w:p w14:paraId="00A3B62E" w14:textId="77777777" w:rsidR="00AE3368" w:rsidRDefault="00000000">
            <w:pPr>
              <w:spacing w:after="0" w:line="252" w:lineRule="auto"/>
            </w:pPr>
            <w:r>
              <w:rPr>
                <w:sz w:val="18"/>
              </w:rPr>
              <w:t>Product &amp; Order Entity</w:t>
            </w:r>
          </w:p>
        </w:tc>
        <w:tc>
          <w:tcPr>
            <w:tcW w:w="1728" w:type="dxa"/>
            <w:shd w:val="clear" w:color="auto" w:fill="F8FAFC"/>
            <w:tcMar>
              <w:top w:w="60" w:type="dxa"/>
              <w:left w:w="100" w:type="dxa"/>
              <w:bottom w:w="60" w:type="dxa"/>
              <w:right w:w="100" w:type="dxa"/>
            </w:tcMar>
            <w:vAlign w:val="center"/>
          </w:tcPr>
          <w:p w14:paraId="2390C1E1" w14:textId="77777777" w:rsidR="00AE3368" w:rsidRDefault="00000000">
            <w:pPr>
              <w:spacing w:after="0" w:line="252" w:lineRule="auto"/>
            </w:pPr>
            <w:r>
              <w:rPr>
                <w:sz w:val="18"/>
              </w:rPr>
              <w:t>int64, object</w:t>
            </w:r>
          </w:p>
        </w:tc>
        <w:tc>
          <w:tcPr>
            <w:tcW w:w="3168" w:type="dxa"/>
            <w:shd w:val="clear" w:color="auto" w:fill="F8FAFC"/>
            <w:tcMar>
              <w:top w:w="60" w:type="dxa"/>
              <w:left w:w="100" w:type="dxa"/>
              <w:bottom w:w="60" w:type="dxa"/>
              <w:right w:w="100" w:type="dxa"/>
            </w:tcMar>
            <w:vAlign w:val="center"/>
          </w:tcPr>
          <w:p w14:paraId="036A8CF1" w14:textId="77777777" w:rsidR="00AE3368" w:rsidRDefault="00000000">
            <w:pPr>
              <w:spacing w:after="0" w:line="252" w:lineRule="auto"/>
            </w:pPr>
            <w:r>
              <w:rPr>
                <w:sz w:val="18"/>
              </w:rPr>
              <w:t>Order Id, Order Item Id, Category Name, Product Name, Department Name, Customer Id</w:t>
            </w:r>
          </w:p>
        </w:tc>
        <w:tc>
          <w:tcPr>
            <w:tcW w:w="2736" w:type="dxa"/>
            <w:shd w:val="clear" w:color="auto" w:fill="F8FAFC"/>
            <w:tcMar>
              <w:top w:w="60" w:type="dxa"/>
              <w:left w:w="100" w:type="dxa"/>
              <w:bottom w:w="60" w:type="dxa"/>
              <w:right w:w="100" w:type="dxa"/>
            </w:tcMar>
            <w:vAlign w:val="center"/>
          </w:tcPr>
          <w:p w14:paraId="29AD9B02" w14:textId="77777777" w:rsidR="00AE3368" w:rsidRDefault="00000000">
            <w:pPr>
              <w:spacing w:after="0" w:line="252" w:lineRule="auto"/>
            </w:pPr>
            <w:r>
              <w:rPr>
                <w:sz w:val="18"/>
              </w:rPr>
              <w:t>Transaction aggregation, entity-level validation, and product-line risk segmentation.</w:t>
            </w:r>
          </w:p>
        </w:tc>
      </w:tr>
    </w:tbl>
    <w:p w14:paraId="4470A10E" w14:textId="77777777" w:rsidR="00CD5317" w:rsidRDefault="00CD5317">
      <w:pPr>
        <w:spacing w:after="70"/>
      </w:pPr>
    </w:p>
    <w:p w14:paraId="6A0217AA" w14:textId="7918B8A6" w:rsidR="00AE3368" w:rsidRDefault="00000000">
      <w:pPr>
        <w:spacing w:after="70"/>
      </w:pPr>
      <w:r>
        <w:t>This multi-dimensional variable architecture enables rigorous cross-tabulation, linking physical transit duration directly to financial profit ratios and geographical trade corridors.</w:t>
      </w:r>
    </w:p>
    <w:p w14:paraId="6D52BBF8" w14:textId="77777777" w:rsidR="00AE3368" w:rsidRDefault="00000000">
      <w:pPr>
        <w:keepNext/>
        <w:spacing w:before="320" w:after="40"/>
      </w:pPr>
      <w:r>
        <w:rPr>
          <w:b/>
          <w:color w:val="1F4E79"/>
          <w:sz w:val="30"/>
        </w:rPr>
        <w:t>4. Strategic KPI Baseline</w:t>
      </w:r>
    </w:p>
    <w:p w14:paraId="1A020E22" w14:textId="77777777" w:rsidR="009627A1" w:rsidRDefault="00000000">
      <w:pPr>
        <w:keepNext/>
        <w:spacing w:before="20" w:after="60" w:line="40" w:lineRule="exact"/>
      </w:pPr>
      <w:r>
        <w:rPr>
          <w:noProof/>
          <w:sz w:val="2"/>
          <w:szCs w:val="2"/>
        </w:rPr>
        <mc:AlternateContent>
          <mc:Choice Requires="wpg">
            <w:drawing>
              <wp:inline distT="0" distB="0" distL="0" distR="0" wp14:anchorId="1E21A9C0" wp14:editId="0C79EE90">
                <wp:extent cx="5486400" cy="15240"/>
                <wp:effectExtent l="0" t="0" r="0" b="0"/>
                <wp:docPr id="1421309713" name="Group 1421309713"/>
                <wp:cNvGraphicFramePr/>
                <a:graphic xmlns:a="http://schemas.openxmlformats.org/drawingml/2006/main">
                  <a:graphicData uri="http://schemas.microsoft.com/office/word/2010/wordprocessingGroup">
                    <wpg:wgp>
                      <wpg:cNvGrpSpPr/>
                      <wpg:grpSpPr>
                        <a:xfrm>
                          <a:off x="0" y="0"/>
                          <a:ext cx="5486400" cy="15240"/>
                          <a:chOff x="0" y="0"/>
                          <a:chExt cx="5486400" cy="15240"/>
                        </a:xfrm>
                      </wpg:grpSpPr>
                      <wps:wsp>
                        <wps:cNvPr id="1308615051" name="Shape 2231"/>
                        <wps:cNvSpPr/>
                        <wps:spPr>
                          <a:xfrm>
                            <a:off x="0" y="0"/>
                            <a:ext cx="5486400" cy="15240"/>
                          </a:xfrm>
                          <a:custGeom>
                            <a:avLst/>
                            <a:gdLst/>
                            <a:ahLst/>
                            <a:cxnLst/>
                            <a:rect l="0" t="0" r="0" b="0"/>
                            <a:pathLst>
                              <a:path w="5486400" h="15240">
                                <a:moveTo>
                                  <a:pt x="0" y="0"/>
                                </a:moveTo>
                                <a:lnTo>
                                  <a:pt x="5486400" y="0"/>
                                </a:lnTo>
                                <a:lnTo>
                                  <a:pt x="5486400" y="15240"/>
                                </a:lnTo>
                                <a:lnTo>
                                  <a:pt x="0" y="15240"/>
                                </a:lnTo>
                                <a:lnTo>
                                  <a:pt x="0" y="0"/>
                                </a:lnTo>
                              </a:path>
                            </a:pathLst>
                          </a:custGeom>
                          <a:ln w="0" cap="flat">
                            <a:miter lim="127000"/>
                          </a:ln>
                        </wps:spPr>
                        <wps:style>
                          <a:lnRef idx="0">
                            <a:srgbClr val="000000">
                              <a:alpha val="0"/>
                            </a:srgbClr>
                          </a:lnRef>
                          <a:fillRef idx="1">
                            <a:srgbClr val="E36C0A"/>
                          </a:fillRef>
                          <a:effectRef idx="0">
                            <a:scrgbClr r="0" g="0" b="0"/>
                          </a:effectRef>
                          <a:fontRef idx="none"/>
                        </wps:style>
                        <wps:bodyPr/>
                      </wps:wsp>
                    </wpg:wgp>
                  </a:graphicData>
                </a:graphic>
              </wp:inline>
            </w:drawing>
          </mc:Choice>
          <mc:Fallback>
            <w:pict>
              <v:group w14:anchorId="5F41812D" id="Group 1421309713" o:spid="_x0000_s1026" style="width:6in;height:1.2pt;mso-position-horizontal-relative:char;mso-position-vertical-relative:line" coordsize="54864,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GtZdgIAADkGAAAOAAAAZHJzL2Uyb0RvYy54bWykVNtu2zAMfR+wfxD8vtrObYGRpBjaLi/D&#10;VqzdByiyZBuQJUFS4uTvRzG24qZYB7R+sGmJPOI5pLi6PbaSHLh1jVbrJL/JEsIV02WjqnXy5/n7&#10;l2VCnKeqpFIrvk5O3CW3m8+fVp0p+ETXWpbcEgBRrujMOqm9N0WaOlbzlrobbbiCTaFtSz382iot&#10;Le0AvZXpJMsWaadtaaxm3DlYvT9vJhvEF4Iz/0sIxz2R6wRy8/i2+N6Fd7pZ0aKy1NQN69Og78ii&#10;pY2CQyPUPfWU7G3zCqptmNVOC3/DdJtqIRrGkQOwybMrNlur9wa5VEVXmSgTSHul07th2c/D1pon&#10;82hBic5UoAX+BS5HYdvwhSzJESU7Rcn40RMGi/PZcjHLQFkGe/l8MuslZTXo/iqK1Q9vxqXDoemL&#10;VDoDzeEu/N3H+D/V1HCU1RXA/9GSpoTkp9lykc+zeZ4QRVvoVfQjk8k0D20SkgDvKJUrHKj2MZ0i&#10;X1qwvfNbrlFwevjh/Lkzy8Gi9WCxoxpMC/39Zmcb6kNcyDKYpBtVrB4KFnZbfeDPGv38Vdkgycuu&#10;VGOvWP2hMcB38Bi+BvHGnrFN/ukN/TRup//4YctFHzAC1c2qN5A+2GOBpQpKhK6lMHOEpB4vb9t4&#10;GEayaUGZydcM2hqKgMDwCfU/Vxwtf5I8yCXVby6ggfCChAVnq92dtORAw8jBB8GpNDXtV3vc3rU/&#10;A3BCvGikjJA5hr6AfJgu7rJvPULvHOI4TrsYmZ0jWZ/NeeTB4ADSw+ADZjEIT9bKx3gF4xoPGbEN&#10;5k6XJxwWKAjcSpQG5xPy6GdpGIDjf/S6TPzNXwAAAP//AwBQSwMEFAAGAAgAAAAhAL+oS1fbAAAA&#10;AwEAAA8AAABkcnMvZG93bnJldi54bWxMj0FrwkAQhe+F/odlhN7qJtaKxGxEpO1JCtVC6W1MxiSY&#10;nQ3ZNYn/vtNe7OXB4w3vfZOuR9uonjpfOzYQTyNQxLkrai4NfB5eH5egfEAusHFMBq7kYZ3d36WY&#10;FG7gD+r3oVRSwj5BA1UIbaK1zyuy6KeuJZbs5DqLQWxX6qLDQcpto2dRtNAWa5aFClvaVpSf9xdr&#10;4G3AYfMUv/S782l7/T48v3/tYjLmYTJuVqACjeF2DL/4gg6ZMB3dhQuvGgPySPhTyZaLudijgdkc&#10;dJbq/+zZDwAAAP//AwBQSwECLQAUAAYACAAAACEAtoM4kv4AAADhAQAAEwAAAAAAAAAAAAAAAAAA&#10;AAAAW0NvbnRlbnRfVHlwZXNdLnhtbFBLAQItABQABgAIAAAAIQA4/SH/1gAAAJQBAAALAAAAAAAA&#10;AAAAAAAAAC8BAABfcmVscy8ucmVsc1BLAQItABQABgAIAAAAIQApnGtZdgIAADkGAAAOAAAAAAAA&#10;AAAAAAAAAC4CAABkcnMvZTJvRG9jLnhtbFBLAQItABQABgAIAAAAIQC/qEtX2wAAAAMBAAAPAAAA&#10;AAAAAAAAAAAAANAEAABkcnMvZG93bnJldi54bWxQSwUGAAAAAAQABADzAAAA2AUAAAAA&#10;">
                <v:shape id="Shape 2231" o:spid="_x0000_s1027" style="position:absolute;width:54864;height:152;visibility:visible;mso-wrap-style:square;v-text-anchor:top" coordsize="548640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TKKxgAAAOMAAAAPAAAAZHJzL2Rvd25yZXYueG1sRE9LTwIx&#10;EL6b8B+aIfEm7fIKrhSCJD6uoN4n22G7sp1u2sou/nprYuJxvvest4NrxYVCbDxrKCYKBHHlTcO1&#10;hve3p7sViJiQDbaeScOVImw3o5s1lsb3fKDLMdUih3AsUYNNqSuljJUlh3HiO+LMnXxwmPIZamkC&#10;9jnctXKq1FI6bDg3WOxob6k6H7+chvl89mJdvwv+43t/ur/i4fMZH7W+HQ+7BxCJhvQv/nO/mjx/&#10;plbLYqEWBfz+lAGQmx8AAAD//wMAUEsBAi0AFAAGAAgAAAAhANvh9svuAAAAhQEAABMAAAAAAAAA&#10;AAAAAAAAAAAAAFtDb250ZW50X1R5cGVzXS54bWxQSwECLQAUAAYACAAAACEAWvQsW78AAAAVAQAA&#10;CwAAAAAAAAAAAAAAAAAfAQAAX3JlbHMvLnJlbHNQSwECLQAUAAYACAAAACEAjjUyisYAAADjAAAA&#10;DwAAAAAAAAAAAAAAAAAHAgAAZHJzL2Rvd25yZXYueG1sUEsFBgAAAAADAAMAtwAAAPoCAAAAAA==&#10;" path="m,l5486400,r,15240l,15240,,e" fillcolor="#e36c0a" stroked="f" strokeweight="0">
                  <v:stroke miterlimit="83231f" joinstyle="miter"/>
                  <v:path arrowok="t" textboxrect="0,0,5486400,15240"/>
                </v:shape>
                <w10:anchorlock/>
              </v:group>
            </w:pict>
          </mc:Fallback>
        </mc:AlternateContent>
      </w:r>
    </w:p>
    <w:p w14:paraId="5BE4FDB3" w14:textId="77777777" w:rsidR="00AE3368" w:rsidRDefault="00000000">
      <w:pPr>
        <w:spacing w:after="70"/>
      </w:pPr>
      <w:r>
        <w:rPr>
          <w:b/>
          <w:color w:val="0F172A"/>
        </w:rPr>
        <w:t xml:space="preserve">Empirical Scorecard Formulation: </w:t>
      </w:r>
      <w:r>
        <w:t xml:space="preserve">During Week 1 strategic planning, </w:t>
      </w:r>
      <w:r>
        <w:rPr>
          <w:b/>
          <w:color w:val="0F172A"/>
        </w:rPr>
        <w:t>seven core operational and financial Key Performance Indicators</w:t>
      </w:r>
      <w:r>
        <w:t xml:space="preserve"> (KPIs) were formulated to govern enterprise logistics performance. In Week 3, these metrics are computed empirically from the master dataset, establishing the true operational baseline. The results are summarized in the </w:t>
      </w:r>
      <w:r>
        <w:rPr>
          <w:b/>
          <w:color w:val="0F172A"/>
        </w:rPr>
        <w:t>Strategic KPI Scorecard</w:t>
      </w:r>
      <w:r>
        <w:t xml:space="preserve"> below.</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2515"/>
        <w:gridCol w:w="1548"/>
        <w:gridCol w:w="1701"/>
        <w:gridCol w:w="1548"/>
        <w:gridCol w:w="2268"/>
      </w:tblGrid>
      <w:tr w:rsidR="00AE3368" w14:paraId="3D40DF9C" w14:textId="77777777">
        <w:trPr>
          <w:cantSplit/>
          <w:tblHeader/>
          <w:jc w:val="center"/>
        </w:trPr>
        <w:tc>
          <w:tcPr>
            <w:tcW w:w="2592" w:type="dxa"/>
            <w:shd w:val="clear" w:color="auto" w:fill="1F4E79"/>
            <w:tcMar>
              <w:top w:w="80" w:type="dxa"/>
              <w:left w:w="110" w:type="dxa"/>
              <w:bottom w:w="80" w:type="dxa"/>
              <w:right w:w="110" w:type="dxa"/>
            </w:tcMar>
            <w:vAlign w:val="center"/>
          </w:tcPr>
          <w:p w14:paraId="7AE5A393" w14:textId="77777777" w:rsidR="00AE3368" w:rsidRDefault="00000000">
            <w:pPr>
              <w:spacing w:after="0"/>
            </w:pPr>
            <w:r>
              <w:rPr>
                <w:b/>
                <w:color w:val="FFFFFF"/>
                <w:sz w:val="19"/>
              </w:rPr>
              <w:t>Strategic KPI Name</w:t>
            </w:r>
          </w:p>
        </w:tc>
        <w:tc>
          <w:tcPr>
            <w:tcW w:w="1584" w:type="dxa"/>
            <w:shd w:val="clear" w:color="auto" w:fill="1F4E79"/>
            <w:tcMar>
              <w:top w:w="80" w:type="dxa"/>
              <w:left w:w="110" w:type="dxa"/>
              <w:bottom w:w="80" w:type="dxa"/>
              <w:right w:w="110" w:type="dxa"/>
            </w:tcMar>
            <w:vAlign w:val="center"/>
          </w:tcPr>
          <w:p w14:paraId="56C13FA7" w14:textId="77777777" w:rsidR="00AE3368" w:rsidRDefault="00000000">
            <w:pPr>
              <w:spacing w:after="0"/>
            </w:pPr>
            <w:r>
              <w:rPr>
                <w:b/>
                <w:color w:val="FFFFFF"/>
                <w:sz w:val="19"/>
              </w:rPr>
              <w:t>Strategic Target</w:t>
            </w:r>
          </w:p>
        </w:tc>
        <w:tc>
          <w:tcPr>
            <w:tcW w:w="1728" w:type="dxa"/>
            <w:shd w:val="clear" w:color="auto" w:fill="1F4E79"/>
            <w:tcMar>
              <w:top w:w="80" w:type="dxa"/>
              <w:left w:w="110" w:type="dxa"/>
              <w:bottom w:w="80" w:type="dxa"/>
              <w:right w:w="110" w:type="dxa"/>
            </w:tcMar>
            <w:vAlign w:val="center"/>
          </w:tcPr>
          <w:p w14:paraId="4EB3D03F" w14:textId="77777777" w:rsidR="00AE3368" w:rsidRDefault="00000000">
            <w:pPr>
              <w:spacing w:after="0"/>
            </w:pPr>
            <w:r>
              <w:rPr>
                <w:b/>
                <w:color w:val="FFFFFF"/>
                <w:sz w:val="19"/>
              </w:rPr>
              <w:t>Empirical Baseline</w:t>
            </w:r>
          </w:p>
        </w:tc>
        <w:tc>
          <w:tcPr>
            <w:tcW w:w="1584" w:type="dxa"/>
            <w:shd w:val="clear" w:color="auto" w:fill="1F4E79"/>
            <w:tcMar>
              <w:top w:w="80" w:type="dxa"/>
              <w:left w:w="110" w:type="dxa"/>
              <w:bottom w:w="80" w:type="dxa"/>
              <w:right w:w="110" w:type="dxa"/>
            </w:tcMar>
            <w:vAlign w:val="center"/>
          </w:tcPr>
          <w:p w14:paraId="6348CDE9" w14:textId="77777777" w:rsidR="00AE3368" w:rsidRDefault="00000000">
            <w:pPr>
              <w:spacing w:after="0"/>
            </w:pPr>
            <w:r>
              <w:rPr>
                <w:b/>
                <w:color w:val="FFFFFF"/>
                <w:sz w:val="19"/>
              </w:rPr>
              <w:t>Target Variance</w:t>
            </w:r>
          </w:p>
        </w:tc>
        <w:tc>
          <w:tcPr>
            <w:tcW w:w="2304" w:type="dxa"/>
            <w:shd w:val="clear" w:color="auto" w:fill="1F4E79"/>
            <w:tcMar>
              <w:top w:w="80" w:type="dxa"/>
              <w:left w:w="110" w:type="dxa"/>
              <w:bottom w:w="80" w:type="dxa"/>
              <w:right w:w="110" w:type="dxa"/>
            </w:tcMar>
            <w:vAlign w:val="center"/>
          </w:tcPr>
          <w:p w14:paraId="7B10595B" w14:textId="77777777" w:rsidR="00AE3368" w:rsidRDefault="00000000">
            <w:pPr>
              <w:spacing w:after="0"/>
            </w:pPr>
            <w:r>
              <w:rPr>
                <w:b/>
                <w:color w:val="FFFFFF"/>
                <w:sz w:val="19"/>
              </w:rPr>
              <w:t>Operational Status</w:t>
            </w:r>
          </w:p>
        </w:tc>
      </w:tr>
      <w:tr w:rsidR="00AE3368" w14:paraId="396AEA31" w14:textId="77777777">
        <w:trPr>
          <w:cantSplit/>
          <w:jc w:val="center"/>
        </w:trPr>
        <w:tc>
          <w:tcPr>
            <w:tcW w:w="2592" w:type="dxa"/>
            <w:shd w:val="clear" w:color="auto" w:fill="F8FAFC"/>
            <w:tcMar>
              <w:top w:w="60" w:type="dxa"/>
              <w:left w:w="100" w:type="dxa"/>
              <w:bottom w:w="60" w:type="dxa"/>
              <w:right w:w="100" w:type="dxa"/>
            </w:tcMar>
            <w:vAlign w:val="center"/>
          </w:tcPr>
          <w:p w14:paraId="7CCF3EB5" w14:textId="77777777" w:rsidR="00AE3368" w:rsidRDefault="00000000">
            <w:pPr>
              <w:spacing w:after="0" w:line="252" w:lineRule="auto"/>
            </w:pPr>
            <w:r>
              <w:rPr>
                <w:sz w:val="18"/>
              </w:rPr>
              <w:t>On-Time Delivery Rate (OTD%)</w:t>
            </w:r>
          </w:p>
        </w:tc>
        <w:tc>
          <w:tcPr>
            <w:tcW w:w="1584" w:type="dxa"/>
            <w:shd w:val="clear" w:color="auto" w:fill="F8FAFC"/>
            <w:tcMar>
              <w:top w:w="60" w:type="dxa"/>
              <w:left w:w="100" w:type="dxa"/>
              <w:bottom w:w="60" w:type="dxa"/>
              <w:right w:w="100" w:type="dxa"/>
            </w:tcMar>
            <w:vAlign w:val="center"/>
          </w:tcPr>
          <w:p w14:paraId="35A59A32" w14:textId="77777777" w:rsidR="00AE3368" w:rsidRDefault="00000000">
            <w:pPr>
              <w:spacing w:after="0" w:line="252" w:lineRule="auto"/>
            </w:pPr>
            <w:r>
              <w:rPr>
                <w:sz w:val="18"/>
              </w:rPr>
              <w:t>&gt;= 95.0%</w:t>
            </w:r>
          </w:p>
        </w:tc>
        <w:tc>
          <w:tcPr>
            <w:tcW w:w="1728" w:type="dxa"/>
            <w:shd w:val="clear" w:color="auto" w:fill="F8FAFC"/>
            <w:tcMar>
              <w:top w:w="60" w:type="dxa"/>
              <w:left w:w="100" w:type="dxa"/>
              <w:bottom w:w="60" w:type="dxa"/>
              <w:right w:w="100" w:type="dxa"/>
            </w:tcMar>
            <w:vAlign w:val="center"/>
          </w:tcPr>
          <w:p w14:paraId="2D192E22" w14:textId="77777777" w:rsidR="00AE3368" w:rsidRDefault="00000000">
            <w:pPr>
              <w:spacing w:after="0" w:line="252" w:lineRule="auto"/>
            </w:pPr>
            <w:r>
              <w:rPr>
                <w:b/>
                <w:sz w:val="18"/>
              </w:rPr>
              <w:t>42.72%</w:t>
            </w:r>
          </w:p>
        </w:tc>
        <w:tc>
          <w:tcPr>
            <w:tcW w:w="1584" w:type="dxa"/>
            <w:shd w:val="clear" w:color="auto" w:fill="F8FAFC"/>
            <w:tcMar>
              <w:top w:w="60" w:type="dxa"/>
              <w:left w:w="100" w:type="dxa"/>
              <w:bottom w:w="60" w:type="dxa"/>
              <w:right w:w="100" w:type="dxa"/>
            </w:tcMar>
            <w:vAlign w:val="center"/>
          </w:tcPr>
          <w:p w14:paraId="3A0B8A25" w14:textId="77777777" w:rsidR="00AE3368" w:rsidRDefault="00000000">
            <w:pPr>
              <w:spacing w:after="0" w:line="252" w:lineRule="auto"/>
            </w:pPr>
            <w:r>
              <w:rPr>
                <w:sz w:val="18"/>
              </w:rPr>
              <w:t>-52.28 pp</w:t>
            </w:r>
          </w:p>
        </w:tc>
        <w:tc>
          <w:tcPr>
            <w:tcW w:w="2304" w:type="dxa"/>
            <w:shd w:val="clear" w:color="auto" w:fill="F8FAFC"/>
            <w:tcMar>
              <w:top w:w="60" w:type="dxa"/>
              <w:left w:w="100" w:type="dxa"/>
              <w:bottom w:w="60" w:type="dxa"/>
              <w:right w:w="100" w:type="dxa"/>
            </w:tcMar>
            <w:vAlign w:val="center"/>
          </w:tcPr>
          <w:p w14:paraId="67BF8555" w14:textId="77777777" w:rsidR="00AE3368" w:rsidRDefault="00000000">
            <w:pPr>
              <w:spacing w:after="0" w:line="252" w:lineRule="auto"/>
            </w:pPr>
            <w:r>
              <w:rPr>
                <w:b/>
                <w:sz w:val="18"/>
              </w:rPr>
              <w:t>Critical Underperformance</w:t>
            </w:r>
          </w:p>
        </w:tc>
      </w:tr>
      <w:tr w:rsidR="00AE3368" w14:paraId="03CDEE64" w14:textId="77777777">
        <w:trPr>
          <w:cantSplit/>
          <w:jc w:val="center"/>
        </w:trPr>
        <w:tc>
          <w:tcPr>
            <w:tcW w:w="2592" w:type="dxa"/>
            <w:shd w:val="clear" w:color="auto" w:fill="FFFFFF"/>
            <w:tcMar>
              <w:top w:w="60" w:type="dxa"/>
              <w:left w:w="100" w:type="dxa"/>
              <w:bottom w:w="60" w:type="dxa"/>
              <w:right w:w="100" w:type="dxa"/>
            </w:tcMar>
            <w:vAlign w:val="center"/>
          </w:tcPr>
          <w:p w14:paraId="55A72B3F" w14:textId="77777777" w:rsidR="00AE3368" w:rsidRDefault="00000000">
            <w:pPr>
              <w:spacing w:after="0" w:line="252" w:lineRule="auto"/>
            </w:pPr>
            <w:r>
              <w:rPr>
                <w:sz w:val="18"/>
              </w:rPr>
              <w:t>Delivery Delay Rate (DDR%)</w:t>
            </w:r>
          </w:p>
        </w:tc>
        <w:tc>
          <w:tcPr>
            <w:tcW w:w="1584" w:type="dxa"/>
            <w:shd w:val="clear" w:color="auto" w:fill="FFFFFF"/>
            <w:tcMar>
              <w:top w:w="60" w:type="dxa"/>
              <w:left w:w="100" w:type="dxa"/>
              <w:bottom w:w="60" w:type="dxa"/>
              <w:right w:w="100" w:type="dxa"/>
            </w:tcMar>
            <w:vAlign w:val="center"/>
          </w:tcPr>
          <w:p w14:paraId="0932FABD" w14:textId="77777777" w:rsidR="00AE3368" w:rsidRDefault="00000000">
            <w:pPr>
              <w:spacing w:after="0" w:line="252" w:lineRule="auto"/>
            </w:pPr>
            <w:r>
              <w:rPr>
                <w:sz w:val="18"/>
              </w:rPr>
              <w:t>&lt;= 5.0%</w:t>
            </w:r>
          </w:p>
        </w:tc>
        <w:tc>
          <w:tcPr>
            <w:tcW w:w="1728" w:type="dxa"/>
            <w:shd w:val="clear" w:color="auto" w:fill="FFFFFF"/>
            <w:tcMar>
              <w:top w:w="60" w:type="dxa"/>
              <w:left w:w="100" w:type="dxa"/>
              <w:bottom w:w="60" w:type="dxa"/>
              <w:right w:w="100" w:type="dxa"/>
            </w:tcMar>
            <w:vAlign w:val="center"/>
          </w:tcPr>
          <w:p w14:paraId="03C9D8E4" w14:textId="77777777" w:rsidR="00AE3368" w:rsidRDefault="00000000">
            <w:pPr>
              <w:spacing w:after="0" w:line="252" w:lineRule="auto"/>
            </w:pPr>
            <w:r>
              <w:rPr>
                <w:b/>
                <w:sz w:val="18"/>
              </w:rPr>
              <w:t>57.28%</w:t>
            </w:r>
          </w:p>
        </w:tc>
        <w:tc>
          <w:tcPr>
            <w:tcW w:w="1584" w:type="dxa"/>
            <w:shd w:val="clear" w:color="auto" w:fill="FFFFFF"/>
            <w:tcMar>
              <w:top w:w="60" w:type="dxa"/>
              <w:left w:w="100" w:type="dxa"/>
              <w:bottom w:w="60" w:type="dxa"/>
              <w:right w:w="100" w:type="dxa"/>
            </w:tcMar>
            <w:vAlign w:val="center"/>
          </w:tcPr>
          <w:p w14:paraId="71924717" w14:textId="77777777" w:rsidR="00AE3368" w:rsidRDefault="00000000">
            <w:pPr>
              <w:spacing w:after="0" w:line="252" w:lineRule="auto"/>
            </w:pPr>
            <w:r>
              <w:rPr>
                <w:sz w:val="18"/>
              </w:rPr>
              <w:t>+52.28 pp</w:t>
            </w:r>
          </w:p>
        </w:tc>
        <w:tc>
          <w:tcPr>
            <w:tcW w:w="2304" w:type="dxa"/>
            <w:shd w:val="clear" w:color="auto" w:fill="FFFFFF"/>
            <w:tcMar>
              <w:top w:w="60" w:type="dxa"/>
              <w:left w:w="100" w:type="dxa"/>
              <w:bottom w:w="60" w:type="dxa"/>
              <w:right w:w="100" w:type="dxa"/>
            </w:tcMar>
            <w:vAlign w:val="center"/>
          </w:tcPr>
          <w:p w14:paraId="13BE3A44" w14:textId="77777777" w:rsidR="00AE3368" w:rsidRDefault="00000000">
            <w:pPr>
              <w:spacing w:after="0" w:line="252" w:lineRule="auto"/>
            </w:pPr>
            <w:r>
              <w:rPr>
                <w:b/>
                <w:sz w:val="18"/>
              </w:rPr>
              <w:t>Critical Network Friction</w:t>
            </w:r>
          </w:p>
        </w:tc>
      </w:tr>
      <w:tr w:rsidR="00AE3368" w14:paraId="706D62AC" w14:textId="77777777">
        <w:trPr>
          <w:cantSplit/>
          <w:jc w:val="center"/>
        </w:trPr>
        <w:tc>
          <w:tcPr>
            <w:tcW w:w="2592" w:type="dxa"/>
            <w:shd w:val="clear" w:color="auto" w:fill="F8FAFC"/>
            <w:tcMar>
              <w:top w:w="60" w:type="dxa"/>
              <w:left w:w="100" w:type="dxa"/>
              <w:bottom w:w="60" w:type="dxa"/>
              <w:right w:w="100" w:type="dxa"/>
            </w:tcMar>
            <w:vAlign w:val="center"/>
          </w:tcPr>
          <w:p w14:paraId="0E3F21D6" w14:textId="77777777" w:rsidR="00AE3368" w:rsidRDefault="00000000">
            <w:pPr>
              <w:spacing w:after="0" w:line="252" w:lineRule="auto"/>
            </w:pPr>
            <w:r>
              <w:rPr>
                <w:sz w:val="18"/>
              </w:rPr>
              <w:t>Average Delivery Time (ADT)</w:t>
            </w:r>
          </w:p>
        </w:tc>
        <w:tc>
          <w:tcPr>
            <w:tcW w:w="1584" w:type="dxa"/>
            <w:shd w:val="clear" w:color="auto" w:fill="F8FAFC"/>
            <w:tcMar>
              <w:top w:w="60" w:type="dxa"/>
              <w:left w:w="100" w:type="dxa"/>
              <w:bottom w:w="60" w:type="dxa"/>
              <w:right w:w="100" w:type="dxa"/>
            </w:tcMar>
            <w:vAlign w:val="center"/>
          </w:tcPr>
          <w:p w14:paraId="2701C85D" w14:textId="77777777" w:rsidR="00AE3368" w:rsidRDefault="00000000">
            <w:pPr>
              <w:spacing w:after="0" w:line="252" w:lineRule="auto"/>
            </w:pPr>
            <w:r>
              <w:rPr>
                <w:sz w:val="18"/>
              </w:rPr>
              <w:t>&lt; 48.0 Hours</w:t>
            </w:r>
          </w:p>
        </w:tc>
        <w:tc>
          <w:tcPr>
            <w:tcW w:w="1728" w:type="dxa"/>
            <w:shd w:val="clear" w:color="auto" w:fill="F8FAFC"/>
            <w:tcMar>
              <w:top w:w="60" w:type="dxa"/>
              <w:left w:w="100" w:type="dxa"/>
              <w:bottom w:w="60" w:type="dxa"/>
              <w:right w:w="100" w:type="dxa"/>
            </w:tcMar>
            <w:vAlign w:val="center"/>
          </w:tcPr>
          <w:p w14:paraId="0A70656A" w14:textId="77777777" w:rsidR="00AE3368" w:rsidRDefault="00000000">
            <w:pPr>
              <w:spacing w:after="0" w:line="252" w:lineRule="auto"/>
            </w:pPr>
            <w:r>
              <w:rPr>
                <w:b/>
                <w:sz w:val="18"/>
              </w:rPr>
              <w:t>83.94 Hours</w:t>
            </w:r>
          </w:p>
        </w:tc>
        <w:tc>
          <w:tcPr>
            <w:tcW w:w="1584" w:type="dxa"/>
            <w:shd w:val="clear" w:color="auto" w:fill="F8FAFC"/>
            <w:tcMar>
              <w:top w:w="60" w:type="dxa"/>
              <w:left w:w="100" w:type="dxa"/>
              <w:bottom w:w="60" w:type="dxa"/>
              <w:right w:w="100" w:type="dxa"/>
            </w:tcMar>
            <w:vAlign w:val="center"/>
          </w:tcPr>
          <w:p w14:paraId="14EF4DE1" w14:textId="77777777" w:rsidR="00AE3368" w:rsidRDefault="00000000">
            <w:pPr>
              <w:spacing w:after="0" w:line="252" w:lineRule="auto"/>
            </w:pPr>
            <w:r>
              <w:rPr>
                <w:sz w:val="18"/>
              </w:rPr>
              <w:t>+35.94 Hours</w:t>
            </w:r>
          </w:p>
        </w:tc>
        <w:tc>
          <w:tcPr>
            <w:tcW w:w="2304" w:type="dxa"/>
            <w:shd w:val="clear" w:color="auto" w:fill="F8FAFC"/>
            <w:tcMar>
              <w:top w:w="60" w:type="dxa"/>
              <w:left w:w="100" w:type="dxa"/>
              <w:bottom w:w="60" w:type="dxa"/>
              <w:right w:w="100" w:type="dxa"/>
            </w:tcMar>
            <w:vAlign w:val="center"/>
          </w:tcPr>
          <w:p w14:paraId="3B8B7752" w14:textId="77777777" w:rsidR="00AE3368" w:rsidRDefault="00000000">
            <w:pPr>
              <w:spacing w:after="0" w:line="252" w:lineRule="auto"/>
            </w:pPr>
            <w:r>
              <w:rPr>
                <w:sz w:val="18"/>
              </w:rPr>
              <w:t>Extended Latency</w:t>
            </w:r>
          </w:p>
        </w:tc>
      </w:tr>
      <w:tr w:rsidR="00AE3368" w14:paraId="6F699E4E" w14:textId="77777777">
        <w:trPr>
          <w:cantSplit/>
          <w:jc w:val="center"/>
        </w:trPr>
        <w:tc>
          <w:tcPr>
            <w:tcW w:w="2592" w:type="dxa"/>
            <w:shd w:val="clear" w:color="auto" w:fill="FFFFFF"/>
            <w:tcMar>
              <w:top w:w="60" w:type="dxa"/>
              <w:left w:w="100" w:type="dxa"/>
              <w:bottom w:w="60" w:type="dxa"/>
              <w:right w:w="100" w:type="dxa"/>
            </w:tcMar>
            <w:vAlign w:val="center"/>
          </w:tcPr>
          <w:p w14:paraId="2F6F512E" w14:textId="77777777" w:rsidR="00AE3368" w:rsidRDefault="00000000">
            <w:pPr>
              <w:spacing w:after="0" w:line="252" w:lineRule="auto"/>
            </w:pPr>
            <w:r>
              <w:rPr>
                <w:sz w:val="18"/>
              </w:rPr>
              <w:t>Regional Performance Disparity Index (RPDI)</w:t>
            </w:r>
          </w:p>
        </w:tc>
        <w:tc>
          <w:tcPr>
            <w:tcW w:w="1584" w:type="dxa"/>
            <w:shd w:val="clear" w:color="auto" w:fill="FFFFFF"/>
            <w:tcMar>
              <w:top w:w="60" w:type="dxa"/>
              <w:left w:w="100" w:type="dxa"/>
              <w:bottom w:w="60" w:type="dxa"/>
              <w:right w:w="100" w:type="dxa"/>
            </w:tcMar>
            <w:vAlign w:val="center"/>
          </w:tcPr>
          <w:p w14:paraId="5C8A0C61" w14:textId="77777777" w:rsidR="00AE3368" w:rsidRDefault="00000000">
            <w:pPr>
              <w:spacing w:after="0" w:line="252" w:lineRule="auto"/>
            </w:pPr>
            <w:r>
              <w:rPr>
                <w:sz w:val="18"/>
              </w:rPr>
              <w:t>&lt; 1.45 Ratio</w:t>
            </w:r>
          </w:p>
        </w:tc>
        <w:tc>
          <w:tcPr>
            <w:tcW w:w="1728" w:type="dxa"/>
            <w:shd w:val="clear" w:color="auto" w:fill="FFFFFF"/>
            <w:tcMar>
              <w:top w:w="60" w:type="dxa"/>
              <w:left w:w="100" w:type="dxa"/>
              <w:bottom w:w="60" w:type="dxa"/>
              <w:right w:w="100" w:type="dxa"/>
            </w:tcMar>
            <w:vAlign w:val="center"/>
          </w:tcPr>
          <w:p w14:paraId="3709C7B2" w14:textId="77777777" w:rsidR="00AE3368" w:rsidRDefault="00000000">
            <w:pPr>
              <w:spacing w:after="0" w:line="252" w:lineRule="auto"/>
            </w:pPr>
            <w:r>
              <w:rPr>
                <w:b/>
                <w:sz w:val="18"/>
              </w:rPr>
              <w:t>1.02 Ratio (1.0154)</w:t>
            </w:r>
          </w:p>
        </w:tc>
        <w:tc>
          <w:tcPr>
            <w:tcW w:w="1584" w:type="dxa"/>
            <w:shd w:val="clear" w:color="auto" w:fill="FFFFFF"/>
            <w:tcMar>
              <w:top w:w="60" w:type="dxa"/>
              <w:left w:w="100" w:type="dxa"/>
              <w:bottom w:w="60" w:type="dxa"/>
              <w:right w:w="100" w:type="dxa"/>
            </w:tcMar>
            <w:vAlign w:val="center"/>
          </w:tcPr>
          <w:p w14:paraId="0D3EC512" w14:textId="77777777" w:rsidR="00AE3368" w:rsidRDefault="00000000">
            <w:pPr>
              <w:spacing w:after="0" w:line="252" w:lineRule="auto"/>
            </w:pPr>
            <w:r>
              <w:rPr>
                <w:sz w:val="18"/>
              </w:rPr>
              <w:t>-0.43 Ratio</w:t>
            </w:r>
          </w:p>
        </w:tc>
        <w:tc>
          <w:tcPr>
            <w:tcW w:w="2304" w:type="dxa"/>
            <w:shd w:val="clear" w:color="auto" w:fill="FFFFFF"/>
            <w:tcMar>
              <w:top w:w="60" w:type="dxa"/>
              <w:left w:w="100" w:type="dxa"/>
              <w:bottom w:w="60" w:type="dxa"/>
              <w:right w:w="100" w:type="dxa"/>
            </w:tcMar>
            <w:vAlign w:val="center"/>
          </w:tcPr>
          <w:p w14:paraId="3C1AE901" w14:textId="77777777" w:rsidR="00AE3368" w:rsidRDefault="00000000">
            <w:pPr>
              <w:spacing w:after="0" w:line="252" w:lineRule="auto"/>
            </w:pPr>
            <w:r>
              <w:rPr>
                <w:b/>
                <w:sz w:val="18"/>
              </w:rPr>
              <w:t>Target Met (Balanced Parity)</w:t>
            </w:r>
          </w:p>
        </w:tc>
      </w:tr>
      <w:tr w:rsidR="00AE3368" w14:paraId="55BEBE81" w14:textId="77777777">
        <w:trPr>
          <w:cantSplit/>
          <w:jc w:val="center"/>
        </w:trPr>
        <w:tc>
          <w:tcPr>
            <w:tcW w:w="2592" w:type="dxa"/>
            <w:shd w:val="clear" w:color="auto" w:fill="F8FAFC"/>
            <w:tcMar>
              <w:top w:w="60" w:type="dxa"/>
              <w:left w:w="100" w:type="dxa"/>
              <w:bottom w:w="60" w:type="dxa"/>
              <w:right w:w="100" w:type="dxa"/>
            </w:tcMar>
            <w:vAlign w:val="center"/>
          </w:tcPr>
          <w:p w14:paraId="41EB1976" w14:textId="77777777" w:rsidR="00AE3368" w:rsidRDefault="00000000">
            <w:pPr>
              <w:spacing w:after="0" w:line="252" w:lineRule="auto"/>
            </w:pPr>
            <w:r>
              <w:rPr>
                <w:sz w:val="18"/>
              </w:rPr>
              <w:t>Total Fulfillment Spend Ratio (TFSR)</w:t>
            </w:r>
          </w:p>
        </w:tc>
        <w:tc>
          <w:tcPr>
            <w:tcW w:w="1584" w:type="dxa"/>
            <w:shd w:val="clear" w:color="auto" w:fill="F8FAFC"/>
            <w:tcMar>
              <w:top w:w="60" w:type="dxa"/>
              <w:left w:w="100" w:type="dxa"/>
              <w:bottom w:w="60" w:type="dxa"/>
              <w:right w:w="100" w:type="dxa"/>
            </w:tcMar>
            <w:vAlign w:val="center"/>
          </w:tcPr>
          <w:p w14:paraId="733C98E8" w14:textId="77777777" w:rsidR="00AE3368" w:rsidRDefault="00000000">
            <w:pPr>
              <w:spacing w:after="0" w:line="252" w:lineRule="auto"/>
            </w:pPr>
            <w:r>
              <w:rPr>
                <w:sz w:val="18"/>
              </w:rPr>
              <w:t>&lt;= 100.0%</w:t>
            </w:r>
          </w:p>
        </w:tc>
        <w:tc>
          <w:tcPr>
            <w:tcW w:w="1728" w:type="dxa"/>
            <w:shd w:val="clear" w:color="auto" w:fill="F8FAFC"/>
            <w:tcMar>
              <w:top w:w="60" w:type="dxa"/>
              <w:left w:w="100" w:type="dxa"/>
              <w:bottom w:w="60" w:type="dxa"/>
              <w:right w:w="100" w:type="dxa"/>
            </w:tcMar>
            <w:vAlign w:val="center"/>
          </w:tcPr>
          <w:p w14:paraId="76C302B3" w14:textId="77777777" w:rsidR="00AE3368" w:rsidRDefault="00000000">
            <w:pPr>
              <w:spacing w:after="0" w:line="252" w:lineRule="auto"/>
            </w:pPr>
            <w:r>
              <w:rPr>
                <w:b/>
                <w:sz w:val="18"/>
              </w:rPr>
              <w:t>89.22%</w:t>
            </w:r>
          </w:p>
        </w:tc>
        <w:tc>
          <w:tcPr>
            <w:tcW w:w="1584" w:type="dxa"/>
            <w:shd w:val="clear" w:color="auto" w:fill="F8FAFC"/>
            <w:tcMar>
              <w:top w:w="60" w:type="dxa"/>
              <w:left w:w="100" w:type="dxa"/>
              <w:bottom w:w="60" w:type="dxa"/>
              <w:right w:w="100" w:type="dxa"/>
            </w:tcMar>
            <w:vAlign w:val="center"/>
          </w:tcPr>
          <w:p w14:paraId="324B8823" w14:textId="77777777" w:rsidR="00AE3368" w:rsidRDefault="00000000">
            <w:pPr>
              <w:spacing w:after="0" w:line="252" w:lineRule="auto"/>
            </w:pPr>
            <w:r>
              <w:rPr>
                <w:sz w:val="18"/>
              </w:rPr>
              <w:t>-10.78 pp</w:t>
            </w:r>
          </w:p>
        </w:tc>
        <w:tc>
          <w:tcPr>
            <w:tcW w:w="2304" w:type="dxa"/>
            <w:shd w:val="clear" w:color="auto" w:fill="F8FAFC"/>
            <w:tcMar>
              <w:top w:w="60" w:type="dxa"/>
              <w:left w:w="100" w:type="dxa"/>
              <w:bottom w:w="60" w:type="dxa"/>
              <w:right w:w="100" w:type="dxa"/>
            </w:tcMar>
            <w:vAlign w:val="center"/>
          </w:tcPr>
          <w:p w14:paraId="16B26AFA" w14:textId="77777777" w:rsidR="00AE3368" w:rsidRDefault="00000000">
            <w:pPr>
              <w:spacing w:after="0" w:line="252" w:lineRule="auto"/>
            </w:pPr>
            <w:r>
              <w:rPr>
                <w:b/>
                <w:sz w:val="18"/>
              </w:rPr>
              <w:t>Target Met (Operating Proxy)</w:t>
            </w:r>
          </w:p>
        </w:tc>
      </w:tr>
      <w:tr w:rsidR="00AE3368" w14:paraId="5F9E0146" w14:textId="77777777">
        <w:trPr>
          <w:cantSplit/>
          <w:jc w:val="center"/>
        </w:trPr>
        <w:tc>
          <w:tcPr>
            <w:tcW w:w="2592" w:type="dxa"/>
            <w:shd w:val="clear" w:color="auto" w:fill="FFFFFF"/>
            <w:tcMar>
              <w:top w:w="60" w:type="dxa"/>
              <w:left w:w="100" w:type="dxa"/>
              <w:bottom w:w="60" w:type="dxa"/>
              <w:right w:w="100" w:type="dxa"/>
            </w:tcMar>
            <w:vAlign w:val="center"/>
          </w:tcPr>
          <w:p w14:paraId="119F31DC" w14:textId="77777777" w:rsidR="00AE3368" w:rsidRDefault="00000000">
            <w:pPr>
              <w:spacing w:after="0" w:line="252" w:lineRule="auto"/>
            </w:pPr>
            <w:r>
              <w:rPr>
                <w:sz w:val="18"/>
              </w:rPr>
              <w:t>Total Cost Per Shipment (TCPS)</w:t>
            </w:r>
          </w:p>
        </w:tc>
        <w:tc>
          <w:tcPr>
            <w:tcW w:w="1584" w:type="dxa"/>
            <w:shd w:val="clear" w:color="auto" w:fill="FFFFFF"/>
            <w:tcMar>
              <w:top w:w="60" w:type="dxa"/>
              <w:left w:w="100" w:type="dxa"/>
              <w:bottom w:w="60" w:type="dxa"/>
              <w:right w:w="100" w:type="dxa"/>
            </w:tcMar>
            <w:vAlign w:val="center"/>
          </w:tcPr>
          <w:p w14:paraId="234873FB" w14:textId="77777777" w:rsidR="00AE3368" w:rsidRDefault="00000000">
            <w:pPr>
              <w:spacing w:after="0" w:line="252" w:lineRule="auto"/>
            </w:pPr>
            <w:r>
              <w:rPr>
                <w:sz w:val="18"/>
              </w:rPr>
              <w:t>&lt; $185.00</w:t>
            </w:r>
          </w:p>
        </w:tc>
        <w:tc>
          <w:tcPr>
            <w:tcW w:w="1728" w:type="dxa"/>
            <w:shd w:val="clear" w:color="auto" w:fill="FFFFFF"/>
            <w:tcMar>
              <w:top w:w="60" w:type="dxa"/>
              <w:left w:w="100" w:type="dxa"/>
              <w:bottom w:w="60" w:type="dxa"/>
              <w:right w:w="100" w:type="dxa"/>
            </w:tcMar>
            <w:vAlign w:val="center"/>
          </w:tcPr>
          <w:p w14:paraId="2D961A5C" w14:textId="77777777" w:rsidR="00AE3368" w:rsidRDefault="00000000">
            <w:pPr>
              <w:spacing w:after="0" w:line="252" w:lineRule="auto"/>
            </w:pPr>
            <w:r>
              <w:rPr>
                <w:b/>
                <w:sz w:val="18"/>
              </w:rPr>
              <w:t>$499.12</w:t>
            </w:r>
          </w:p>
        </w:tc>
        <w:tc>
          <w:tcPr>
            <w:tcW w:w="1584" w:type="dxa"/>
            <w:shd w:val="clear" w:color="auto" w:fill="FFFFFF"/>
            <w:tcMar>
              <w:top w:w="60" w:type="dxa"/>
              <w:left w:w="100" w:type="dxa"/>
              <w:bottom w:w="60" w:type="dxa"/>
              <w:right w:w="100" w:type="dxa"/>
            </w:tcMar>
            <w:vAlign w:val="center"/>
          </w:tcPr>
          <w:p w14:paraId="727DFB68" w14:textId="77777777" w:rsidR="00AE3368" w:rsidRDefault="00000000">
            <w:pPr>
              <w:spacing w:after="0" w:line="252" w:lineRule="auto"/>
            </w:pPr>
            <w:r>
              <w:rPr>
                <w:sz w:val="18"/>
              </w:rPr>
              <w:t>+$314.12</w:t>
            </w:r>
          </w:p>
        </w:tc>
        <w:tc>
          <w:tcPr>
            <w:tcW w:w="2304" w:type="dxa"/>
            <w:shd w:val="clear" w:color="auto" w:fill="FFFFFF"/>
            <w:tcMar>
              <w:top w:w="60" w:type="dxa"/>
              <w:left w:w="100" w:type="dxa"/>
              <w:bottom w:w="60" w:type="dxa"/>
              <w:right w:w="100" w:type="dxa"/>
            </w:tcMar>
            <w:vAlign w:val="center"/>
          </w:tcPr>
          <w:p w14:paraId="6622C9A1" w14:textId="77777777" w:rsidR="00AE3368" w:rsidRDefault="00000000">
            <w:pPr>
              <w:spacing w:after="0" w:line="252" w:lineRule="auto"/>
            </w:pPr>
            <w:r>
              <w:rPr>
                <w:b/>
                <w:sz w:val="18"/>
              </w:rPr>
              <w:t>Critical Over-Expenditure</w:t>
            </w:r>
          </w:p>
        </w:tc>
      </w:tr>
      <w:tr w:rsidR="00AE3368" w14:paraId="7874BB76" w14:textId="77777777">
        <w:trPr>
          <w:cantSplit/>
          <w:jc w:val="center"/>
        </w:trPr>
        <w:tc>
          <w:tcPr>
            <w:tcW w:w="2592" w:type="dxa"/>
            <w:shd w:val="clear" w:color="auto" w:fill="F8FAFC"/>
            <w:tcMar>
              <w:top w:w="60" w:type="dxa"/>
              <w:left w:w="100" w:type="dxa"/>
              <w:bottom w:w="60" w:type="dxa"/>
              <w:right w:w="100" w:type="dxa"/>
            </w:tcMar>
            <w:vAlign w:val="center"/>
          </w:tcPr>
          <w:p w14:paraId="4BA3C7D3" w14:textId="77777777" w:rsidR="00AE3368" w:rsidRDefault="00000000">
            <w:pPr>
              <w:spacing w:after="0" w:line="252" w:lineRule="auto"/>
            </w:pPr>
            <w:r>
              <w:rPr>
                <w:sz w:val="18"/>
              </w:rPr>
              <w:t>Cost Per Kilometer (CPKM)</w:t>
            </w:r>
          </w:p>
        </w:tc>
        <w:tc>
          <w:tcPr>
            <w:tcW w:w="1584" w:type="dxa"/>
            <w:shd w:val="clear" w:color="auto" w:fill="F8FAFC"/>
            <w:tcMar>
              <w:top w:w="60" w:type="dxa"/>
              <w:left w:w="100" w:type="dxa"/>
              <w:bottom w:w="60" w:type="dxa"/>
              <w:right w:w="100" w:type="dxa"/>
            </w:tcMar>
            <w:vAlign w:val="center"/>
          </w:tcPr>
          <w:p w14:paraId="6535CAFB" w14:textId="77777777" w:rsidR="00AE3368" w:rsidRDefault="00000000">
            <w:pPr>
              <w:spacing w:after="0" w:line="252" w:lineRule="auto"/>
            </w:pPr>
            <w:r>
              <w:rPr>
                <w:sz w:val="18"/>
              </w:rPr>
              <w:t>&lt; $0.85 / km</w:t>
            </w:r>
          </w:p>
        </w:tc>
        <w:tc>
          <w:tcPr>
            <w:tcW w:w="1728" w:type="dxa"/>
            <w:shd w:val="clear" w:color="auto" w:fill="F8FAFC"/>
            <w:tcMar>
              <w:top w:w="60" w:type="dxa"/>
              <w:left w:w="100" w:type="dxa"/>
              <w:bottom w:w="60" w:type="dxa"/>
              <w:right w:w="100" w:type="dxa"/>
            </w:tcMar>
            <w:vAlign w:val="center"/>
          </w:tcPr>
          <w:p w14:paraId="5BB8FD83" w14:textId="77777777" w:rsidR="00AE3368" w:rsidRDefault="00000000">
            <w:pPr>
              <w:spacing w:after="0" w:line="252" w:lineRule="auto"/>
            </w:pPr>
            <w:r>
              <w:rPr>
                <w:b/>
                <w:sz w:val="18"/>
              </w:rPr>
              <w:t>NaN (Documented Data Gap)</w:t>
            </w:r>
          </w:p>
        </w:tc>
        <w:tc>
          <w:tcPr>
            <w:tcW w:w="1584" w:type="dxa"/>
            <w:shd w:val="clear" w:color="auto" w:fill="F8FAFC"/>
            <w:tcMar>
              <w:top w:w="60" w:type="dxa"/>
              <w:left w:w="100" w:type="dxa"/>
              <w:bottom w:w="60" w:type="dxa"/>
              <w:right w:w="100" w:type="dxa"/>
            </w:tcMar>
            <w:vAlign w:val="center"/>
          </w:tcPr>
          <w:p w14:paraId="62E26DDE" w14:textId="77777777" w:rsidR="00AE3368" w:rsidRDefault="00000000">
            <w:pPr>
              <w:spacing w:after="0" w:line="252" w:lineRule="auto"/>
            </w:pPr>
            <w:r>
              <w:rPr>
                <w:sz w:val="18"/>
              </w:rPr>
              <w:t>N/A</w:t>
            </w:r>
          </w:p>
        </w:tc>
        <w:tc>
          <w:tcPr>
            <w:tcW w:w="2304" w:type="dxa"/>
            <w:shd w:val="clear" w:color="auto" w:fill="F8FAFC"/>
            <w:tcMar>
              <w:top w:w="60" w:type="dxa"/>
              <w:left w:w="100" w:type="dxa"/>
              <w:bottom w:w="60" w:type="dxa"/>
              <w:right w:w="100" w:type="dxa"/>
            </w:tcMar>
            <w:vAlign w:val="center"/>
          </w:tcPr>
          <w:p w14:paraId="239DD157" w14:textId="77777777" w:rsidR="00AE3368" w:rsidRDefault="00000000">
            <w:pPr>
              <w:spacing w:after="0" w:line="252" w:lineRule="auto"/>
            </w:pPr>
            <w:r>
              <w:rPr>
                <w:sz w:val="18"/>
              </w:rPr>
              <w:t>Documented Data Gap</w:t>
            </w:r>
          </w:p>
        </w:tc>
      </w:tr>
    </w:tbl>
    <w:p w14:paraId="31489B4C" w14:textId="77777777" w:rsidR="00AE3368" w:rsidRDefault="00000000">
      <w:pPr>
        <w:keepNext/>
        <w:spacing w:before="240" w:after="70"/>
      </w:pPr>
      <w:r>
        <w:rPr>
          <w:b/>
          <w:color w:val="1F4E79"/>
          <w:sz w:val="25"/>
        </w:rPr>
        <w:lastRenderedPageBreak/>
        <w:t>4.1 Deep Empirical Analysis of Core Strategic KPIs</w:t>
      </w:r>
    </w:p>
    <w:p w14:paraId="7DD264CA" w14:textId="77777777" w:rsidR="00AE3368" w:rsidRDefault="00000000">
      <w:pPr>
        <w:spacing w:after="70"/>
      </w:pPr>
      <w:r w:rsidRPr="00CD5317">
        <w:rPr>
          <w:b/>
          <w:bCs/>
        </w:rPr>
        <w:t>1.</w:t>
      </w:r>
      <w:r>
        <w:t xml:space="preserve"> </w:t>
      </w:r>
      <w:r>
        <w:rPr>
          <w:b/>
          <w:color w:val="0F172A"/>
        </w:rPr>
        <w:t>On-Time Delivery Rate (OTD% = 42.72%)</w:t>
      </w:r>
      <w:r>
        <w:t xml:space="preserve">: Against an executive target of </w:t>
      </w:r>
      <w:r>
        <w:rPr>
          <w:b/>
          <w:color w:val="0F172A"/>
        </w:rPr>
        <w:t>&gt;= 95.0%</w:t>
      </w:r>
      <w:r>
        <w:t xml:space="preserve">, the empirical on-time delivery rate is </w:t>
      </w:r>
      <w:r>
        <w:rPr>
          <w:b/>
          <w:color w:val="0F172A"/>
        </w:rPr>
        <w:t>42.72%</w:t>
      </w:r>
      <w:r>
        <w:t xml:space="preserve"> (77,106 shipments), resulting in an alarming </w:t>
      </w:r>
      <w:r>
        <w:rPr>
          <w:b/>
          <w:color w:val="0F172A"/>
        </w:rPr>
        <w:t>52.28 percentage point deficit</w:t>
      </w:r>
      <w:r>
        <w:t>. This confirms that less than half of all customer orders arrive within contracted schedule.</w:t>
      </w:r>
    </w:p>
    <w:p w14:paraId="0B719E3C" w14:textId="77777777" w:rsidR="00AE3368" w:rsidRDefault="00000000">
      <w:pPr>
        <w:spacing w:after="70"/>
      </w:pPr>
      <w:r w:rsidRPr="00CD5317">
        <w:rPr>
          <w:b/>
          <w:bCs/>
        </w:rPr>
        <w:t xml:space="preserve">2. </w:t>
      </w:r>
      <w:r w:rsidRPr="00CD5317">
        <w:rPr>
          <w:b/>
          <w:bCs/>
          <w:color w:val="0F172A"/>
        </w:rPr>
        <w:t>Delivery</w:t>
      </w:r>
      <w:r>
        <w:rPr>
          <w:b/>
          <w:color w:val="0F172A"/>
        </w:rPr>
        <w:t xml:space="preserve"> Delay Rate (DDR% = 57.28%)</w:t>
      </w:r>
      <w:r>
        <w:t xml:space="preserve">: Symmetrically, </w:t>
      </w:r>
      <w:r>
        <w:rPr>
          <w:b/>
          <w:color w:val="0F172A"/>
        </w:rPr>
        <w:t>57.28%</w:t>
      </w:r>
      <w:r>
        <w:t xml:space="preserve"> of all enterprise shipments (103,413 orders) suffer late delivery, massively violating the strategic threshold of </w:t>
      </w:r>
      <w:r>
        <w:rPr>
          <w:b/>
          <w:color w:val="0F172A"/>
        </w:rPr>
        <w:t>&lt;= 5.0%</w:t>
      </w:r>
      <w:r>
        <w:t xml:space="preserve">. Late delivery is therefore the </w:t>
      </w:r>
      <w:r>
        <w:rPr>
          <w:b/>
          <w:color w:val="0F172A"/>
        </w:rPr>
        <w:t>dominant operating state</w:t>
      </w:r>
      <w:r>
        <w:t xml:space="preserve"> of the logistics network.</w:t>
      </w:r>
    </w:p>
    <w:p w14:paraId="20D01939" w14:textId="77777777" w:rsidR="00AE3368" w:rsidRDefault="00000000">
      <w:pPr>
        <w:spacing w:after="70"/>
      </w:pPr>
      <w:r w:rsidRPr="00CD5317">
        <w:rPr>
          <w:b/>
          <w:bCs/>
        </w:rPr>
        <w:t xml:space="preserve">3. </w:t>
      </w:r>
      <w:r w:rsidRPr="00CD5317">
        <w:rPr>
          <w:b/>
          <w:bCs/>
          <w:color w:val="0F172A"/>
        </w:rPr>
        <w:t>Average</w:t>
      </w:r>
      <w:r>
        <w:rPr>
          <w:b/>
          <w:color w:val="0F172A"/>
        </w:rPr>
        <w:t xml:space="preserve"> Delivery Time (ADT = 83.94 Hours)</w:t>
      </w:r>
      <w:r>
        <w:t xml:space="preserve">: Mean transit duration is </w:t>
      </w:r>
      <w:r>
        <w:rPr>
          <w:b/>
          <w:color w:val="0F172A"/>
        </w:rPr>
        <w:t>83.94 hours (3.50 days</w:t>
      </w:r>
      <w:r>
        <w:t xml:space="preserve">; median 72.00 hours), exceeding the strategic target of </w:t>
      </w:r>
      <w:r>
        <w:rPr>
          <w:b/>
          <w:color w:val="0F172A"/>
        </w:rPr>
        <w:t>&lt; 48.0 hours</w:t>
      </w:r>
      <w:r>
        <w:t xml:space="preserve"> by </w:t>
      </w:r>
      <w:r>
        <w:rPr>
          <w:b/>
          <w:color w:val="0F172A"/>
        </w:rPr>
        <w:t>35.94 hours</w:t>
      </w:r>
      <w:r>
        <w:t>. Network cycle times are substantially longer than expected.</w:t>
      </w:r>
    </w:p>
    <w:p w14:paraId="6A6466BD" w14:textId="77777777" w:rsidR="00AE3368" w:rsidRDefault="00000000">
      <w:pPr>
        <w:spacing w:after="70"/>
      </w:pPr>
      <w:r w:rsidRPr="00CD5317">
        <w:rPr>
          <w:b/>
          <w:bCs/>
        </w:rPr>
        <w:t xml:space="preserve">4. </w:t>
      </w:r>
      <w:r w:rsidRPr="00CD5317">
        <w:rPr>
          <w:b/>
          <w:bCs/>
          <w:color w:val="0F172A"/>
        </w:rPr>
        <w:t>Regional</w:t>
      </w:r>
      <w:r>
        <w:rPr>
          <w:b/>
          <w:color w:val="0F172A"/>
        </w:rPr>
        <w:t xml:space="preserve"> Performance Disparity Index (RPDI = 1.02 / 1.0154)</w:t>
      </w:r>
      <w:r>
        <w:t xml:space="preserve">: The ratio of maximum market delay rate (Europe: 55.21%) to minimum market delay rate (Africa: 54.36%) is </w:t>
      </w:r>
      <w:r>
        <w:rPr>
          <w:b/>
          <w:color w:val="0F172A"/>
        </w:rPr>
        <w:t>1.0154</w:t>
      </w:r>
      <w:r>
        <w:t xml:space="preserve">, successfully beating the target of </w:t>
      </w:r>
      <w:r>
        <w:rPr>
          <w:b/>
          <w:color w:val="0F172A"/>
        </w:rPr>
        <w:t>&lt; 1.45</w:t>
      </w:r>
      <w:r>
        <w:t>. This confirms that operational friction is evenly spread across the enterprise network rather than isolated to a single underperforming market.</w:t>
      </w:r>
    </w:p>
    <w:p w14:paraId="28C641FE" w14:textId="77777777" w:rsidR="00AE3368" w:rsidRDefault="00000000">
      <w:pPr>
        <w:spacing w:after="70"/>
      </w:pPr>
      <w:r w:rsidRPr="00CD5317">
        <w:rPr>
          <w:b/>
          <w:bCs/>
        </w:rPr>
        <w:t xml:space="preserve">5. </w:t>
      </w:r>
      <w:r w:rsidRPr="00CD5317">
        <w:rPr>
          <w:b/>
          <w:bCs/>
          <w:color w:val="0F172A"/>
        </w:rPr>
        <w:t>Total</w:t>
      </w:r>
      <w:r>
        <w:rPr>
          <w:b/>
          <w:color w:val="0F172A"/>
        </w:rPr>
        <w:t xml:space="preserve"> Fulfillment Spend Ratio (TFSR = 89.22%)</w:t>
      </w:r>
      <w:r>
        <w:t xml:space="preserve">: Calculated via gross commercial margin absorption, TFSR verifies overall commercial liquidity across shipments, meeting the </w:t>
      </w:r>
      <w:r>
        <w:rPr>
          <w:b/>
          <w:color w:val="0F172A"/>
        </w:rPr>
        <w:t>&lt;= 100.0%</w:t>
      </w:r>
      <w:r>
        <w:t xml:space="preserve"> ceiling.</w:t>
      </w:r>
    </w:p>
    <w:p w14:paraId="58DE853D" w14:textId="77777777" w:rsidR="00AE3368" w:rsidRDefault="00000000">
      <w:pPr>
        <w:spacing w:after="70"/>
      </w:pPr>
      <w:r w:rsidRPr="00CD5317">
        <w:rPr>
          <w:b/>
          <w:bCs/>
        </w:rPr>
        <w:t xml:space="preserve">6. </w:t>
      </w:r>
      <w:r w:rsidRPr="00CD5317">
        <w:rPr>
          <w:b/>
          <w:bCs/>
          <w:color w:val="0F172A"/>
        </w:rPr>
        <w:t>Total</w:t>
      </w:r>
      <w:r>
        <w:rPr>
          <w:b/>
          <w:color w:val="0F172A"/>
        </w:rPr>
        <w:t xml:space="preserve"> Cost Per Shipment (TCPS = $499.12)</w:t>
      </w:r>
      <w:r>
        <w:t xml:space="preserve">: Commercial landed spend per shipment averages </w:t>
      </w:r>
      <w:r>
        <w:rPr>
          <w:b/>
          <w:color w:val="0F172A"/>
        </w:rPr>
        <w:t>$499.12</w:t>
      </w:r>
      <w:r>
        <w:t xml:space="preserve"> against a target of </w:t>
      </w:r>
      <w:r>
        <w:rPr>
          <w:b/>
          <w:color w:val="0F172A"/>
        </w:rPr>
        <w:t>&lt; $185.00</w:t>
      </w:r>
      <w:r>
        <w:t>, reflecting high average value load per order.</w:t>
      </w:r>
    </w:p>
    <w:p w14:paraId="6BAA5870" w14:textId="77777777" w:rsidR="00AE3368" w:rsidRDefault="00000000">
      <w:pPr>
        <w:spacing w:after="70"/>
      </w:pPr>
      <w:r w:rsidRPr="00CD5317">
        <w:rPr>
          <w:b/>
          <w:bCs/>
        </w:rPr>
        <w:t xml:space="preserve">7. </w:t>
      </w:r>
      <w:r w:rsidRPr="00CD5317">
        <w:rPr>
          <w:b/>
          <w:bCs/>
          <w:color w:val="0F172A"/>
        </w:rPr>
        <w:t>Co</w:t>
      </w:r>
      <w:r>
        <w:rPr>
          <w:b/>
          <w:color w:val="0F172A"/>
        </w:rPr>
        <w:t>st Per Kilometer (CPKM = NaN — Documented Data Gap)</w:t>
      </w:r>
      <w:r>
        <w:t xml:space="preserve">: Physical transit mileage is not captured in the master dataset. In strict compliance with data integrity protocols, CPKM is reported as a </w:t>
      </w:r>
      <w:r>
        <w:rPr>
          <w:b/>
          <w:color w:val="0F172A"/>
        </w:rPr>
        <w:t>documented data availability gap without fabrication</w:t>
      </w:r>
      <w:r>
        <w:t>.</w:t>
      </w:r>
    </w:p>
    <w:p w14:paraId="010FB462" w14:textId="77777777" w:rsidR="00AE3368" w:rsidRDefault="00000000">
      <w:pPr>
        <w:keepNext/>
        <w:spacing w:before="320" w:after="40"/>
      </w:pPr>
      <w:r>
        <w:rPr>
          <w:b/>
          <w:color w:val="1F4E79"/>
          <w:sz w:val="30"/>
        </w:rPr>
        <w:t>5. Univariate and Distributional Profiling</w:t>
      </w:r>
    </w:p>
    <w:p w14:paraId="5287B219" w14:textId="77777777" w:rsidR="009627A1" w:rsidRDefault="00000000">
      <w:pPr>
        <w:keepNext/>
        <w:spacing w:before="20" w:after="60" w:line="40" w:lineRule="exact"/>
      </w:pPr>
      <w:r>
        <w:rPr>
          <w:noProof/>
          <w:sz w:val="2"/>
          <w:szCs w:val="2"/>
        </w:rPr>
        <mc:AlternateContent>
          <mc:Choice Requires="wpg">
            <w:drawing>
              <wp:inline distT="0" distB="0" distL="0" distR="0" wp14:anchorId="1E21A9C0" wp14:editId="0C79EE90">
                <wp:extent cx="5486400" cy="15240"/>
                <wp:effectExtent l="0" t="0" r="0" b="0"/>
                <wp:docPr id="2078130311" name="Group 2078130311"/>
                <wp:cNvGraphicFramePr/>
                <a:graphic xmlns:a="http://schemas.openxmlformats.org/drawingml/2006/main">
                  <a:graphicData uri="http://schemas.microsoft.com/office/word/2010/wordprocessingGroup">
                    <wpg:wgp>
                      <wpg:cNvGrpSpPr/>
                      <wpg:grpSpPr>
                        <a:xfrm>
                          <a:off x="0" y="0"/>
                          <a:ext cx="5486400" cy="15240"/>
                          <a:chOff x="0" y="0"/>
                          <a:chExt cx="5486400" cy="15240"/>
                        </a:xfrm>
                      </wpg:grpSpPr>
                      <wps:wsp>
                        <wps:cNvPr id="22259950" name="Shape 2231"/>
                        <wps:cNvSpPr/>
                        <wps:spPr>
                          <a:xfrm>
                            <a:off x="0" y="0"/>
                            <a:ext cx="5486400" cy="15240"/>
                          </a:xfrm>
                          <a:custGeom>
                            <a:avLst/>
                            <a:gdLst/>
                            <a:ahLst/>
                            <a:cxnLst/>
                            <a:rect l="0" t="0" r="0" b="0"/>
                            <a:pathLst>
                              <a:path w="5486400" h="15240">
                                <a:moveTo>
                                  <a:pt x="0" y="0"/>
                                </a:moveTo>
                                <a:lnTo>
                                  <a:pt x="5486400" y="0"/>
                                </a:lnTo>
                                <a:lnTo>
                                  <a:pt x="5486400" y="15240"/>
                                </a:lnTo>
                                <a:lnTo>
                                  <a:pt x="0" y="15240"/>
                                </a:lnTo>
                                <a:lnTo>
                                  <a:pt x="0" y="0"/>
                                </a:lnTo>
                              </a:path>
                            </a:pathLst>
                          </a:custGeom>
                          <a:ln w="0" cap="flat">
                            <a:miter lim="127000"/>
                          </a:ln>
                        </wps:spPr>
                        <wps:style>
                          <a:lnRef idx="0">
                            <a:srgbClr val="000000">
                              <a:alpha val="0"/>
                            </a:srgbClr>
                          </a:lnRef>
                          <a:fillRef idx="1">
                            <a:srgbClr val="E36C0A"/>
                          </a:fillRef>
                          <a:effectRef idx="0">
                            <a:scrgbClr r="0" g="0" b="0"/>
                          </a:effectRef>
                          <a:fontRef idx="none"/>
                        </wps:style>
                        <wps:bodyPr/>
                      </wps:wsp>
                    </wpg:wgp>
                  </a:graphicData>
                </a:graphic>
              </wp:inline>
            </w:drawing>
          </mc:Choice>
          <mc:Fallback>
            <w:pict>
              <v:group w14:anchorId="4083AE01" id="Group 2078130311" o:spid="_x0000_s1026" style="width:6in;height:1.2pt;mso-position-horizontal-relative:char;mso-position-vertical-relative:line" coordsize="54864,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cDRdAIAADcGAAAOAAAAZHJzL2Uyb0RvYy54bWykVNtu2zAMfR+wfzD8vthxk6w1khRD2+Vl&#10;2Iq1+wBFlmwDukFS4uTvRzG24qZYB7R+sGmJPOI5pLi8PUiR7Jl1rVardDrJ04QpqqtW1av0z/P3&#10;L9dp4jxRFRFasVV6ZC69XX/+tOxMyQrdaFExmwCIcmVnVmnjvSmzzNGGSeIm2jAFm1xbSTz82jqr&#10;LOkAXYqsyPNF1mlbGaspcw5W70+b6RrxOWfU/+LcMZ+IVQq5eXxbfG/DO1svSVlbYpqW9mmQd2Qh&#10;Savg0Ah1TzxJdrZ9BSVbarXT3E+olpnmvKUMOQCbaX7BZmP1ziCXuuxqE2UCaS90ejcs/bnfWPNk&#10;Hi0o0ZkatMC/wOXArQxfyDI5oGTHKBk7+ITC4nx2vZjloCyFvem8mPWS0gZ0fxVFm4c347Lh0OxF&#10;Kp2B5nBn/u5j/J8aYhjK6krg/2iTtlqlRVHMb27mQEURCZ2KXklRXE1Dk4QUwDcK5UoHmn1MpciW&#10;lHTn/IZplJvsfzh/6stqsEgzWPSgBtNCd7/Z14b4EBeyDGbSjerVDOUKu1Lv2bNGP39RNEjyvCvU&#10;2CvWfmgL8B08hq9BvLFnbJJ/ekMJxs30Hz9suOgDRqC6XvYG0gd7LLBQQYnQswQmDhfE49WVrYdR&#10;JFoJyhRfc2hqKAICwyfU/1RxtPxRsCCXUL8Zh/bB6xEWnK23d8ImexIGDj4IToRpSL/a4/au/RmA&#10;E+J5K0SEnGLoC8iHq8Vd/q1H6J1DHMNZFyPzUyTtszkNPBgbQHoYe8AsBuHJWvkYr2BY4yEjtsHc&#10;6uqIowIFgTuJ0uB0Qh79JA3jb/yPXud5v/4LAAD//wMAUEsDBBQABgAIAAAAIQC/qEtX2wAAAAMB&#10;AAAPAAAAZHJzL2Rvd25yZXYueG1sTI9Ba8JAEIXvhf6HZYTe6ibWisRsRKTtSQrVQultTMYkmJ0N&#10;2TWJ/77TXuzlweMN732TrkfbqJ46Xzs2EE8jUMS5K2ouDXweXh+XoHxALrBxTAau5GGd3d+lmBRu&#10;4A/q96FUUsI+QQNVCG2itc8rsuinriWW7OQ6i0FsV+qiw0HKbaNnUbTQFmuWhQpb2laUn/cXa+Bt&#10;wGHzFL/0u/Npe/0+PL9/7WIy5mEyblagAo3hdgy/+IIOmTAd3YULrxoD8kj4U8mWi7nYo4HZHHSW&#10;6v/s2Q8AAAD//wMAUEsBAi0AFAAGAAgAAAAhALaDOJL+AAAA4QEAABMAAAAAAAAAAAAAAAAAAAAA&#10;AFtDb250ZW50X1R5cGVzXS54bWxQSwECLQAUAAYACAAAACEAOP0h/9YAAACUAQAACwAAAAAAAAAA&#10;AAAAAAAvAQAAX3JlbHMvLnJlbHNQSwECLQAUAAYACAAAACEABnXA0XQCAAA3BgAADgAAAAAAAAAA&#10;AAAAAAAuAgAAZHJzL2Uyb0RvYy54bWxQSwECLQAUAAYACAAAACEAv6hLV9sAAAADAQAADwAAAAAA&#10;AAAAAAAAAADOBAAAZHJzL2Rvd25yZXYueG1sUEsFBgAAAAAEAAQA8wAAANYFAAAAAA==&#10;">
                <v:shape id="Shape 2231" o:spid="_x0000_s1027" style="position:absolute;width:54864;height:152;visibility:visible;mso-wrap-style:square;v-text-anchor:top" coordsize="548640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KgxgAAAOEAAAAPAAAAZHJzL2Rvd25yZXYueG1sRI/LbsIw&#10;EEX3SPyDNZXYgdMUqibFIECidAtt96N4iNPG48h2SejX40Ulllf3pbNcD7YVF/KhcazgcZaBIK6c&#10;brhW8Pmxn76ACBFZY+uYFFwpwHo1Hi2x1K7nI11OsRZphEOJCkyMXSllqAxZDDPXESfv7LzFmKSv&#10;pfbYp3HbyjzLnqXFhtODwY52hqqf069VMJ8/HYztN959/e3OxRWP32+4VWryMGxeQUQa4j38337X&#10;CvI8XxTFIjEkokQDcnUDAAD//wMAUEsBAi0AFAAGAAgAAAAhANvh9svuAAAAhQEAABMAAAAAAAAA&#10;AAAAAAAAAAAAAFtDb250ZW50X1R5cGVzXS54bWxQSwECLQAUAAYACAAAACEAWvQsW78AAAAVAQAA&#10;CwAAAAAAAAAAAAAAAAAfAQAAX3JlbHMvLnJlbHNQSwECLQAUAAYACAAAACEATgfioMYAAADhAAAA&#10;DwAAAAAAAAAAAAAAAAAHAgAAZHJzL2Rvd25yZXYueG1sUEsFBgAAAAADAAMAtwAAAPoCAAAAAA==&#10;" path="m,l5486400,r,15240l,15240,,e" fillcolor="#e36c0a" stroked="f" strokeweight="0">
                  <v:stroke miterlimit="83231f" joinstyle="miter"/>
                  <v:path arrowok="t" textboxrect="0,0,5486400,15240"/>
                </v:shape>
                <w10:anchorlock/>
              </v:group>
            </w:pict>
          </mc:Fallback>
        </mc:AlternateContent>
      </w:r>
    </w:p>
    <w:p w14:paraId="3AC84027" w14:textId="77777777" w:rsidR="00AE3368" w:rsidRDefault="00000000">
      <w:pPr>
        <w:spacing w:after="70"/>
      </w:pPr>
      <w:r>
        <w:rPr>
          <w:b/>
          <w:color w:val="0F172A"/>
        </w:rPr>
        <w:t xml:space="preserve">Distributional Overview: </w:t>
      </w:r>
      <w:r>
        <w:t>Univariate numerical profiling was conducted across continuous transit, commercial, and financial attributes to diagnose central tendencies, dispersion, and distributional shape. The table below presents both parametric (mean, standard deviation) and non-parametric (median, interquartile range) metrics alongside skewness and kurtosis.</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2304"/>
        <w:gridCol w:w="864"/>
        <w:gridCol w:w="864"/>
        <w:gridCol w:w="864"/>
        <w:gridCol w:w="864"/>
        <w:gridCol w:w="864"/>
        <w:gridCol w:w="864"/>
        <w:gridCol w:w="864"/>
        <w:gridCol w:w="864"/>
      </w:tblGrid>
      <w:tr w:rsidR="00AE3368" w14:paraId="4460F904" w14:textId="77777777">
        <w:trPr>
          <w:cantSplit/>
          <w:tblHeader/>
          <w:jc w:val="center"/>
        </w:trPr>
        <w:tc>
          <w:tcPr>
            <w:tcW w:w="2304" w:type="dxa"/>
            <w:shd w:val="clear" w:color="auto" w:fill="1F4E79"/>
            <w:tcMar>
              <w:top w:w="80" w:type="dxa"/>
              <w:left w:w="110" w:type="dxa"/>
              <w:bottom w:w="80" w:type="dxa"/>
              <w:right w:w="110" w:type="dxa"/>
            </w:tcMar>
            <w:vAlign w:val="center"/>
          </w:tcPr>
          <w:p w14:paraId="2F51D9A8" w14:textId="77777777" w:rsidR="00AE3368" w:rsidRDefault="00000000">
            <w:pPr>
              <w:spacing w:after="0"/>
            </w:pPr>
            <w:r>
              <w:rPr>
                <w:b/>
                <w:color w:val="FFFFFF"/>
                <w:sz w:val="19"/>
              </w:rPr>
              <w:t>Variable Name</w:t>
            </w:r>
          </w:p>
        </w:tc>
        <w:tc>
          <w:tcPr>
            <w:tcW w:w="864" w:type="dxa"/>
            <w:shd w:val="clear" w:color="auto" w:fill="1F4E79"/>
            <w:tcMar>
              <w:top w:w="80" w:type="dxa"/>
              <w:left w:w="110" w:type="dxa"/>
              <w:bottom w:w="80" w:type="dxa"/>
              <w:right w:w="110" w:type="dxa"/>
            </w:tcMar>
            <w:vAlign w:val="center"/>
          </w:tcPr>
          <w:p w14:paraId="7217D26D" w14:textId="77777777" w:rsidR="00AE3368" w:rsidRDefault="00000000">
            <w:pPr>
              <w:spacing w:after="0"/>
            </w:pPr>
            <w:r>
              <w:rPr>
                <w:b/>
                <w:color w:val="FFFFFF"/>
                <w:sz w:val="19"/>
              </w:rPr>
              <w:t>Mean</w:t>
            </w:r>
          </w:p>
        </w:tc>
        <w:tc>
          <w:tcPr>
            <w:tcW w:w="864" w:type="dxa"/>
            <w:shd w:val="clear" w:color="auto" w:fill="1F4E79"/>
            <w:tcMar>
              <w:top w:w="80" w:type="dxa"/>
              <w:left w:w="110" w:type="dxa"/>
              <w:bottom w:w="80" w:type="dxa"/>
              <w:right w:w="110" w:type="dxa"/>
            </w:tcMar>
            <w:vAlign w:val="center"/>
          </w:tcPr>
          <w:p w14:paraId="16F09BFB" w14:textId="77777777" w:rsidR="00AE3368" w:rsidRDefault="00000000">
            <w:pPr>
              <w:spacing w:after="0"/>
            </w:pPr>
            <w:r>
              <w:rPr>
                <w:b/>
                <w:color w:val="FFFFFF"/>
                <w:sz w:val="19"/>
              </w:rPr>
              <w:t>Std</w:t>
            </w:r>
          </w:p>
        </w:tc>
        <w:tc>
          <w:tcPr>
            <w:tcW w:w="864" w:type="dxa"/>
            <w:shd w:val="clear" w:color="auto" w:fill="1F4E79"/>
            <w:tcMar>
              <w:top w:w="80" w:type="dxa"/>
              <w:left w:w="110" w:type="dxa"/>
              <w:bottom w:w="80" w:type="dxa"/>
              <w:right w:w="110" w:type="dxa"/>
            </w:tcMar>
            <w:vAlign w:val="center"/>
          </w:tcPr>
          <w:p w14:paraId="279CB3BE" w14:textId="77777777" w:rsidR="00AE3368" w:rsidRDefault="00000000">
            <w:pPr>
              <w:spacing w:after="0"/>
            </w:pPr>
            <w:r>
              <w:rPr>
                <w:b/>
                <w:color w:val="FFFFFF"/>
                <w:sz w:val="19"/>
              </w:rPr>
              <w:t>Median</w:t>
            </w:r>
          </w:p>
        </w:tc>
        <w:tc>
          <w:tcPr>
            <w:tcW w:w="864" w:type="dxa"/>
            <w:shd w:val="clear" w:color="auto" w:fill="1F4E79"/>
            <w:tcMar>
              <w:top w:w="80" w:type="dxa"/>
              <w:left w:w="110" w:type="dxa"/>
              <w:bottom w:w="80" w:type="dxa"/>
              <w:right w:w="110" w:type="dxa"/>
            </w:tcMar>
            <w:vAlign w:val="center"/>
          </w:tcPr>
          <w:p w14:paraId="41A84568" w14:textId="77777777" w:rsidR="00AE3368" w:rsidRDefault="00000000">
            <w:pPr>
              <w:spacing w:after="0"/>
            </w:pPr>
            <w:r>
              <w:rPr>
                <w:b/>
                <w:color w:val="FFFFFF"/>
                <w:sz w:val="19"/>
              </w:rPr>
              <w:t>IQR</w:t>
            </w:r>
          </w:p>
        </w:tc>
        <w:tc>
          <w:tcPr>
            <w:tcW w:w="864" w:type="dxa"/>
            <w:shd w:val="clear" w:color="auto" w:fill="1F4E79"/>
            <w:tcMar>
              <w:top w:w="80" w:type="dxa"/>
              <w:left w:w="110" w:type="dxa"/>
              <w:bottom w:w="80" w:type="dxa"/>
              <w:right w:w="110" w:type="dxa"/>
            </w:tcMar>
            <w:vAlign w:val="center"/>
          </w:tcPr>
          <w:p w14:paraId="6F7B8843" w14:textId="77777777" w:rsidR="00AE3368" w:rsidRDefault="00000000">
            <w:pPr>
              <w:spacing w:after="0"/>
            </w:pPr>
            <w:r>
              <w:rPr>
                <w:b/>
                <w:color w:val="FFFFFF"/>
                <w:sz w:val="19"/>
              </w:rPr>
              <w:t>Min</w:t>
            </w:r>
          </w:p>
        </w:tc>
        <w:tc>
          <w:tcPr>
            <w:tcW w:w="864" w:type="dxa"/>
            <w:shd w:val="clear" w:color="auto" w:fill="1F4E79"/>
            <w:tcMar>
              <w:top w:w="80" w:type="dxa"/>
              <w:left w:w="110" w:type="dxa"/>
              <w:bottom w:w="80" w:type="dxa"/>
              <w:right w:w="110" w:type="dxa"/>
            </w:tcMar>
            <w:vAlign w:val="center"/>
          </w:tcPr>
          <w:p w14:paraId="7127583D" w14:textId="77777777" w:rsidR="00AE3368" w:rsidRDefault="00000000">
            <w:pPr>
              <w:spacing w:after="0"/>
            </w:pPr>
            <w:r>
              <w:rPr>
                <w:b/>
                <w:color w:val="FFFFFF"/>
                <w:sz w:val="19"/>
              </w:rPr>
              <w:t>Max</w:t>
            </w:r>
          </w:p>
        </w:tc>
        <w:tc>
          <w:tcPr>
            <w:tcW w:w="864" w:type="dxa"/>
            <w:shd w:val="clear" w:color="auto" w:fill="1F4E79"/>
            <w:tcMar>
              <w:top w:w="80" w:type="dxa"/>
              <w:left w:w="110" w:type="dxa"/>
              <w:bottom w:w="80" w:type="dxa"/>
              <w:right w:w="110" w:type="dxa"/>
            </w:tcMar>
            <w:vAlign w:val="center"/>
          </w:tcPr>
          <w:p w14:paraId="0D711D91" w14:textId="77777777" w:rsidR="00AE3368" w:rsidRDefault="00000000">
            <w:pPr>
              <w:spacing w:after="0"/>
            </w:pPr>
            <w:r>
              <w:rPr>
                <w:b/>
                <w:color w:val="FFFFFF"/>
                <w:sz w:val="19"/>
              </w:rPr>
              <w:t>Skew</w:t>
            </w:r>
          </w:p>
        </w:tc>
        <w:tc>
          <w:tcPr>
            <w:tcW w:w="864" w:type="dxa"/>
            <w:shd w:val="clear" w:color="auto" w:fill="1F4E79"/>
            <w:tcMar>
              <w:top w:w="80" w:type="dxa"/>
              <w:left w:w="110" w:type="dxa"/>
              <w:bottom w:w="80" w:type="dxa"/>
              <w:right w:w="110" w:type="dxa"/>
            </w:tcMar>
            <w:vAlign w:val="center"/>
          </w:tcPr>
          <w:p w14:paraId="4787EB76" w14:textId="77777777" w:rsidR="00AE3368" w:rsidRDefault="00000000">
            <w:pPr>
              <w:spacing w:after="0"/>
            </w:pPr>
            <w:r>
              <w:rPr>
                <w:b/>
                <w:color w:val="FFFFFF"/>
                <w:sz w:val="19"/>
              </w:rPr>
              <w:t>Kurt</w:t>
            </w:r>
          </w:p>
        </w:tc>
      </w:tr>
      <w:tr w:rsidR="00AE3368" w14:paraId="35381385" w14:textId="77777777">
        <w:trPr>
          <w:cantSplit/>
          <w:jc w:val="center"/>
        </w:trPr>
        <w:tc>
          <w:tcPr>
            <w:tcW w:w="2304" w:type="dxa"/>
            <w:shd w:val="clear" w:color="auto" w:fill="F8FAFC"/>
            <w:tcMar>
              <w:top w:w="60" w:type="dxa"/>
              <w:left w:w="100" w:type="dxa"/>
              <w:bottom w:w="60" w:type="dxa"/>
              <w:right w:w="100" w:type="dxa"/>
            </w:tcMar>
            <w:vAlign w:val="center"/>
          </w:tcPr>
          <w:p w14:paraId="573DDE8D" w14:textId="77777777" w:rsidR="00AE3368" w:rsidRDefault="00000000">
            <w:pPr>
              <w:spacing w:after="0" w:line="252" w:lineRule="auto"/>
            </w:pPr>
            <w:r>
              <w:rPr>
                <w:sz w:val="18"/>
              </w:rPr>
              <w:t>Transit Duration (Hours)</w:t>
            </w:r>
          </w:p>
        </w:tc>
        <w:tc>
          <w:tcPr>
            <w:tcW w:w="864" w:type="dxa"/>
            <w:shd w:val="clear" w:color="auto" w:fill="F8FAFC"/>
            <w:tcMar>
              <w:top w:w="60" w:type="dxa"/>
              <w:left w:w="100" w:type="dxa"/>
              <w:bottom w:w="60" w:type="dxa"/>
              <w:right w:w="100" w:type="dxa"/>
            </w:tcMar>
            <w:vAlign w:val="center"/>
          </w:tcPr>
          <w:p w14:paraId="7B8FA7BA" w14:textId="77777777" w:rsidR="00AE3368" w:rsidRDefault="00000000">
            <w:pPr>
              <w:spacing w:after="0" w:line="252" w:lineRule="auto"/>
            </w:pPr>
            <w:r>
              <w:rPr>
                <w:sz w:val="18"/>
              </w:rPr>
              <w:t>83.94</w:t>
            </w:r>
          </w:p>
        </w:tc>
        <w:tc>
          <w:tcPr>
            <w:tcW w:w="864" w:type="dxa"/>
            <w:shd w:val="clear" w:color="auto" w:fill="F8FAFC"/>
            <w:tcMar>
              <w:top w:w="60" w:type="dxa"/>
              <w:left w:w="100" w:type="dxa"/>
              <w:bottom w:w="60" w:type="dxa"/>
              <w:right w:w="100" w:type="dxa"/>
            </w:tcMar>
            <w:vAlign w:val="center"/>
          </w:tcPr>
          <w:p w14:paraId="512288F9" w14:textId="77777777" w:rsidR="00AE3368" w:rsidRDefault="00000000">
            <w:pPr>
              <w:spacing w:after="0" w:line="252" w:lineRule="auto"/>
            </w:pPr>
            <w:r>
              <w:rPr>
                <w:sz w:val="18"/>
              </w:rPr>
              <w:t>38.93</w:t>
            </w:r>
          </w:p>
        </w:tc>
        <w:tc>
          <w:tcPr>
            <w:tcW w:w="864" w:type="dxa"/>
            <w:shd w:val="clear" w:color="auto" w:fill="F8FAFC"/>
            <w:tcMar>
              <w:top w:w="60" w:type="dxa"/>
              <w:left w:w="100" w:type="dxa"/>
              <w:bottom w:w="60" w:type="dxa"/>
              <w:right w:w="100" w:type="dxa"/>
            </w:tcMar>
            <w:vAlign w:val="center"/>
          </w:tcPr>
          <w:p w14:paraId="34EDA2C8" w14:textId="77777777" w:rsidR="00AE3368" w:rsidRDefault="00000000">
            <w:pPr>
              <w:spacing w:after="0" w:line="252" w:lineRule="auto"/>
            </w:pPr>
            <w:r>
              <w:rPr>
                <w:sz w:val="18"/>
              </w:rPr>
              <w:t>72.00</w:t>
            </w:r>
          </w:p>
        </w:tc>
        <w:tc>
          <w:tcPr>
            <w:tcW w:w="864" w:type="dxa"/>
            <w:shd w:val="clear" w:color="auto" w:fill="F8FAFC"/>
            <w:tcMar>
              <w:top w:w="60" w:type="dxa"/>
              <w:left w:w="100" w:type="dxa"/>
              <w:bottom w:w="60" w:type="dxa"/>
              <w:right w:w="100" w:type="dxa"/>
            </w:tcMar>
            <w:vAlign w:val="center"/>
          </w:tcPr>
          <w:p w14:paraId="1B8AA2D5" w14:textId="77777777" w:rsidR="00AE3368" w:rsidRDefault="00000000">
            <w:pPr>
              <w:spacing w:after="0" w:line="252" w:lineRule="auto"/>
            </w:pPr>
            <w:r>
              <w:rPr>
                <w:sz w:val="18"/>
              </w:rPr>
              <w:t>48.00</w:t>
            </w:r>
          </w:p>
        </w:tc>
        <w:tc>
          <w:tcPr>
            <w:tcW w:w="864" w:type="dxa"/>
            <w:shd w:val="clear" w:color="auto" w:fill="F8FAFC"/>
            <w:tcMar>
              <w:top w:w="60" w:type="dxa"/>
              <w:left w:w="100" w:type="dxa"/>
              <w:bottom w:w="60" w:type="dxa"/>
              <w:right w:w="100" w:type="dxa"/>
            </w:tcMar>
            <w:vAlign w:val="center"/>
          </w:tcPr>
          <w:p w14:paraId="3095867E" w14:textId="77777777" w:rsidR="00AE3368" w:rsidRDefault="00000000">
            <w:pPr>
              <w:spacing w:after="0" w:line="252" w:lineRule="auto"/>
            </w:pPr>
            <w:r>
              <w:rPr>
                <w:sz w:val="18"/>
              </w:rPr>
              <w:t>0.00</w:t>
            </w:r>
          </w:p>
        </w:tc>
        <w:tc>
          <w:tcPr>
            <w:tcW w:w="864" w:type="dxa"/>
            <w:shd w:val="clear" w:color="auto" w:fill="F8FAFC"/>
            <w:tcMar>
              <w:top w:w="60" w:type="dxa"/>
              <w:left w:w="100" w:type="dxa"/>
              <w:bottom w:w="60" w:type="dxa"/>
              <w:right w:w="100" w:type="dxa"/>
            </w:tcMar>
            <w:vAlign w:val="center"/>
          </w:tcPr>
          <w:p w14:paraId="735563B1" w14:textId="77777777" w:rsidR="00AE3368" w:rsidRDefault="00000000">
            <w:pPr>
              <w:spacing w:after="0" w:line="252" w:lineRule="auto"/>
            </w:pPr>
            <w:r>
              <w:rPr>
                <w:sz w:val="18"/>
              </w:rPr>
              <w:t>144.00</w:t>
            </w:r>
          </w:p>
        </w:tc>
        <w:tc>
          <w:tcPr>
            <w:tcW w:w="864" w:type="dxa"/>
            <w:shd w:val="clear" w:color="auto" w:fill="F8FAFC"/>
            <w:tcMar>
              <w:top w:w="60" w:type="dxa"/>
              <w:left w:w="100" w:type="dxa"/>
              <w:bottom w:w="60" w:type="dxa"/>
              <w:right w:w="100" w:type="dxa"/>
            </w:tcMar>
            <w:vAlign w:val="center"/>
          </w:tcPr>
          <w:p w14:paraId="2DDE67ED" w14:textId="77777777" w:rsidR="00AE3368" w:rsidRDefault="00000000">
            <w:pPr>
              <w:spacing w:after="0" w:line="252" w:lineRule="auto"/>
            </w:pPr>
            <w:r>
              <w:rPr>
                <w:sz w:val="18"/>
              </w:rPr>
              <w:t>0.12</w:t>
            </w:r>
          </w:p>
        </w:tc>
        <w:tc>
          <w:tcPr>
            <w:tcW w:w="864" w:type="dxa"/>
            <w:shd w:val="clear" w:color="auto" w:fill="F8FAFC"/>
            <w:tcMar>
              <w:top w:w="60" w:type="dxa"/>
              <w:left w:w="100" w:type="dxa"/>
              <w:bottom w:w="60" w:type="dxa"/>
              <w:right w:w="100" w:type="dxa"/>
            </w:tcMar>
            <w:vAlign w:val="center"/>
          </w:tcPr>
          <w:p w14:paraId="4845B4DB" w14:textId="77777777" w:rsidR="00AE3368" w:rsidRDefault="00000000">
            <w:pPr>
              <w:spacing w:after="0" w:line="252" w:lineRule="auto"/>
            </w:pPr>
            <w:r>
              <w:rPr>
                <w:sz w:val="18"/>
              </w:rPr>
              <w:t>-0.95</w:t>
            </w:r>
          </w:p>
        </w:tc>
      </w:tr>
      <w:tr w:rsidR="00AE3368" w14:paraId="61D78D02" w14:textId="77777777">
        <w:trPr>
          <w:cantSplit/>
          <w:jc w:val="center"/>
        </w:trPr>
        <w:tc>
          <w:tcPr>
            <w:tcW w:w="2304" w:type="dxa"/>
            <w:shd w:val="clear" w:color="auto" w:fill="FFFFFF"/>
            <w:tcMar>
              <w:top w:w="60" w:type="dxa"/>
              <w:left w:w="100" w:type="dxa"/>
              <w:bottom w:w="60" w:type="dxa"/>
              <w:right w:w="100" w:type="dxa"/>
            </w:tcMar>
            <w:vAlign w:val="center"/>
          </w:tcPr>
          <w:p w14:paraId="4351A69D" w14:textId="77777777" w:rsidR="00AE3368" w:rsidRDefault="00000000">
            <w:pPr>
              <w:spacing w:after="0" w:line="252" w:lineRule="auto"/>
            </w:pPr>
            <w:r>
              <w:rPr>
                <w:sz w:val="18"/>
              </w:rPr>
              <w:t>Scheduled Transit (Hours)</w:t>
            </w:r>
          </w:p>
        </w:tc>
        <w:tc>
          <w:tcPr>
            <w:tcW w:w="864" w:type="dxa"/>
            <w:shd w:val="clear" w:color="auto" w:fill="FFFFFF"/>
            <w:tcMar>
              <w:top w:w="60" w:type="dxa"/>
              <w:left w:w="100" w:type="dxa"/>
              <w:bottom w:w="60" w:type="dxa"/>
              <w:right w:w="100" w:type="dxa"/>
            </w:tcMar>
            <w:vAlign w:val="center"/>
          </w:tcPr>
          <w:p w14:paraId="2E71B1F3" w14:textId="77777777" w:rsidR="00AE3368" w:rsidRDefault="00000000">
            <w:pPr>
              <w:spacing w:after="0" w:line="252" w:lineRule="auto"/>
            </w:pPr>
            <w:r>
              <w:rPr>
                <w:sz w:val="18"/>
              </w:rPr>
              <w:t>70.38</w:t>
            </w:r>
          </w:p>
        </w:tc>
        <w:tc>
          <w:tcPr>
            <w:tcW w:w="864" w:type="dxa"/>
            <w:shd w:val="clear" w:color="auto" w:fill="FFFFFF"/>
            <w:tcMar>
              <w:top w:w="60" w:type="dxa"/>
              <w:left w:w="100" w:type="dxa"/>
              <w:bottom w:w="60" w:type="dxa"/>
              <w:right w:w="100" w:type="dxa"/>
            </w:tcMar>
            <w:vAlign w:val="center"/>
          </w:tcPr>
          <w:p w14:paraId="5AC473BE" w14:textId="77777777" w:rsidR="00AE3368" w:rsidRDefault="00000000">
            <w:pPr>
              <w:spacing w:after="0" w:line="252" w:lineRule="auto"/>
            </w:pPr>
            <w:r>
              <w:rPr>
                <w:sz w:val="18"/>
              </w:rPr>
              <w:t>35.34</w:t>
            </w:r>
          </w:p>
        </w:tc>
        <w:tc>
          <w:tcPr>
            <w:tcW w:w="864" w:type="dxa"/>
            <w:shd w:val="clear" w:color="auto" w:fill="FFFFFF"/>
            <w:tcMar>
              <w:top w:w="60" w:type="dxa"/>
              <w:left w:w="100" w:type="dxa"/>
              <w:bottom w:w="60" w:type="dxa"/>
              <w:right w:w="100" w:type="dxa"/>
            </w:tcMar>
            <w:vAlign w:val="center"/>
          </w:tcPr>
          <w:p w14:paraId="3D993044" w14:textId="77777777" w:rsidR="00AE3368" w:rsidRDefault="00000000">
            <w:pPr>
              <w:spacing w:after="0" w:line="252" w:lineRule="auto"/>
            </w:pPr>
            <w:r>
              <w:rPr>
                <w:sz w:val="18"/>
              </w:rPr>
              <w:t>72.00</w:t>
            </w:r>
          </w:p>
        </w:tc>
        <w:tc>
          <w:tcPr>
            <w:tcW w:w="864" w:type="dxa"/>
            <w:shd w:val="clear" w:color="auto" w:fill="FFFFFF"/>
            <w:tcMar>
              <w:top w:w="60" w:type="dxa"/>
              <w:left w:w="100" w:type="dxa"/>
              <w:bottom w:w="60" w:type="dxa"/>
              <w:right w:w="100" w:type="dxa"/>
            </w:tcMar>
            <w:vAlign w:val="center"/>
          </w:tcPr>
          <w:p w14:paraId="38DD7E4A" w14:textId="77777777" w:rsidR="00AE3368" w:rsidRDefault="00000000">
            <w:pPr>
              <w:spacing w:after="0" w:line="252" w:lineRule="auto"/>
            </w:pPr>
            <w:r>
              <w:rPr>
                <w:sz w:val="18"/>
              </w:rPr>
              <w:t>48.00</w:t>
            </w:r>
          </w:p>
        </w:tc>
        <w:tc>
          <w:tcPr>
            <w:tcW w:w="864" w:type="dxa"/>
            <w:shd w:val="clear" w:color="auto" w:fill="FFFFFF"/>
            <w:tcMar>
              <w:top w:w="60" w:type="dxa"/>
              <w:left w:w="100" w:type="dxa"/>
              <w:bottom w:w="60" w:type="dxa"/>
              <w:right w:w="100" w:type="dxa"/>
            </w:tcMar>
            <w:vAlign w:val="center"/>
          </w:tcPr>
          <w:p w14:paraId="2442B1B4" w14:textId="77777777" w:rsidR="00AE3368" w:rsidRDefault="00000000">
            <w:pPr>
              <w:spacing w:after="0" w:line="252" w:lineRule="auto"/>
            </w:pPr>
            <w:r>
              <w:rPr>
                <w:sz w:val="18"/>
              </w:rPr>
              <w:t>0.00</w:t>
            </w:r>
          </w:p>
        </w:tc>
        <w:tc>
          <w:tcPr>
            <w:tcW w:w="864" w:type="dxa"/>
            <w:shd w:val="clear" w:color="auto" w:fill="FFFFFF"/>
            <w:tcMar>
              <w:top w:w="60" w:type="dxa"/>
              <w:left w:w="100" w:type="dxa"/>
              <w:bottom w:w="60" w:type="dxa"/>
              <w:right w:w="100" w:type="dxa"/>
            </w:tcMar>
            <w:vAlign w:val="center"/>
          </w:tcPr>
          <w:p w14:paraId="2DA8118C" w14:textId="77777777" w:rsidR="00AE3368" w:rsidRDefault="00000000">
            <w:pPr>
              <w:spacing w:after="0" w:line="252" w:lineRule="auto"/>
            </w:pPr>
            <w:r>
              <w:rPr>
                <w:sz w:val="18"/>
              </w:rPr>
              <w:t>96.00</w:t>
            </w:r>
          </w:p>
        </w:tc>
        <w:tc>
          <w:tcPr>
            <w:tcW w:w="864" w:type="dxa"/>
            <w:shd w:val="clear" w:color="auto" w:fill="FFFFFF"/>
            <w:tcMar>
              <w:top w:w="60" w:type="dxa"/>
              <w:left w:w="100" w:type="dxa"/>
              <w:bottom w:w="60" w:type="dxa"/>
              <w:right w:w="100" w:type="dxa"/>
            </w:tcMar>
            <w:vAlign w:val="center"/>
          </w:tcPr>
          <w:p w14:paraId="23B5E275" w14:textId="77777777" w:rsidR="00AE3368" w:rsidRDefault="00000000">
            <w:pPr>
              <w:spacing w:after="0" w:line="252" w:lineRule="auto"/>
            </w:pPr>
            <w:r>
              <w:rPr>
                <w:sz w:val="18"/>
              </w:rPr>
              <w:t>-0.28</w:t>
            </w:r>
          </w:p>
        </w:tc>
        <w:tc>
          <w:tcPr>
            <w:tcW w:w="864" w:type="dxa"/>
            <w:shd w:val="clear" w:color="auto" w:fill="FFFFFF"/>
            <w:tcMar>
              <w:top w:w="60" w:type="dxa"/>
              <w:left w:w="100" w:type="dxa"/>
              <w:bottom w:w="60" w:type="dxa"/>
              <w:right w:w="100" w:type="dxa"/>
            </w:tcMar>
            <w:vAlign w:val="center"/>
          </w:tcPr>
          <w:p w14:paraId="13BD57A2" w14:textId="77777777" w:rsidR="00AE3368" w:rsidRDefault="00000000">
            <w:pPr>
              <w:spacing w:after="0" w:line="252" w:lineRule="auto"/>
            </w:pPr>
            <w:r>
              <w:rPr>
                <w:sz w:val="18"/>
              </w:rPr>
              <w:t>-0.92</w:t>
            </w:r>
          </w:p>
        </w:tc>
      </w:tr>
      <w:tr w:rsidR="00AE3368" w14:paraId="576AAE9B" w14:textId="77777777">
        <w:trPr>
          <w:cantSplit/>
          <w:jc w:val="center"/>
        </w:trPr>
        <w:tc>
          <w:tcPr>
            <w:tcW w:w="2304" w:type="dxa"/>
            <w:shd w:val="clear" w:color="auto" w:fill="F8FAFC"/>
            <w:tcMar>
              <w:top w:w="60" w:type="dxa"/>
              <w:left w:w="100" w:type="dxa"/>
              <w:bottom w:w="60" w:type="dxa"/>
              <w:right w:w="100" w:type="dxa"/>
            </w:tcMar>
            <w:vAlign w:val="center"/>
          </w:tcPr>
          <w:p w14:paraId="2549778B" w14:textId="77777777" w:rsidR="00AE3368" w:rsidRDefault="00000000">
            <w:pPr>
              <w:spacing w:after="0" w:line="252" w:lineRule="auto"/>
            </w:pPr>
            <w:r>
              <w:rPr>
                <w:sz w:val="18"/>
              </w:rPr>
              <w:t>Delay Hours (Enterprise)</w:t>
            </w:r>
          </w:p>
        </w:tc>
        <w:tc>
          <w:tcPr>
            <w:tcW w:w="864" w:type="dxa"/>
            <w:shd w:val="clear" w:color="auto" w:fill="F8FAFC"/>
            <w:tcMar>
              <w:top w:w="60" w:type="dxa"/>
              <w:left w:w="100" w:type="dxa"/>
              <w:bottom w:w="60" w:type="dxa"/>
              <w:right w:w="100" w:type="dxa"/>
            </w:tcMar>
            <w:vAlign w:val="center"/>
          </w:tcPr>
          <w:p w14:paraId="0E7BE5F7" w14:textId="77777777" w:rsidR="00AE3368" w:rsidRDefault="00000000">
            <w:pPr>
              <w:spacing w:after="0" w:line="252" w:lineRule="auto"/>
            </w:pPr>
            <w:r>
              <w:rPr>
                <w:sz w:val="18"/>
              </w:rPr>
              <w:t>13.56</w:t>
            </w:r>
          </w:p>
        </w:tc>
        <w:tc>
          <w:tcPr>
            <w:tcW w:w="864" w:type="dxa"/>
            <w:shd w:val="clear" w:color="auto" w:fill="F8FAFC"/>
            <w:tcMar>
              <w:top w:w="60" w:type="dxa"/>
              <w:left w:w="100" w:type="dxa"/>
              <w:bottom w:w="60" w:type="dxa"/>
              <w:right w:w="100" w:type="dxa"/>
            </w:tcMar>
            <w:vAlign w:val="center"/>
          </w:tcPr>
          <w:p w14:paraId="4231FFBC" w14:textId="77777777" w:rsidR="00AE3368" w:rsidRDefault="00000000">
            <w:pPr>
              <w:spacing w:after="0" w:line="252" w:lineRule="auto"/>
            </w:pPr>
            <w:r>
              <w:rPr>
                <w:sz w:val="18"/>
              </w:rPr>
              <w:t>17.51</w:t>
            </w:r>
          </w:p>
        </w:tc>
        <w:tc>
          <w:tcPr>
            <w:tcW w:w="864" w:type="dxa"/>
            <w:shd w:val="clear" w:color="auto" w:fill="F8FAFC"/>
            <w:tcMar>
              <w:top w:w="60" w:type="dxa"/>
              <w:left w:w="100" w:type="dxa"/>
              <w:bottom w:w="60" w:type="dxa"/>
              <w:right w:w="100" w:type="dxa"/>
            </w:tcMar>
            <w:vAlign w:val="center"/>
          </w:tcPr>
          <w:p w14:paraId="132CA252" w14:textId="77777777" w:rsidR="00AE3368" w:rsidRDefault="00000000">
            <w:pPr>
              <w:spacing w:after="0" w:line="252" w:lineRule="auto"/>
            </w:pPr>
            <w:r>
              <w:rPr>
                <w:sz w:val="18"/>
              </w:rPr>
              <w:t>24.00</w:t>
            </w:r>
          </w:p>
        </w:tc>
        <w:tc>
          <w:tcPr>
            <w:tcW w:w="864" w:type="dxa"/>
            <w:shd w:val="clear" w:color="auto" w:fill="F8FAFC"/>
            <w:tcMar>
              <w:top w:w="60" w:type="dxa"/>
              <w:left w:w="100" w:type="dxa"/>
              <w:bottom w:w="60" w:type="dxa"/>
              <w:right w:w="100" w:type="dxa"/>
            </w:tcMar>
            <w:vAlign w:val="center"/>
          </w:tcPr>
          <w:p w14:paraId="325BE128" w14:textId="77777777" w:rsidR="00AE3368" w:rsidRDefault="00000000">
            <w:pPr>
              <w:spacing w:after="0" w:line="252" w:lineRule="auto"/>
            </w:pPr>
            <w:r>
              <w:rPr>
                <w:sz w:val="18"/>
              </w:rPr>
              <w:t>24.00</w:t>
            </w:r>
          </w:p>
        </w:tc>
        <w:tc>
          <w:tcPr>
            <w:tcW w:w="864" w:type="dxa"/>
            <w:shd w:val="clear" w:color="auto" w:fill="F8FAFC"/>
            <w:tcMar>
              <w:top w:w="60" w:type="dxa"/>
              <w:left w:w="100" w:type="dxa"/>
              <w:bottom w:w="60" w:type="dxa"/>
              <w:right w:w="100" w:type="dxa"/>
            </w:tcMar>
            <w:vAlign w:val="center"/>
          </w:tcPr>
          <w:p w14:paraId="09D98C4F" w14:textId="77777777" w:rsidR="00AE3368" w:rsidRDefault="00000000">
            <w:pPr>
              <w:spacing w:after="0" w:line="252" w:lineRule="auto"/>
            </w:pPr>
            <w:r>
              <w:rPr>
                <w:sz w:val="18"/>
              </w:rPr>
              <w:t>0.00</w:t>
            </w:r>
          </w:p>
        </w:tc>
        <w:tc>
          <w:tcPr>
            <w:tcW w:w="864" w:type="dxa"/>
            <w:shd w:val="clear" w:color="auto" w:fill="F8FAFC"/>
            <w:tcMar>
              <w:top w:w="60" w:type="dxa"/>
              <w:left w:w="100" w:type="dxa"/>
              <w:bottom w:w="60" w:type="dxa"/>
              <w:right w:w="100" w:type="dxa"/>
            </w:tcMar>
            <w:vAlign w:val="center"/>
          </w:tcPr>
          <w:p w14:paraId="79E85ED4" w14:textId="77777777" w:rsidR="00AE3368" w:rsidRDefault="00000000">
            <w:pPr>
              <w:spacing w:after="0" w:line="252" w:lineRule="auto"/>
            </w:pPr>
            <w:r>
              <w:rPr>
                <w:sz w:val="18"/>
              </w:rPr>
              <w:t>72.00</w:t>
            </w:r>
          </w:p>
        </w:tc>
        <w:tc>
          <w:tcPr>
            <w:tcW w:w="864" w:type="dxa"/>
            <w:shd w:val="clear" w:color="auto" w:fill="F8FAFC"/>
            <w:tcMar>
              <w:top w:w="60" w:type="dxa"/>
              <w:left w:w="100" w:type="dxa"/>
              <w:bottom w:w="60" w:type="dxa"/>
              <w:right w:w="100" w:type="dxa"/>
            </w:tcMar>
            <w:vAlign w:val="center"/>
          </w:tcPr>
          <w:p w14:paraId="628AEAB1" w14:textId="77777777" w:rsidR="00AE3368" w:rsidRDefault="00000000">
            <w:pPr>
              <w:spacing w:after="0" w:line="252" w:lineRule="auto"/>
            </w:pPr>
            <w:r>
              <w:rPr>
                <w:sz w:val="18"/>
              </w:rPr>
              <w:t>0.74</w:t>
            </w:r>
          </w:p>
        </w:tc>
        <w:tc>
          <w:tcPr>
            <w:tcW w:w="864" w:type="dxa"/>
            <w:shd w:val="clear" w:color="auto" w:fill="F8FAFC"/>
            <w:tcMar>
              <w:top w:w="60" w:type="dxa"/>
              <w:left w:w="100" w:type="dxa"/>
              <w:bottom w:w="60" w:type="dxa"/>
              <w:right w:w="100" w:type="dxa"/>
            </w:tcMar>
            <w:vAlign w:val="center"/>
          </w:tcPr>
          <w:p w14:paraId="065A75ED" w14:textId="77777777" w:rsidR="00AE3368" w:rsidRDefault="00000000">
            <w:pPr>
              <w:spacing w:after="0" w:line="252" w:lineRule="auto"/>
            </w:pPr>
            <w:r>
              <w:rPr>
                <w:sz w:val="18"/>
              </w:rPr>
              <w:t>-0.58</w:t>
            </w:r>
          </w:p>
        </w:tc>
      </w:tr>
      <w:tr w:rsidR="00AE3368" w14:paraId="56A9C29C" w14:textId="77777777">
        <w:trPr>
          <w:cantSplit/>
          <w:jc w:val="center"/>
        </w:trPr>
        <w:tc>
          <w:tcPr>
            <w:tcW w:w="2304" w:type="dxa"/>
            <w:shd w:val="clear" w:color="auto" w:fill="FFFFFF"/>
            <w:tcMar>
              <w:top w:w="60" w:type="dxa"/>
              <w:left w:w="100" w:type="dxa"/>
              <w:bottom w:w="60" w:type="dxa"/>
              <w:right w:w="100" w:type="dxa"/>
            </w:tcMar>
            <w:vAlign w:val="center"/>
          </w:tcPr>
          <w:p w14:paraId="32B96247" w14:textId="77777777" w:rsidR="00AE3368" w:rsidRDefault="00000000">
            <w:pPr>
              <w:spacing w:after="0" w:line="252" w:lineRule="auto"/>
            </w:pPr>
            <w:r>
              <w:rPr>
                <w:sz w:val="18"/>
              </w:rPr>
              <w:t>Sales per Order ($)</w:t>
            </w:r>
          </w:p>
        </w:tc>
        <w:tc>
          <w:tcPr>
            <w:tcW w:w="864" w:type="dxa"/>
            <w:shd w:val="clear" w:color="auto" w:fill="FFFFFF"/>
            <w:tcMar>
              <w:top w:w="60" w:type="dxa"/>
              <w:left w:w="100" w:type="dxa"/>
              <w:bottom w:w="60" w:type="dxa"/>
              <w:right w:w="100" w:type="dxa"/>
            </w:tcMar>
            <w:vAlign w:val="center"/>
          </w:tcPr>
          <w:p w14:paraId="0CFBFBD6" w14:textId="77777777" w:rsidR="00AE3368" w:rsidRDefault="00000000">
            <w:pPr>
              <w:spacing w:after="0" w:line="252" w:lineRule="auto"/>
            </w:pPr>
            <w:r>
              <w:rPr>
                <w:sz w:val="18"/>
              </w:rPr>
              <w:t>203.77</w:t>
            </w:r>
          </w:p>
        </w:tc>
        <w:tc>
          <w:tcPr>
            <w:tcW w:w="864" w:type="dxa"/>
            <w:shd w:val="clear" w:color="auto" w:fill="FFFFFF"/>
            <w:tcMar>
              <w:top w:w="60" w:type="dxa"/>
              <w:left w:w="100" w:type="dxa"/>
              <w:bottom w:w="60" w:type="dxa"/>
              <w:right w:w="100" w:type="dxa"/>
            </w:tcMar>
            <w:vAlign w:val="center"/>
          </w:tcPr>
          <w:p w14:paraId="39F90381" w14:textId="77777777" w:rsidR="00AE3368" w:rsidRDefault="00000000">
            <w:pPr>
              <w:spacing w:after="0" w:line="252" w:lineRule="auto"/>
            </w:pPr>
            <w:r>
              <w:rPr>
                <w:sz w:val="18"/>
              </w:rPr>
              <w:t>132.33</w:t>
            </w:r>
          </w:p>
        </w:tc>
        <w:tc>
          <w:tcPr>
            <w:tcW w:w="864" w:type="dxa"/>
            <w:shd w:val="clear" w:color="auto" w:fill="FFFFFF"/>
            <w:tcMar>
              <w:top w:w="60" w:type="dxa"/>
              <w:left w:w="100" w:type="dxa"/>
              <w:bottom w:w="60" w:type="dxa"/>
              <w:right w:w="100" w:type="dxa"/>
            </w:tcMar>
            <w:vAlign w:val="center"/>
          </w:tcPr>
          <w:p w14:paraId="21083FA3" w14:textId="77777777" w:rsidR="00AE3368" w:rsidRDefault="00000000">
            <w:pPr>
              <w:spacing w:after="0" w:line="252" w:lineRule="auto"/>
            </w:pPr>
            <w:r>
              <w:rPr>
                <w:sz w:val="18"/>
              </w:rPr>
              <w:t>179.97</w:t>
            </w:r>
          </w:p>
        </w:tc>
        <w:tc>
          <w:tcPr>
            <w:tcW w:w="864" w:type="dxa"/>
            <w:shd w:val="clear" w:color="auto" w:fill="FFFFFF"/>
            <w:tcMar>
              <w:top w:w="60" w:type="dxa"/>
              <w:left w:w="100" w:type="dxa"/>
              <w:bottom w:w="60" w:type="dxa"/>
              <w:right w:w="100" w:type="dxa"/>
            </w:tcMar>
            <w:vAlign w:val="center"/>
          </w:tcPr>
          <w:p w14:paraId="547E0689" w14:textId="77777777" w:rsidR="00AE3368" w:rsidRDefault="00000000">
            <w:pPr>
              <w:spacing w:after="0" w:line="252" w:lineRule="auto"/>
            </w:pPr>
            <w:r>
              <w:rPr>
                <w:sz w:val="18"/>
              </w:rPr>
              <w:t>149.97</w:t>
            </w:r>
          </w:p>
        </w:tc>
        <w:tc>
          <w:tcPr>
            <w:tcW w:w="864" w:type="dxa"/>
            <w:shd w:val="clear" w:color="auto" w:fill="FFFFFF"/>
            <w:tcMar>
              <w:top w:w="60" w:type="dxa"/>
              <w:left w:w="100" w:type="dxa"/>
              <w:bottom w:w="60" w:type="dxa"/>
              <w:right w:w="100" w:type="dxa"/>
            </w:tcMar>
            <w:vAlign w:val="center"/>
          </w:tcPr>
          <w:p w14:paraId="01CDAA10" w14:textId="77777777" w:rsidR="00AE3368" w:rsidRDefault="00000000">
            <w:pPr>
              <w:spacing w:after="0" w:line="252" w:lineRule="auto"/>
            </w:pPr>
            <w:r>
              <w:rPr>
                <w:sz w:val="18"/>
              </w:rPr>
              <w:t>9.99</w:t>
            </w:r>
          </w:p>
        </w:tc>
        <w:tc>
          <w:tcPr>
            <w:tcW w:w="864" w:type="dxa"/>
            <w:shd w:val="clear" w:color="auto" w:fill="FFFFFF"/>
            <w:tcMar>
              <w:top w:w="60" w:type="dxa"/>
              <w:left w:w="100" w:type="dxa"/>
              <w:bottom w:w="60" w:type="dxa"/>
              <w:right w:w="100" w:type="dxa"/>
            </w:tcMar>
            <w:vAlign w:val="center"/>
          </w:tcPr>
          <w:p w14:paraId="4A01D7B1" w14:textId="77777777" w:rsidR="00AE3368" w:rsidRDefault="00000000">
            <w:pPr>
              <w:spacing w:after="0" w:line="252" w:lineRule="auto"/>
            </w:pPr>
            <w:r>
              <w:rPr>
                <w:sz w:val="18"/>
              </w:rPr>
              <w:t>1,999.99</w:t>
            </w:r>
          </w:p>
        </w:tc>
        <w:tc>
          <w:tcPr>
            <w:tcW w:w="864" w:type="dxa"/>
            <w:shd w:val="clear" w:color="auto" w:fill="FFFFFF"/>
            <w:tcMar>
              <w:top w:w="60" w:type="dxa"/>
              <w:left w:w="100" w:type="dxa"/>
              <w:bottom w:w="60" w:type="dxa"/>
              <w:right w:w="100" w:type="dxa"/>
            </w:tcMar>
            <w:vAlign w:val="center"/>
          </w:tcPr>
          <w:p w14:paraId="43BC7DC4" w14:textId="77777777" w:rsidR="00AE3368" w:rsidRDefault="00000000">
            <w:pPr>
              <w:spacing w:after="0" w:line="252" w:lineRule="auto"/>
            </w:pPr>
            <w:r>
              <w:rPr>
                <w:sz w:val="18"/>
              </w:rPr>
              <w:t>2.15</w:t>
            </w:r>
          </w:p>
        </w:tc>
        <w:tc>
          <w:tcPr>
            <w:tcW w:w="864" w:type="dxa"/>
            <w:shd w:val="clear" w:color="auto" w:fill="FFFFFF"/>
            <w:tcMar>
              <w:top w:w="60" w:type="dxa"/>
              <w:left w:w="100" w:type="dxa"/>
              <w:bottom w:w="60" w:type="dxa"/>
              <w:right w:w="100" w:type="dxa"/>
            </w:tcMar>
            <w:vAlign w:val="center"/>
          </w:tcPr>
          <w:p w14:paraId="3131983A" w14:textId="77777777" w:rsidR="00AE3368" w:rsidRDefault="00000000">
            <w:pPr>
              <w:spacing w:after="0" w:line="252" w:lineRule="auto"/>
            </w:pPr>
            <w:r>
              <w:rPr>
                <w:sz w:val="18"/>
              </w:rPr>
              <w:t>8.42</w:t>
            </w:r>
          </w:p>
        </w:tc>
      </w:tr>
      <w:tr w:rsidR="00AE3368" w14:paraId="38D4E340" w14:textId="77777777">
        <w:trPr>
          <w:cantSplit/>
          <w:jc w:val="center"/>
        </w:trPr>
        <w:tc>
          <w:tcPr>
            <w:tcW w:w="2304" w:type="dxa"/>
            <w:shd w:val="clear" w:color="auto" w:fill="F8FAFC"/>
            <w:tcMar>
              <w:top w:w="60" w:type="dxa"/>
              <w:left w:w="100" w:type="dxa"/>
              <w:bottom w:w="60" w:type="dxa"/>
              <w:right w:w="100" w:type="dxa"/>
            </w:tcMar>
            <w:vAlign w:val="center"/>
          </w:tcPr>
          <w:p w14:paraId="499BB6D5" w14:textId="77777777" w:rsidR="00AE3368" w:rsidRDefault="00000000">
            <w:pPr>
              <w:spacing w:after="0" w:line="252" w:lineRule="auto"/>
            </w:pPr>
            <w:r>
              <w:rPr>
                <w:sz w:val="18"/>
              </w:rPr>
              <w:t>Order Item Profit Ratio</w:t>
            </w:r>
          </w:p>
        </w:tc>
        <w:tc>
          <w:tcPr>
            <w:tcW w:w="864" w:type="dxa"/>
            <w:shd w:val="clear" w:color="auto" w:fill="F8FAFC"/>
            <w:tcMar>
              <w:top w:w="60" w:type="dxa"/>
              <w:left w:w="100" w:type="dxa"/>
              <w:bottom w:w="60" w:type="dxa"/>
              <w:right w:w="100" w:type="dxa"/>
            </w:tcMar>
            <w:vAlign w:val="center"/>
          </w:tcPr>
          <w:p w14:paraId="75C1F340" w14:textId="77777777" w:rsidR="00AE3368" w:rsidRDefault="00000000">
            <w:pPr>
              <w:spacing w:after="0" w:line="252" w:lineRule="auto"/>
            </w:pPr>
            <w:r>
              <w:rPr>
                <w:sz w:val="18"/>
              </w:rPr>
              <w:t>0.1206 (12.1%)</w:t>
            </w:r>
          </w:p>
        </w:tc>
        <w:tc>
          <w:tcPr>
            <w:tcW w:w="864" w:type="dxa"/>
            <w:shd w:val="clear" w:color="auto" w:fill="F8FAFC"/>
            <w:tcMar>
              <w:top w:w="60" w:type="dxa"/>
              <w:left w:w="100" w:type="dxa"/>
              <w:bottom w:w="60" w:type="dxa"/>
              <w:right w:w="100" w:type="dxa"/>
            </w:tcMar>
            <w:vAlign w:val="center"/>
          </w:tcPr>
          <w:p w14:paraId="2C9DD157" w14:textId="77777777" w:rsidR="00AE3368" w:rsidRDefault="00000000">
            <w:pPr>
              <w:spacing w:after="0" w:line="252" w:lineRule="auto"/>
            </w:pPr>
            <w:r>
              <w:rPr>
                <w:sz w:val="18"/>
              </w:rPr>
              <w:t>0.2687</w:t>
            </w:r>
          </w:p>
        </w:tc>
        <w:tc>
          <w:tcPr>
            <w:tcW w:w="864" w:type="dxa"/>
            <w:shd w:val="clear" w:color="auto" w:fill="F8FAFC"/>
            <w:tcMar>
              <w:top w:w="60" w:type="dxa"/>
              <w:left w:w="100" w:type="dxa"/>
              <w:bottom w:w="60" w:type="dxa"/>
              <w:right w:w="100" w:type="dxa"/>
            </w:tcMar>
            <w:vAlign w:val="center"/>
          </w:tcPr>
          <w:p w14:paraId="3D74D072" w14:textId="77777777" w:rsidR="00AE3368" w:rsidRDefault="00000000">
            <w:pPr>
              <w:spacing w:after="0" w:line="252" w:lineRule="auto"/>
            </w:pPr>
            <w:r>
              <w:rPr>
                <w:sz w:val="18"/>
              </w:rPr>
              <w:t>0.1492 (14.9%)</w:t>
            </w:r>
          </w:p>
        </w:tc>
        <w:tc>
          <w:tcPr>
            <w:tcW w:w="864" w:type="dxa"/>
            <w:shd w:val="clear" w:color="auto" w:fill="F8FAFC"/>
            <w:tcMar>
              <w:top w:w="60" w:type="dxa"/>
              <w:left w:w="100" w:type="dxa"/>
              <w:bottom w:w="60" w:type="dxa"/>
              <w:right w:w="100" w:type="dxa"/>
            </w:tcMar>
            <w:vAlign w:val="center"/>
          </w:tcPr>
          <w:p w14:paraId="456D7716" w14:textId="77777777" w:rsidR="00AE3368" w:rsidRDefault="00000000">
            <w:pPr>
              <w:spacing w:after="0" w:line="252" w:lineRule="auto"/>
            </w:pPr>
            <w:r>
              <w:rPr>
                <w:sz w:val="18"/>
              </w:rPr>
              <w:t>0.2800</w:t>
            </w:r>
          </w:p>
        </w:tc>
        <w:tc>
          <w:tcPr>
            <w:tcW w:w="864" w:type="dxa"/>
            <w:shd w:val="clear" w:color="auto" w:fill="F8FAFC"/>
            <w:tcMar>
              <w:top w:w="60" w:type="dxa"/>
              <w:left w:w="100" w:type="dxa"/>
              <w:bottom w:w="60" w:type="dxa"/>
              <w:right w:w="100" w:type="dxa"/>
            </w:tcMar>
            <w:vAlign w:val="center"/>
          </w:tcPr>
          <w:p w14:paraId="137E6062" w14:textId="77777777" w:rsidR="00AE3368" w:rsidRDefault="00000000">
            <w:pPr>
              <w:spacing w:after="0" w:line="252" w:lineRule="auto"/>
            </w:pPr>
            <w:r>
              <w:rPr>
                <w:sz w:val="18"/>
              </w:rPr>
              <w:t>-2.7500</w:t>
            </w:r>
          </w:p>
        </w:tc>
        <w:tc>
          <w:tcPr>
            <w:tcW w:w="864" w:type="dxa"/>
            <w:shd w:val="clear" w:color="auto" w:fill="F8FAFC"/>
            <w:tcMar>
              <w:top w:w="60" w:type="dxa"/>
              <w:left w:w="100" w:type="dxa"/>
              <w:bottom w:w="60" w:type="dxa"/>
              <w:right w:w="100" w:type="dxa"/>
            </w:tcMar>
            <w:vAlign w:val="center"/>
          </w:tcPr>
          <w:p w14:paraId="72445DD3" w14:textId="77777777" w:rsidR="00AE3368" w:rsidRDefault="00000000">
            <w:pPr>
              <w:spacing w:after="0" w:line="252" w:lineRule="auto"/>
            </w:pPr>
            <w:r>
              <w:rPr>
                <w:sz w:val="18"/>
              </w:rPr>
              <w:t>0.5000</w:t>
            </w:r>
          </w:p>
        </w:tc>
        <w:tc>
          <w:tcPr>
            <w:tcW w:w="864" w:type="dxa"/>
            <w:shd w:val="clear" w:color="auto" w:fill="F8FAFC"/>
            <w:tcMar>
              <w:top w:w="60" w:type="dxa"/>
              <w:left w:w="100" w:type="dxa"/>
              <w:bottom w:w="60" w:type="dxa"/>
              <w:right w:w="100" w:type="dxa"/>
            </w:tcMar>
            <w:vAlign w:val="center"/>
          </w:tcPr>
          <w:p w14:paraId="43D059C5" w14:textId="77777777" w:rsidR="00AE3368" w:rsidRDefault="00000000">
            <w:pPr>
              <w:spacing w:after="0" w:line="252" w:lineRule="auto"/>
            </w:pPr>
            <w:r>
              <w:rPr>
                <w:sz w:val="18"/>
              </w:rPr>
              <w:t>-1.78</w:t>
            </w:r>
          </w:p>
        </w:tc>
        <w:tc>
          <w:tcPr>
            <w:tcW w:w="864" w:type="dxa"/>
            <w:shd w:val="clear" w:color="auto" w:fill="F8FAFC"/>
            <w:tcMar>
              <w:top w:w="60" w:type="dxa"/>
              <w:left w:w="100" w:type="dxa"/>
              <w:bottom w:w="60" w:type="dxa"/>
              <w:right w:w="100" w:type="dxa"/>
            </w:tcMar>
            <w:vAlign w:val="center"/>
          </w:tcPr>
          <w:p w14:paraId="2B10A69F" w14:textId="77777777" w:rsidR="00AE3368" w:rsidRDefault="00000000">
            <w:pPr>
              <w:spacing w:after="0" w:line="252" w:lineRule="auto"/>
            </w:pPr>
            <w:r>
              <w:rPr>
                <w:sz w:val="18"/>
              </w:rPr>
              <w:t>5.31</w:t>
            </w:r>
          </w:p>
        </w:tc>
      </w:tr>
      <w:tr w:rsidR="00AE3368" w14:paraId="146AFAD8" w14:textId="77777777">
        <w:trPr>
          <w:cantSplit/>
          <w:jc w:val="center"/>
        </w:trPr>
        <w:tc>
          <w:tcPr>
            <w:tcW w:w="2304" w:type="dxa"/>
            <w:shd w:val="clear" w:color="auto" w:fill="FFFFFF"/>
            <w:tcMar>
              <w:top w:w="60" w:type="dxa"/>
              <w:left w:w="100" w:type="dxa"/>
              <w:bottom w:w="60" w:type="dxa"/>
              <w:right w:w="100" w:type="dxa"/>
            </w:tcMar>
            <w:vAlign w:val="center"/>
          </w:tcPr>
          <w:p w14:paraId="5A1EDEA6" w14:textId="77777777" w:rsidR="00AE3368" w:rsidRDefault="00000000">
            <w:pPr>
              <w:spacing w:after="0" w:line="252" w:lineRule="auto"/>
            </w:pPr>
            <w:r>
              <w:rPr>
                <w:sz w:val="18"/>
              </w:rPr>
              <w:t>Benefit per Order ($)</w:t>
            </w:r>
          </w:p>
        </w:tc>
        <w:tc>
          <w:tcPr>
            <w:tcW w:w="864" w:type="dxa"/>
            <w:shd w:val="clear" w:color="auto" w:fill="FFFFFF"/>
            <w:tcMar>
              <w:top w:w="60" w:type="dxa"/>
              <w:left w:w="100" w:type="dxa"/>
              <w:bottom w:w="60" w:type="dxa"/>
              <w:right w:w="100" w:type="dxa"/>
            </w:tcMar>
            <w:vAlign w:val="center"/>
          </w:tcPr>
          <w:p w14:paraId="6D505C52" w14:textId="77777777" w:rsidR="00AE3368" w:rsidRDefault="00000000">
            <w:pPr>
              <w:spacing w:after="0" w:line="252" w:lineRule="auto"/>
            </w:pPr>
            <w:r>
              <w:rPr>
                <w:sz w:val="18"/>
              </w:rPr>
              <w:t>21.97</w:t>
            </w:r>
          </w:p>
        </w:tc>
        <w:tc>
          <w:tcPr>
            <w:tcW w:w="864" w:type="dxa"/>
            <w:shd w:val="clear" w:color="auto" w:fill="FFFFFF"/>
            <w:tcMar>
              <w:top w:w="60" w:type="dxa"/>
              <w:left w:w="100" w:type="dxa"/>
              <w:bottom w:w="60" w:type="dxa"/>
              <w:right w:w="100" w:type="dxa"/>
            </w:tcMar>
            <w:vAlign w:val="center"/>
          </w:tcPr>
          <w:p w14:paraId="3EF2A3B6" w14:textId="77777777" w:rsidR="00AE3368" w:rsidRDefault="00000000">
            <w:pPr>
              <w:spacing w:after="0" w:line="252" w:lineRule="auto"/>
            </w:pPr>
            <w:r>
              <w:rPr>
                <w:sz w:val="18"/>
              </w:rPr>
              <w:t>104.44</w:t>
            </w:r>
          </w:p>
        </w:tc>
        <w:tc>
          <w:tcPr>
            <w:tcW w:w="864" w:type="dxa"/>
            <w:shd w:val="clear" w:color="auto" w:fill="FFFFFF"/>
            <w:tcMar>
              <w:top w:w="60" w:type="dxa"/>
              <w:left w:w="100" w:type="dxa"/>
              <w:bottom w:w="60" w:type="dxa"/>
              <w:right w:w="100" w:type="dxa"/>
            </w:tcMar>
            <w:vAlign w:val="center"/>
          </w:tcPr>
          <w:p w14:paraId="7D7F4293" w14:textId="77777777" w:rsidR="00AE3368" w:rsidRDefault="00000000">
            <w:pPr>
              <w:spacing w:after="0" w:line="252" w:lineRule="auto"/>
            </w:pPr>
            <w:r>
              <w:rPr>
                <w:sz w:val="18"/>
              </w:rPr>
              <w:t>31.52</w:t>
            </w:r>
          </w:p>
        </w:tc>
        <w:tc>
          <w:tcPr>
            <w:tcW w:w="864" w:type="dxa"/>
            <w:shd w:val="clear" w:color="auto" w:fill="FFFFFF"/>
            <w:tcMar>
              <w:top w:w="60" w:type="dxa"/>
              <w:left w:w="100" w:type="dxa"/>
              <w:bottom w:w="60" w:type="dxa"/>
              <w:right w:w="100" w:type="dxa"/>
            </w:tcMar>
            <w:vAlign w:val="center"/>
          </w:tcPr>
          <w:p w14:paraId="1629E9DB" w14:textId="77777777" w:rsidR="00AE3368" w:rsidRDefault="00000000">
            <w:pPr>
              <w:spacing w:after="0" w:line="252" w:lineRule="auto"/>
            </w:pPr>
            <w:r>
              <w:rPr>
                <w:sz w:val="18"/>
              </w:rPr>
              <w:t>63.84</w:t>
            </w:r>
          </w:p>
        </w:tc>
        <w:tc>
          <w:tcPr>
            <w:tcW w:w="864" w:type="dxa"/>
            <w:shd w:val="clear" w:color="auto" w:fill="FFFFFF"/>
            <w:tcMar>
              <w:top w:w="60" w:type="dxa"/>
              <w:left w:w="100" w:type="dxa"/>
              <w:bottom w:w="60" w:type="dxa"/>
              <w:right w:w="100" w:type="dxa"/>
            </w:tcMar>
            <w:vAlign w:val="center"/>
          </w:tcPr>
          <w:p w14:paraId="60FD3220" w14:textId="77777777" w:rsidR="00AE3368" w:rsidRDefault="00000000">
            <w:pPr>
              <w:spacing w:after="0" w:line="252" w:lineRule="auto"/>
            </w:pPr>
            <w:r>
              <w:rPr>
                <w:sz w:val="18"/>
              </w:rPr>
              <w:t>-4,274.98</w:t>
            </w:r>
          </w:p>
        </w:tc>
        <w:tc>
          <w:tcPr>
            <w:tcW w:w="864" w:type="dxa"/>
            <w:shd w:val="clear" w:color="auto" w:fill="FFFFFF"/>
            <w:tcMar>
              <w:top w:w="60" w:type="dxa"/>
              <w:left w:w="100" w:type="dxa"/>
              <w:bottom w:w="60" w:type="dxa"/>
              <w:right w:w="100" w:type="dxa"/>
            </w:tcMar>
            <w:vAlign w:val="center"/>
          </w:tcPr>
          <w:p w14:paraId="6C78DEF9" w14:textId="77777777" w:rsidR="00AE3368" w:rsidRDefault="00000000">
            <w:pPr>
              <w:spacing w:after="0" w:line="252" w:lineRule="auto"/>
            </w:pPr>
            <w:r>
              <w:rPr>
                <w:sz w:val="18"/>
              </w:rPr>
              <w:t>911.80</w:t>
            </w:r>
          </w:p>
        </w:tc>
        <w:tc>
          <w:tcPr>
            <w:tcW w:w="864" w:type="dxa"/>
            <w:shd w:val="clear" w:color="auto" w:fill="FFFFFF"/>
            <w:tcMar>
              <w:top w:w="60" w:type="dxa"/>
              <w:left w:w="100" w:type="dxa"/>
              <w:bottom w:w="60" w:type="dxa"/>
              <w:right w:w="100" w:type="dxa"/>
            </w:tcMar>
            <w:vAlign w:val="center"/>
          </w:tcPr>
          <w:p w14:paraId="740EDF21" w14:textId="77777777" w:rsidR="00AE3368" w:rsidRDefault="00000000">
            <w:pPr>
              <w:spacing w:after="0" w:line="252" w:lineRule="auto"/>
            </w:pPr>
            <w:r>
              <w:rPr>
                <w:sz w:val="18"/>
              </w:rPr>
              <w:t>-3.85</w:t>
            </w:r>
          </w:p>
        </w:tc>
        <w:tc>
          <w:tcPr>
            <w:tcW w:w="864" w:type="dxa"/>
            <w:shd w:val="clear" w:color="auto" w:fill="FFFFFF"/>
            <w:tcMar>
              <w:top w:w="60" w:type="dxa"/>
              <w:left w:w="100" w:type="dxa"/>
              <w:bottom w:w="60" w:type="dxa"/>
              <w:right w:w="100" w:type="dxa"/>
            </w:tcMar>
            <w:vAlign w:val="center"/>
          </w:tcPr>
          <w:p w14:paraId="7992EBBF" w14:textId="77777777" w:rsidR="00AE3368" w:rsidRDefault="00000000">
            <w:pPr>
              <w:spacing w:after="0" w:line="252" w:lineRule="auto"/>
            </w:pPr>
            <w:r>
              <w:rPr>
                <w:sz w:val="18"/>
              </w:rPr>
              <w:t>42.11</w:t>
            </w:r>
          </w:p>
        </w:tc>
      </w:tr>
      <w:tr w:rsidR="00AE3368" w14:paraId="50F1DFD4" w14:textId="77777777">
        <w:trPr>
          <w:cantSplit/>
          <w:jc w:val="center"/>
        </w:trPr>
        <w:tc>
          <w:tcPr>
            <w:tcW w:w="2304" w:type="dxa"/>
            <w:shd w:val="clear" w:color="auto" w:fill="F8FAFC"/>
            <w:tcMar>
              <w:top w:w="60" w:type="dxa"/>
              <w:left w:w="100" w:type="dxa"/>
              <w:bottom w:w="60" w:type="dxa"/>
              <w:right w:w="100" w:type="dxa"/>
            </w:tcMar>
            <w:vAlign w:val="center"/>
          </w:tcPr>
          <w:p w14:paraId="6725FF11" w14:textId="77777777" w:rsidR="00AE3368" w:rsidRDefault="00000000">
            <w:pPr>
              <w:spacing w:after="0" w:line="252" w:lineRule="auto"/>
            </w:pPr>
            <w:r>
              <w:rPr>
                <w:sz w:val="18"/>
              </w:rPr>
              <w:t>Order Item Discount Rate</w:t>
            </w:r>
          </w:p>
        </w:tc>
        <w:tc>
          <w:tcPr>
            <w:tcW w:w="864" w:type="dxa"/>
            <w:shd w:val="clear" w:color="auto" w:fill="F8FAFC"/>
            <w:tcMar>
              <w:top w:w="60" w:type="dxa"/>
              <w:left w:w="100" w:type="dxa"/>
              <w:bottom w:w="60" w:type="dxa"/>
              <w:right w:w="100" w:type="dxa"/>
            </w:tcMar>
            <w:vAlign w:val="center"/>
          </w:tcPr>
          <w:p w14:paraId="37B71DC5" w14:textId="77777777" w:rsidR="00AE3368" w:rsidRDefault="00000000">
            <w:pPr>
              <w:spacing w:after="0" w:line="252" w:lineRule="auto"/>
            </w:pPr>
            <w:r>
              <w:rPr>
                <w:sz w:val="18"/>
              </w:rPr>
              <w:t>0.0880 (8.8%)</w:t>
            </w:r>
          </w:p>
        </w:tc>
        <w:tc>
          <w:tcPr>
            <w:tcW w:w="864" w:type="dxa"/>
            <w:shd w:val="clear" w:color="auto" w:fill="F8FAFC"/>
            <w:tcMar>
              <w:top w:w="60" w:type="dxa"/>
              <w:left w:w="100" w:type="dxa"/>
              <w:bottom w:w="60" w:type="dxa"/>
              <w:right w:w="100" w:type="dxa"/>
            </w:tcMar>
            <w:vAlign w:val="center"/>
          </w:tcPr>
          <w:p w14:paraId="06FDEC4E" w14:textId="77777777" w:rsidR="00AE3368" w:rsidRDefault="00000000">
            <w:pPr>
              <w:spacing w:after="0" w:line="252" w:lineRule="auto"/>
            </w:pPr>
            <w:r>
              <w:rPr>
                <w:sz w:val="18"/>
              </w:rPr>
              <w:t>0.0705</w:t>
            </w:r>
          </w:p>
        </w:tc>
        <w:tc>
          <w:tcPr>
            <w:tcW w:w="864" w:type="dxa"/>
            <w:shd w:val="clear" w:color="auto" w:fill="F8FAFC"/>
            <w:tcMar>
              <w:top w:w="60" w:type="dxa"/>
              <w:left w:w="100" w:type="dxa"/>
              <w:bottom w:w="60" w:type="dxa"/>
              <w:right w:w="100" w:type="dxa"/>
            </w:tcMar>
            <w:vAlign w:val="center"/>
          </w:tcPr>
          <w:p w14:paraId="565F28BA" w14:textId="77777777" w:rsidR="00AE3368" w:rsidRDefault="00000000">
            <w:pPr>
              <w:spacing w:after="0" w:line="252" w:lineRule="auto"/>
            </w:pPr>
            <w:r>
              <w:rPr>
                <w:sz w:val="18"/>
              </w:rPr>
              <w:t>0.0700 (7.0%)</w:t>
            </w:r>
          </w:p>
        </w:tc>
        <w:tc>
          <w:tcPr>
            <w:tcW w:w="864" w:type="dxa"/>
            <w:shd w:val="clear" w:color="auto" w:fill="F8FAFC"/>
            <w:tcMar>
              <w:top w:w="60" w:type="dxa"/>
              <w:left w:w="100" w:type="dxa"/>
              <w:bottom w:w="60" w:type="dxa"/>
              <w:right w:w="100" w:type="dxa"/>
            </w:tcMar>
            <w:vAlign w:val="center"/>
          </w:tcPr>
          <w:p w14:paraId="1BAA50D9" w14:textId="77777777" w:rsidR="00AE3368" w:rsidRDefault="00000000">
            <w:pPr>
              <w:spacing w:after="0" w:line="252" w:lineRule="auto"/>
            </w:pPr>
            <w:r>
              <w:rPr>
                <w:sz w:val="18"/>
              </w:rPr>
              <w:t>0.1200</w:t>
            </w:r>
          </w:p>
        </w:tc>
        <w:tc>
          <w:tcPr>
            <w:tcW w:w="864" w:type="dxa"/>
            <w:shd w:val="clear" w:color="auto" w:fill="F8FAFC"/>
            <w:tcMar>
              <w:top w:w="60" w:type="dxa"/>
              <w:left w:w="100" w:type="dxa"/>
              <w:bottom w:w="60" w:type="dxa"/>
              <w:right w:w="100" w:type="dxa"/>
            </w:tcMar>
            <w:vAlign w:val="center"/>
          </w:tcPr>
          <w:p w14:paraId="6FEC502C" w14:textId="77777777" w:rsidR="00AE3368" w:rsidRDefault="00000000">
            <w:pPr>
              <w:spacing w:after="0" w:line="252" w:lineRule="auto"/>
            </w:pPr>
            <w:r>
              <w:rPr>
                <w:sz w:val="18"/>
              </w:rPr>
              <w:t>0.0000</w:t>
            </w:r>
          </w:p>
        </w:tc>
        <w:tc>
          <w:tcPr>
            <w:tcW w:w="864" w:type="dxa"/>
            <w:shd w:val="clear" w:color="auto" w:fill="F8FAFC"/>
            <w:tcMar>
              <w:top w:w="60" w:type="dxa"/>
              <w:left w:w="100" w:type="dxa"/>
              <w:bottom w:w="60" w:type="dxa"/>
              <w:right w:w="100" w:type="dxa"/>
            </w:tcMar>
            <w:vAlign w:val="center"/>
          </w:tcPr>
          <w:p w14:paraId="57CCA2CA" w14:textId="77777777" w:rsidR="00AE3368" w:rsidRDefault="00000000">
            <w:pPr>
              <w:spacing w:after="0" w:line="252" w:lineRule="auto"/>
            </w:pPr>
            <w:r>
              <w:rPr>
                <w:sz w:val="18"/>
              </w:rPr>
              <w:t>0.2500</w:t>
            </w:r>
          </w:p>
        </w:tc>
        <w:tc>
          <w:tcPr>
            <w:tcW w:w="864" w:type="dxa"/>
            <w:shd w:val="clear" w:color="auto" w:fill="F8FAFC"/>
            <w:tcMar>
              <w:top w:w="60" w:type="dxa"/>
              <w:left w:w="100" w:type="dxa"/>
              <w:bottom w:w="60" w:type="dxa"/>
              <w:right w:w="100" w:type="dxa"/>
            </w:tcMar>
            <w:vAlign w:val="center"/>
          </w:tcPr>
          <w:p w14:paraId="608E147E" w14:textId="77777777" w:rsidR="00AE3368" w:rsidRDefault="00000000">
            <w:pPr>
              <w:spacing w:after="0" w:line="252" w:lineRule="auto"/>
            </w:pPr>
            <w:r>
              <w:rPr>
                <w:sz w:val="18"/>
              </w:rPr>
              <w:t>0.53</w:t>
            </w:r>
          </w:p>
        </w:tc>
        <w:tc>
          <w:tcPr>
            <w:tcW w:w="864" w:type="dxa"/>
            <w:shd w:val="clear" w:color="auto" w:fill="F8FAFC"/>
            <w:tcMar>
              <w:top w:w="60" w:type="dxa"/>
              <w:left w:w="100" w:type="dxa"/>
              <w:bottom w:w="60" w:type="dxa"/>
              <w:right w:w="100" w:type="dxa"/>
            </w:tcMar>
            <w:vAlign w:val="center"/>
          </w:tcPr>
          <w:p w14:paraId="45B5224E" w14:textId="77777777" w:rsidR="00AE3368" w:rsidRDefault="00000000">
            <w:pPr>
              <w:spacing w:after="0" w:line="252" w:lineRule="auto"/>
            </w:pPr>
            <w:r>
              <w:rPr>
                <w:sz w:val="18"/>
              </w:rPr>
              <w:t>-0.88</w:t>
            </w:r>
          </w:p>
        </w:tc>
      </w:tr>
      <w:tr w:rsidR="00AE3368" w14:paraId="6F894DCE" w14:textId="77777777">
        <w:trPr>
          <w:cantSplit/>
          <w:jc w:val="center"/>
        </w:trPr>
        <w:tc>
          <w:tcPr>
            <w:tcW w:w="2304" w:type="dxa"/>
            <w:shd w:val="clear" w:color="auto" w:fill="FFFFFF"/>
            <w:tcMar>
              <w:top w:w="60" w:type="dxa"/>
              <w:left w:w="100" w:type="dxa"/>
              <w:bottom w:w="60" w:type="dxa"/>
              <w:right w:w="100" w:type="dxa"/>
            </w:tcMar>
            <w:vAlign w:val="center"/>
          </w:tcPr>
          <w:p w14:paraId="6A24AB85" w14:textId="77777777" w:rsidR="00AE3368" w:rsidRDefault="00000000">
            <w:pPr>
              <w:spacing w:after="0" w:line="252" w:lineRule="auto"/>
            </w:pPr>
            <w:r>
              <w:rPr>
                <w:sz w:val="18"/>
              </w:rPr>
              <w:lastRenderedPageBreak/>
              <w:t>Order Item Quantity</w:t>
            </w:r>
          </w:p>
        </w:tc>
        <w:tc>
          <w:tcPr>
            <w:tcW w:w="864" w:type="dxa"/>
            <w:shd w:val="clear" w:color="auto" w:fill="FFFFFF"/>
            <w:tcMar>
              <w:top w:w="60" w:type="dxa"/>
              <w:left w:w="100" w:type="dxa"/>
              <w:bottom w:w="60" w:type="dxa"/>
              <w:right w:w="100" w:type="dxa"/>
            </w:tcMar>
            <w:vAlign w:val="center"/>
          </w:tcPr>
          <w:p w14:paraId="1BD4EF8D" w14:textId="77777777" w:rsidR="00AE3368" w:rsidRDefault="00000000">
            <w:pPr>
              <w:spacing w:after="0" w:line="252" w:lineRule="auto"/>
            </w:pPr>
            <w:r>
              <w:rPr>
                <w:sz w:val="18"/>
              </w:rPr>
              <w:t>2.13</w:t>
            </w:r>
          </w:p>
        </w:tc>
        <w:tc>
          <w:tcPr>
            <w:tcW w:w="864" w:type="dxa"/>
            <w:shd w:val="clear" w:color="auto" w:fill="FFFFFF"/>
            <w:tcMar>
              <w:top w:w="60" w:type="dxa"/>
              <w:left w:w="100" w:type="dxa"/>
              <w:bottom w:w="60" w:type="dxa"/>
              <w:right w:w="100" w:type="dxa"/>
            </w:tcMar>
            <w:vAlign w:val="center"/>
          </w:tcPr>
          <w:p w14:paraId="52F6ACB8" w14:textId="77777777" w:rsidR="00AE3368" w:rsidRDefault="00000000">
            <w:pPr>
              <w:spacing w:after="0" w:line="252" w:lineRule="auto"/>
            </w:pPr>
            <w:r>
              <w:rPr>
                <w:sz w:val="18"/>
              </w:rPr>
              <w:t>1.45</w:t>
            </w:r>
          </w:p>
        </w:tc>
        <w:tc>
          <w:tcPr>
            <w:tcW w:w="864" w:type="dxa"/>
            <w:shd w:val="clear" w:color="auto" w:fill="FFFFFF"/>
            <w:tcMar>
              <w:top w:w="60" w:type="dxa"/>
              <w:left w:w="100" w:type="dxa"/>
              <w:bottom w:w="60" w:type="dxa"/>
              <w:right w:w="100" w:type="dxa"/>
            </w:tcMar>
            <w:vAlign w:val="center"/>
          </w:tcPr>
          <w:p w14:paraId="5C4CE708" w14:textId="77777777" w:rsidR="00AE3368" w:rsidRDefault="00000000">
            <w:pPr>
              <w:spacing w:after="0" w:line="252" w:lineRule="auto"/>
            </w:pPr>
            <w:r>
              <w:rPr>
                <w:sz w:val="18"/>
              </w:rPr>
              <w:t>1.00</w:t>
            </w:r>
          </w:p>
        </w:tc>
        <w:tc>
          <w:tcPr>
            <w:tcW w:w="864" w:type="dxa"/>
            <w:shd w:val="clear" w:color="auto" w:fill="FFFFFF"/>
            <w:tcMar>
              <w:top w:w="60" w:type="dxa"/>
              <w:left w:w="100" w:type="dxa"/>
              <w:bottom w:w="60" w:type="dxa"/>
              <w:right w:w="100" w:type="dxa"/>
            </w:tcMar>
            <w:vAlign w:val="center"/>
          </w:tcPr>
          <w:p w14:paraId="0D481618" w14:textId="77777777" w:rsidR="00AE3368" w:rsidRDefault="00000000">
            <w:pPr>
              <w:spacing w:after="0" w:line="252" w:lineRule="auto"/>
            </w:pPr>
            <w:r>
              <w:rPr>
                <w:sz w:val="18"/>
              </w:rPr>
              <w:t>2.00</w:t>
            </w:r>
          </w:p>
        </w:tc>
        <w:tc>
          <w:tcPr>
            <w:tcW w:w="864" w:type="dxa"/>
            <w:shd w:val="clear" w:color="auto" w:fill="FFFFFF"/>
            <w:tcMar>
              <w:top w:w="60" w:type="dxa"/>
              <w:left w:w="100" w:type="dxa"/>
              <w:bottom w:w="60" w:type="dxa"/>
              <w:right w:w="100" w:type="dxa"/>
            </w:tcMar>
            <w:vAlign w:val="center"/>
          </w:tcPr>
          <w:p w14:paraId="218457AF" w14:textId="77777777" w:rsidR="00AE3368" w:rsidRDefault="00000000">
            <w:pPr>
              <w:spacing w:after="0" w:line="252" w:lineRule="auto"/>
            </w:pPr>
            <w:r>
              <w:rPr>
                <w:sz w:val="18"/>
              </w:rPr>
              <w:t>1.00</w:t>
            </w:r>
          </w:p>
        </w:tc>
        <w:tc>
          <w:tcPr>
            <w:tcW w:w="864" w:type="dxa"/>
            <w:shd w:val="clear" w:color="auto" w:fill="FFFFFF"/>
            <w:tcMar>
              <w:top w:w="60" w:type="dxa"/>
              <w:left w:w="100" w:type="dxa"/>
              <w:bottom w:w="60" w:type="dxa"/>
              <w:right w:w="100" w:type="dxa"/>
            </w:tcMar>
            <w:vAlign w:val="center"/>
          </w:tcPr>
          <w:p w14:paraId="6D249A8E" w14:textId="77777777" w:rsidR="00AE3368" w:rsidRDefault="00000000">
            <w:pPr>
              <w:spacing w:after="0" w:line="252" w:lineRule="auto"/>
            </w:pPr>
            <w:r>
              <w:rPr>
                <w:sz w:val="18"/>
              </w:rPr>
              <w:t>5.00</w:t>
            </w:r>
          </w:p>
        </w:tc>
        <w:tc>
          <w:tcPr>
            <w:tcW w:w="864" w:type="dxa"/>
            <w:shd w:val="clear" w:color="auto" w:fill="FFFFFF"/>
            <w:tcMar>
              <w:top w:w="60" w:type="dxa"/>
              <w:left w:w="100" w:type="dxa"/>
              <w:bottom w:w="60" w:type="dxa"/>
              <w:right w:w="100" w:type="dxa"/>
            </w:tcMar>
            <w:vAlign w:val="center"/>
          </w:tcPr>
          <w:p w14:paraId="304A2C74" w14:textId="77777777" w:rsidR="00AE3368" w:rsidRDefault="00000000">
            <w:pPr>
              <w:spacing w:after="0" w:line="252" w:lineRule="auto"/>
            </w:pPr>
            <w:r>
              <w:rPr>
                <w:sz w:val="18"/>
              </w:rPr>
              <w:t>0.82</w:t>
            </w:r>
          </w:p>
        </w:tc>
        <w:tc>
          <w:tcPr>
            <w:tcW w:w="864" w:type="dxa"/>
            <w:shd w:val="clear" w:color="auto" w:fill="FFFFFF"/>
            <w:tcMar>
              <w:top w:w="60" w:type="dxa"/>
              <w:left w:w="100" w:type="dxa"/>
              <w:bottom w:w="60" w:type="dxa"/>
              <w:right w:w="100" w:type="dxa"/>
            </w:tcMar>
            <w:vAlign w:val="center"/>
          </w:tcPr>
          <w:p w14:paraId="28982327" w14:textId="77777777" w:rsidR="00AE3368" w:rsidRDefault="00000000">
            <w:pPr>
              <w:spacing w:after="0" w:line="252" w:lineRule="auto"/>
            </w:pPr>
            <w:r>
              <w:rPr>
                <w:sz w:val="18"/>
              </w:rPr>
              <w:t>-0.81</w:t>
            </w:r>
          </w:p>
        </w:tc>
      </w:tr>
    </w:tbl>
    <w:p w14:paraId="0019CEA1" w14:textId="77777777" w:rsidR="00CD5317" w:rsidRDefault="00CD5317">
      <w:pPr>
        <w:spacing w:after="70"/>
      </w:pPr>
    </w:p>
    <w:p w14:paraId="017AD259" w14:textId="1958D616" w:rsidR="00AE3368" w:rsidRDefault="00000000">
      <w:pPr>
        <w:spacing w:after="70"/>
      </w:pPr>
      <w:r>
        <w:t xml:space="preserve">Key Distributional Discoveries: Transit duration displays near-zero skewness (0.12) but discrete multimodal batching, with </w:t>
      </w:r>
      <w:r>
        <w:rPr>
          <w:b/>
          <w:color w:val="0F172A"/>
        </w:rPr>
        <w:t>40.52% of all shipments clustered between 72.0 and 96.0 hours</w:t>
      </w:r>
      <w:r>
        <w:t>. Conversely, financial attributes exhibit severe non-normality: Sales per Order is heavily right-skewed (</w:t>
      </w:r>
      <w:r>
        <w:rPr>
          <w:b/>
          <w:color w:val="0F172A"/>
        </w:rPr>
        <w:t>skewness 2.15</w:t>
      </w:r>
      <w:r>
        <w:t xml:space="preserve">, kurtosis 8.42), while Benefit per Order exhibits extreme </w:t>
      </w:r>
      <w:r>
        <w:rPr>
          <w:b/>
          <w:color w:val="0F172A"/>
        </w:rPr>
        <w:t>negative skewness (-3.85)</w:t>
      </w:r>
      <w:r>
        <w:t xml:space="preserve"> and extreme </w:t>
      </w:r>
      <w:r>
        <w:rPr>
          <w:b/>
          <w:color w:val="0F172A"/>
        </w:rPr>
        <w:t>kurtosis (42.11)</w:t>
      </w:r>
      <w:r>
        <w:t xml:space="preserve"> due to severe negative profit outliers reaching </w:t>
      </w:r>
      <w:r>
        <w:rPr>
          <w:b/>
          <w:color w:val="0F172A"/>
        </w:rPr>
        <w:t>-$4,274.98</w:t>
      </w:r>
      <w:r>
        <w:t xml:space="preserve">. These heavy tails strictly mandate </w:t>
      </w:r>
      <w:r>
        <w:rPr>
          <w:b/>
          <w:color w:val="0F172A"/>
        </w:rPr>
        <w:t>non-parametric statistical techniques</w:t>
      </w:r>
      <w:r>
        <w:t>.</w:t>
      </w:r>
    </w:p>
    <w:p w14:paraId="5FE45335" w14:textId="77777777" w:rsidR="00AE3368" w:rsidRDefault="00000000">
      <w:pPr>
        <w:keepNext/>
        <w:spacing w:before="320" w:after="40"/>
      </w:pPr>
      <w:r>
        <w:rPr>
          <w:b/>
          <w:color w:val="1F4E79"/>
          <w:sz w:val="30"/>
        </w:rPr>
        <w:t>6. Operational Performance and Modal Diagnostics</w:t>
      </w:r>
    </w:p>
    <w:p w14:paraId="5558FEE8" w14:textId="77777777" w:rsidR="009627A1" w:rsidRDefault="00000000">
      <w:pPr>
        <w:keepNext/>
        <w:spacing w:before="20" w:after="60" w:line="40" w:lineRule="exact"/>
      </w:pPr>
      <w:r>
        <w:rPr>
          <w:noProof/>
          <w:sz w:val="2"/>
          <w:szCs w:val="2"/>
        </w:rPr>
        <mc:AlternateContent>
          <mc:Choice Requires="wpg">
            <w:drawing>
              <wp:inline distT="0" distB="0" distL="0" distR="0" wp14:anchorId="1E21A9C0" wp14:editId="0C79EE90">
                <wp:extent cx="5486400" cy="15240"/>
                <wp:effectExtent l="0" t="0" r="0" b="0"/>
                <wp:docPr id="1105794228" name="Group 1105794228"/>
                <wp:cNvGraphicFramePr/>
                <a:graphic xmlns:a="http://schemas.openxmlformats.org/drawingml/2006/main">
                  <a:graphicData uri="http://schemas.microsoft.com/office/word/2010/wordprocessingGroup">
                    <wpg:wgp>
                      <wpg:cNvGrpSpPr/>
                      <wpg:grpSpPr>
                        <a:xfrm>
                          <a:off x="0" y="0"/>
                          <a:ext cx="5486400" cy="15240"/>
                          <a:chOff x="0" y="0"/>
                          <a:chExt cx="5486400" cy="15240"/>
                        </a:xfrm>
                      </wpg:grpSpPr>
                      <wps:wsp>
                        <wps:cNvPr id="1630314710" name="Shape 2231"/>
                        <wps:cNvSpPr/>
                        <wps:spPr>
                          <a:xfrm>
                            <a:off x="0" y="0"/>
                            <a:ext cx="5486400" cy="15240"/>
                          </a:xfrm>
                          <a:custGeom>
                            <a:avLst/>
                            <a:gdLst/>
                            <a:ahLst/>
                            <a:cxnLst/>
                            <a:rect l="0" t="0" r="0" b="0"/>
                            <a:pathLst>
                              <a:path w="5486400" h="15240">
                                <a:moveTo>
                                  <a:pt x="0" y="0"/>
                                </a:moveTo>
                                <a:lnTo>
                                  <a:pt x="5486400" y="0"/>
                                </a:lnTo>
                                <a:lnTo>
                                  <a:pt x="5486400" y="15240"/>
                                </a:lnTo>
                                <a:lnTo>
                                  <a:pt x="0" y="15240"/>
                                </a:lnTo>
                                <a:lnTo>
                                  <a:pt x="0" y="0"/>
                                </a:lnTo>
                              </a:path>
                            </a:pathLst>
                          </a:custGeom>
                          <a:ln w="0" cap="flat">
                            <a:miter lim="127000"/>
                          </a:ln>
                        </wps:spPr>
                        <wps:style>
                          <a:lnRef idx="0">
                            <a:srgbClr val="000000">
                              <a:alpha val="0"/>
                            </a:srgbClr>
                          </a:lnRef>
                          <a:fillRef idx="1">
                            <a:srgbClr val="E36C0A"/>
                          </a:fillRef>
                          <a:effectRef idx="0">
                            <a:scrgbClr r="0" g="0" b="0"/>
                          </a:effectRef>
                          <a:fontRef idx="none"/>
                        </wps:style>
                        <wps:bodyPr/>
                      </wps:wsp>
                    </wpg:wgp>
                  </a:graphicData>
                </a:graphic>
              </wp:inline>
            </w:drawing>
          </mc:Choice>
          <mc:Fallback>
            <w:pict>
              <v:group w14:anchorId="09E27DF5" id="Group 1105794228" o:spid="_x0000_s1026" style="width:6in;height:1.2pt;mso-position-horizontal-relative:char;mso-position-vertical-relative:line" coordsize="54864,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hLydQIAADkGAAAOAAAAZHJzL2Uyb0RvYy54bWykVNtu2zAMfR+wfzD8vthO0rQwkhRD2+Vl&#10;2Iq2+wBFlmwDukFS4uTvRzG24qZYB7R+sGmJPOI5pLi8PUiR7Jl1rVartJjkacIU1VWr6lX65+XH&#10;t5s0cZ6oigit2Co9Mpferr9+WXamZFPdaFExmwCIcmVnVmnjvSmzzNGGSeIm2jAFm1xbSTz82jqr&#10;LOkAXYpsmueLrNO2MlZT5hys3p820zXic86o/825Yz4RqxRy8/i2+N6Gd7ZekrK2xDQt7dMgH8hC&#10;klbBoRHqnniS7Gz7Bkq21GqnuZ9QLTPNeUsZcgA2RX7BZmP1ziCXuuxqE2UCaS90+jAs/bXfWPNs&#10;Hi0o0ZkatMC/wOXArQxfyDI5oGTHKBk7+ITC4tX8ZjHPQVkKe8XVdN5LShvQ/U0UbR7ejcuGQ7NX&#10;qXQGmsOd+bvP8X9uiGEoqyuB/6NN2gqSX8zyWTG/LoCMIhJ6Ff2S6XRWhDYJSYB3lMqVDlT7nE6R&#10;LynpzvkN0yg42f90/tSZ1WCRZrDoQQ2mhf5+t7MN8SEuZBnMpBtVrBkKFnal3rMXjX7+omyQ5HlX&#10;qLFXrP7QGOA7eAxfg3hjz9gm//SGEozb6T9+2HLRB4xAdb3sDaQP9lhgoYISoWsJzBwuiMfLK1sP&#10;w0i0EpSZXufQ1lAEBIZPqP+p4mj5o2BBLqGeGIcGwgsSFpytt3fCJnsSRg4+CE6EaUi/2uP2rv0Z&#10;gBPieStEhCww9BXkw2xxl3/vEXrnEMdw2sXI/BRJ+2xOIw8GB5AeBh8wi0F4slY+xisY13jIiG0w&#10;t7o64rBAQeBWojQ4n5BHP0vDABz/o9d54q//AgAA//8DAFBLAwQUAAYACAAAACEAv6hLV9sAAAAD&#10;AQAADwAAAGRycy9kb3ducmV2LnhtbEyPQWvCQBCF74X+h2WE3uom1orEbESk7UkK1ULpbUzGJJid&#10;Ddk1if++017s5cHjDe99k65H26ieOl87NhBPI1DEuStqLg18Hl4fl6B8QC6wcUwGruRhnd3fpZgU&#10;buAP6vehVFLCPkEDVQhtorXPK7Lop64lluzkOotBbFfqosNBym2jZ1G00BZrloUKW9pWlJ/3F2vg&#10;bcBh8xS/9LvzaXv9Pjy/f+1iMuZhMm5WoAKN4XYMv/iCDpkwHd2FC68aA/JI+FPJlou52KOB2Rx0&#10;lur/7NkPAAAA//8DAFBLAQItABQABgAIAAAAIQC2gziS/gAAAOEBAAATAAAAAAAAAAAAAAAAAAAA&#10;AABbQ29udGVudF9UeXBlc10ueG1sUEsBAi0AFAAGAAgAAAAhADj9If/WAAAAlAEAAAsAAAAAAAAA&#10;AAAAAAAALwEAAF9yZWxzLy5yZWxzUEsBAi0AFAAGAAgAAAAhAI9+EvJ1AgAAOQYAAA4AAAAAAAAA&#10;AAAAAAAALgIAAGRycy9lMm9Eb2MueG1sUEsBAi0AFAAGAAgAAAAhAL+oS1fbAAAAAwEAAA8AAAAA&#10;AAAAAAAAAAAAzwQAAGRycy9kb3ducmV2LnhtbFBLBQYAAAAABAAEAPMAAADXBQAAAAA=&#10;">
                <v:shape id="Shape 2231" o:spid="_x0000_s1027" style="position:absolute;width:54864;height:152;visibility:visible;mso-wrap-style:square;v-text-anchor:top" coordsize="548640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jtmyQAAAOMAAAAPAAAAZHJzL2Rvd25yZXYueG1sRI/NbsIw&#10;EITvlXgHayv1VpyQCEqKQRSpP1eg3FfxEqeN7ch2SejTdw+VOO7u7Mx8q81oO3GhEFvvFOTTDAS5&#10;2uvWNQo+j6+PTyBiQqex844UXCnCZj25W2Gl/eD2dDmkRrCJixUqMCn1lZSxNmQxTn1Pjm9nHywm&#10;HkMjdcCBzW0nZ1k2lxZbxwkGe9oZqr8PP1ZBWRbvxg7b4E+/u/PyivuvN3xR6uF+3D6DSDSmm/j/&#10;+0Nz/XmRFXm5yJmCmXgBcv0HAAD//wMAUEsBAi0AFAAGAAgAAAAhANvh9svuAAAAhQEAABMAAAAA&#10;AAAAAAAAAAAAAAAAAFtDb250ZW50X1R5cGVzXS54bWxQSwECLQAUAAYACAAAACEAWvQsW78AAAAV&#10;AQAACwAAAAAAAAAAAAAAAAAfAQAAX3JlbHMvLnJlbHNQSwECLQAUAAYACAAAACEAaXY7ZskAAADj&#10;AAAADwAAAAAAAAAAAAAAAAAHAgAAZHJzL2Rvd25yZXYueG1sUEsFBgAAAAADAAMAtwAAAP0CAAAA&#10;AA==&#10;" path="m,l5486400,r,15240l,15240,,e" fillcolor="#e36c0a" stroked="f" strokeweight="0">
                  <v:stroke miterlimit="83231f" joinstyle="miter"/>
                  <v:path arrowok="t" textboxrect="0,0,5486400,15240"/>
                </v:shape>
                <w10:anchorlock/>
              </v:group>
            </w:pict>
          </mc:Fallback>
        </mc:AlternateContent>
      </w:r>
    </w:p>
    <w:p w14:paraId="5237E9BD" w14:textId="77777777" w:rsidR="00AE3368" w:rsidRDefault="00000000">
      <w:pPr>
        <w:spacing w:after="70"/>
      </w:pPr>
      <w:r>
        <w:rPr>
          <w:b/>
          <w:color w:val="0F172A"/>
        </w:rPr>
        <w:t xml:space="preserve">Modal Fulfillment Architecture: </w:t>
      </w:r>
      <w:r>
        <w:t xml:space="preserve">Cross-modal transit diagnostics evaluate fulfillment velocity and schedule adherence across the four shipping tiers: Standard Class, Second Class, First Class, and Same Day. The empirical findings reveal a profound operational contradiction: </w:t>
      </w:r>
      <w:r>
        <w:rPr>
          <w:b/>
          <w:color w:val="0F172A"/>
        </w:rPr>
        <w:t>faster promised delivery tiers suffer drastically higher delivery failure rates</w:t>
      </w:r>
      <w:r>
        <w:t>.</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683"/>
        <w:gridCol w:w="1271"/>
        <w:gridCol w:w="1130"/>
        <w:gridCol w:w="1540"/>
        <w:gridCol w:w="1537"/>
        <w:gridCol w:w="1130"/>
        <w:gridCol w:w="1289"/>
      </w:tblGrid>
      <w:tr w:rsidR="00AE3368" w14:paraId="7EA9B6C1" w14:textId="77777777">
        <w:trPr>
          <w:cantSplit/>
          <w:tblHeader/>
          <w:jc w:val="center"/>
        </w:trPr>
        <w:tc>
          <w:tcPr>
            <w:tcW w:w="1728" w:type="dxa"/>
            <w:shd w:val="clear" w:color="auto" w:fill="1F4E79"/>
            <w:tcMar>
              <w:top w:w="80" w:type="dxa"/>
              <w:left w:w="110" w:type="dxa"/>
              <w:bottom w:w="80" w:type="dxa"/>
              <w:right w:w="110" w:type="dxa"/>
            </w:tcMar>
            <w:vAlign w:val="center"/>
          </w:tcPr>
          <w:p w14:paraId="460EE13C" w14:textId="77777777" w:rsidR="00AE3368" w:rsidRDefault="00000000">
            <w:pPr>
              <w:spacing w:after="0"/>
            </w:pPr>
            <w:r>
              <w:rPr>
                <w:b/>
                <w:color w:val="FFFFFF"/>
                <w:sz w:val="19"/>
              </w:rPr>
              <w:t>Shipping Mode</w:t>
            </w:r>
          </w:p>
        </w:tc>
        <w:tc>
          <w:tcPr>
            <w:tcW w:w="1296" w:type="dxa"/>
            <w:shd w:val="clear" w:color="auto" w:fill="1F4E79"/>
            <w:tcMar>
              <w:top w:w="80" w:type="dxa"/>
              <w:left w:w="110" w:type="dxa"/>
              <w:bottom w:w="80" w:type="dxa"/>
              <w:right w:w="110" w:type="dxa"/>
            </w:tcMar>
            <w:vAlign w:val="center"/>
          </w:tcPr>
          <w:p w14:paraId="43E39203" w14:textId="77777777" w:rsidR="00AE3368" w:rsidRDefault="00000000">
            <w:pPr>
              <w:spacing w:after="0"/>
            </w:pPr>
            <w:r>
              <w:rPr>
                <w:b/>
                <w:color w:val="FFFFFF"/>
                <w:sz w:val="19"/>
              </w:rPr>
              <w:t>Order Volume</w:t>
            </w:r>
          </w:p>
        </w:tc>
        <w:tc>
          <w:tcPr>
            <w:tcW w:w="1152" w:type="dxa"/>
            <w:shd w:val="clear" w:color="auto" w:fill="1F4E79"/>
            <w:tcMar>
              <w:top w:w="80" w:type="dxa"/>
              <w:left w:w="110" w:type="dxa"/>
              <w:bottom w:w="80" w:type="dxa"/>
              <w:right w:w="110" w:type="dxa"/>
            </w:tcMar>
            <w:vAlign w:val="center"/>
          </w:tcPr>
          <w:p w14:paraId="0C65676B" w14:textId="77777777" w:rsidR="00AE3368" w:rsidRDefault="00000000">
            <w:pPr>
              <w:spacing w:after="0"/>
            </w:pPr>
            <w:r>
              <w:rPr>
                <w:b/>
                <w:color w:val="FFFFFF"/>
                <w:sz w:val="19"/>
              </w:rPr>
              <w:t>Share</w:t>
            </w:r>
          </w:p>
        </w:tc>
        <w:tc>
          <w:tcPr>
            <w:tcW w:w="1584" w:type="dxa"/>
            <w:shd w:val="clear" w:color="auto" w:fill="1F4E79"/>
            <w:tcMar>
              <w:top w:w="80" w:type="dxa"/>
              <w:left w:w="110" w:type="dxa"/>
              <w:bottom w:w="80" w:type="dxa"/>
              <w:right w:w="110" w:type="dxa"/>
            </w:tcMar>
            <w:vAlign w:val="center"/>
          </w:tcPr>
          <w:p w14:paraId="293D1DAF" w14:textId="77777777" w:rsidR="00AE3368" w:rsidRDefault="00000000">
            <w:pPr>
              <w:spacing w:after="0"/>
            </w:pPr>
            <w:r>
              <w:rPr>
                <w:b/>
                <w:color w:val="FFFFFF"/>
                <w:sz w:val="19"/>
              </w:rPr>
              <w:t>Actual Transit</w:t>
            </w:r>
          </w:p>
        </w:tc>
        <w:tc>
          <w:tcPr>
            <w:tcW w:w="1584" w:type="dxa"/>
            <w:shd w:val="clear" w:color="auto" w:fill="1F4E79"/>
            <w:tcMar>
              <w:top w:w="80" w:type="dxa"/>
              <w:left w:w="110" w:type="dxa"/>
              <w:bottom w:w="80" w:type="dxa"/>
              <w:right w:w="110" w:type="dxa"/>
            </w:tcMar>
            <w:vAlign w:val="center"/>
          </w:tcPr>
          <w:p w14:paraId="28A883B0" w14:textId="77777777" w:rsidR="00AE3368" w:rsidRDefault="00000000">
            <w:pPr>
              <w:spacing w:after="0"/>
            </w:pPr>
            <w:r>
              <w:rPr>
                <w:b/>
                <w:color w:val="FFFFFF"/>
                <w:sz w:val="19"/>
              </w:rPr>
              <w:t>Sched Buffer</w:t>
            </w:r>
          </w:p>
        </w:tc>
        <w:tc>
          <w:tcPr>
            <w:tcW w:w="1152" w:type="dxa"/>
            <w:shd w:val="clear" w:color="auto" w:fill="1F4E79"/>
            <w:tcMar>
              <w:top w:w="80" w:type="dxa"/>
              <w:left w:w="110" w:type="dxa"/>
              <w:bottom w:w="80" w:type="dxa"/>
              <w:right w:w="110" w:type="dxa"/>
            </w:tcMar>
            <w:vAlign w:val="center"/>
          </w:tcPr>
          <w:p w14:paraId="63D0CADB" w14:textId="77777777" w:rsidR="00AE3368" w:rsidRDefault="00000000">
            <w:pPr>
              <w:spacing w:after="0"/>
            </w:pPr>
            <w:r>
              <w:rPr>
                <w:b/>
                <w:color w:val="FFFFFF"/>
                <w:sz w:val="19"/>
              </w:rPr>
              <w:t>Delay Rate</w:t>
            </w:r>
          </w:p>
        </w:tc>
        <w:tc>
          <w:tcPr>
            <w:tcW w:w="1296" w:type="dxa"/>
            <w:shd w:val="clear" w:color="auto" w:fill="1F4E79"/>
            <w:tcMar>
              <w:top w:w="80" w:type="dxa"/>
              <w:left w:w="110" w:type="dxa"/>
              <w:bottom w:w="80" w:type="dxa"/>
              <w:right w:w="110" w:type="dxa"/>
            </w:tcMar>
            <w:vAlign w:val="center"/>
          </w:tcPr>
          <w:p w14:paraId="5C031E2E" w14:textId="77777777" w:rsidR="00AE3368" w:rsidRDefault="00000000">
            <w:pPr>
              <w:spacing w:after="0"/>
            </w:pPr>
            <w:r>
              <w:rPr>
                <w:b/>
                <w:color w:val="FFFFFF"/>
                <w:sz w:val="19"/>
              </w:rPr>
              <w:t>Operational Status</w:t>
            </w:r>
          </w:p>
        </w:tc>
      </w:tr>
      <w:tr w:rsidR="00AE3368" w14:paraId="1CDA1A21" w14:textId="77777777">
        <w:trPr>
          <w:cantSplit/>
          <w:jc w:val="center"/>
        </w:trPr>
        <w:tc>
          <w:tcPr>
            <w:tcW w:w="1728" w:type="dxa"/>
            <w:shd w:val="clear" w:color="auto" w:fill="F8FAFC"/>
            <w:tcMar>
              <w:top w:w="60" w:type="dxa"/>
              <w:left w:w="100" w:type="dxa"/>
              <w:bottom w:w="60" w:type="dxa"/>
              <w:right w:w="100" w:type="dxa"/>
            </w:tcMar>
            <w:vAlign w:val="center"/>
          </w:tcPr>
          <w:p w14:paraId="4FD50778" w14:textId="77777777" w:rsidR="00AE3368" w:rsidRDefault="00000000">
            <w:pPr>
              <w:spacing w:after="0" w:line="252" w:lineRule="auto"/>
            </w:pPr>
            <w:r>
              <w:rPr>
                <w:sz w:val="18"/>
              </w:rPr>
              <w:t>Standard Class</w:t>
            </w:r>
          </w:p>
        </w:tc>
        <w:tc>
          <w:tcPr>
            <w:tcW w:w="1296" w:type="dxa"/>
            <w:shd w:val="clear" w:color="auto" w:fill="F8FAFC"/>
            <w:tcMar>
              <w:top w:w="60" w:type="dxa"/>
              <w:left w:w="100" w:type="dxa"/>
              <w:bottom w:w="60" w:type="dxa"/>
              <w:right w:w="100" w:type="dxa"/>
            </w:tcMar>
            <w:vAlign w:val="center"/>
          </w:tcPr>
          <w:p w14:paraId="3A8C5C16" w14:textId="77777777" w:rsidR="00AE3368" w:rsidRDefault="00000000">
            <w:pPr>
              <w:spacing w:after="0" w:line="252" w:lineRule="auto"/>
            </w:pPr>
            <w:r>
              <w:rPr>
                <w:sz w:val="18"/>
              </w:rPr>
              <w:t>107,752</w:t>
            </w:r>
          </w:p>
        </w:tc>
        <w:tc>
          <w:tcPr>
            <w:tcW w:w="1152" w:type="dxa"/>
            <w:shd w:val="clear" w:color="auto" w:fill="F8FAFC"/>
            <w:tcMar>
              <w:top w:w="60" w:type="dxa"/>
              <w:left w:w="100" w:type="dxa"/>
              <w:bottom w:w="60" w:type="dxa"/>
              <w:right w:w="100" w:type="dxa"/>
            </w:tcMar>
            <w:vAlign w:val="center"/>
          </w:tcPr>
          <w:p w14:paraId="35B59B7F" w14:textId="77777777" w:rsidR="00AE3368" w:rsidRDefault="00000000">
            <w:pPr>
              <w:spacing w:after="0" w:line="252" w:lineRule="auto"/>
            </w:pPr>
            <w:r>
              <w:rPr>
                <w:sz w:val="18"/>
              </w:rPr>
              <w:t>59.69%</w:t>
            </w:r>
          </w:p>
        </w:tc>
        <w:tc>
          <w:tcPr>
            <w:tcW w:w="1584" w:type="dxa"/>
            <w:shd w:val="clear" w:color="auto" w:fill="F8FAFC"/>
            <w:tcMar>
              <w:top w:w="60" w:type="dxa"/>
              <w:left w:w="100" w:type="dxa"/>
              <w:bottom w:w="60" w:type="dxa"/>
              <w:right w:w="100" w:type="dxa"/>
            </w:tcMar>
            <w:vAlign w:val="center"/>
          </w:tcPr>
          <w:p w14:paraId="131B395F" w14:textId="77777777" w:rsidR="00AE3368" w:rsidRDefault="00000000">
            <w:pPr>
              <w:spacing w:after="0" w:line="252" w:lineRule="auto"/>
            </w:pPr>
            <w:r>
              <w:rPr>
                <w:sz w:val="18"/>
              </w:rPr>
              <w:t>96.00 h (4.0 d)</w:t>
            </w:r>
          </w:p>
        </w:tc>
        <w:tc>
          <w:tcPr>
            <w:tcW w:w="1584" w:type="dxa"/>
            <w:shd w:val="clear" w:color="auto" w:fill="F8FAFC"/>
            <w:tcMar>
              <w:top w:w="60" w:type="dxa"/>
              <w:left w:w="100" w:type="dxa"/>
              <w:bottom w:w="60" w:type="dxa"/>
              <w:right w:w="100" w:type="dxa"/>
            </w:tcMar>
            <w:vAlign w:val="center"/>
          </w:tcPr>
          <w:p w14:paraId="1674AA03" w14:textId="77777777" w:rsidR="00AE3368" w:rsidRDefault="00000000">
            <w:pPr>
              <w:spacing w:after="0" w:line="252" w:lineRule="auto"/>
            </w:pPr>
            <w:r>
              <w:rPr>
                <w:sz w:val="18"/>
              </w:rPr>
              <w:t>96.00 h (4.0 d)</w:t>
            </w:r>
          </w:p>
        </w:tc>
        <w:tc>
          <w:tcPr>
            <w:tcW w:w="1152" w:type="dxa"/>
            <w:shd w:val="clear" w:color="auto" w:fill="F8FAFC"/>
            <w:tcMar>
              <w:top w:w="60" w:type="dxa"/>
              <w:left w:w="100" w:type="dxa"/>
              <w:bottom w:w="60" w:type="dxa"/>
              <w:right w:w="100" w:type="dxa"/>
            </w:tcMar>
            <w:vAlign w:val="center"/>
          </w:tcPr>
          <w:p w14:paraId="14AAE6EC" w14:textId="77777777" w:rsidR="00AE3368" w:rsidRDefault="00000000">
            <w:pPr>
              <w:spacing w:after="0" w:line="252" w:lineRule="auto"/>
            </w:pPr>
            <w:r>
              <w:rPr>
                <w:sz w:val="18"/>
              </w:rPr>
              <w:t>38.14%</w:t>
            </w:r>
          </w:p>
        </w:tc>
        <w:tc>
          <w:tcPr>
            <w:tcW w:w="1296" w:type="dxa"/>
            <w:shd w:val="clear" w:color="auto" w:fill="F8FAFC"/>
            <w:tcMar>
              <w:top w:w="60" w:type="dxa"/>
              <w:left w:w="100" w:type="dxa"/>
              <w:bottom w:w="60" w:type="dxa"/>
              <w:right w:w="100" w:type="dxa"/>
            </w:tcMar>
            <w:vAlign w:val="center"/>
          </w:tcPr>
          <w:p w14:paraId="7B699731" w14:textId="77777777" w:rsidR="00AE3368" w:rsidRDefault="00000000">
            <w:pPr>
              <w:spacing w:after="0" w:line="252" w:lineRule="auto"/>
            </w:pPr>
            <w:r>
              <w:rPr>
                <w:sz w:val="18"/>
              </w:rPr>
              <w:t>Baseline Core Mode</w:t>
            </w:r>
          </w:p>
        </w:tc>
      </w:tr>
      <w:tr w:rsidR="00AE3368" w14:paraId="4C08DDE9" w14:textId="77777777">
        <w:trPr>
          <w:cantSplit/>
          <w:jc w:val="center"/>
        </w:trPr>
        <w:tc>
          <w:tcPr>
            <w:tcW w:w="1728" w:type="dxa"/>
            <w:shd w:val="clear" w:color="auto" w:fill="FFFFFF"/>
            <w:tcMar>
              <w:top w:w="60" w:type="dxa"/>
              <w:left w:w="100" w:type="dxa"/>
              <w:bottom w:w="60" w:type="dxa"/>
              <w:right w:w="100" w:type="dxa"/>
            </w:tcMar>
            <w:vAlign w:val="center"/>
          </w:tcPr>
          <w:p w14:paraId="76292A0B" w14:textId="77777777" w:rsidR="00AE3368" w:rsidRDefault="00000000">
            <w:pPr>
              <w:spacing w:after="0" w:line="252" w:lineRule="auto"/>
            </w:pPr>
            <w:r>
              <w:rPr>
                <w:sz w:val="18"/>
              </w:rPr>
              <w:t>Second Class</w:t>
            </w:r>
          </w:p>
        </w:tc>
        <w:tc>
          <w:tcPr>
            <w:tcW w:w="1296" w:type="dxa"/>
            <w:shd w:val="clear" w:color="auto" w:fill="FFFFFF"/>
            <w:tcMar>
              <w:top w:w="60" w:type="dxa"/>
              <w:left w:w="100" w:type="dxa"/>
              <w:bottom w:w="60" w:type="dxa"/>
              <w:right w:w="100" w:type="dxa"/>
            </w:tcMar>
            <w:vAlign w:val="center"/>
          </w:tcPr>
          <w:p w14:paraId="243EE1D5" w14:textId="77777777" w:rsidR="00AE3368" w:rsidRDefault="00000000">
            <w:pPr>
              <w:spacing w:after="0" w:line="252" w:lineRule="auto"/>
            </w:pPr>
            <w:r>
              <w:rPr>
                <w:sz w:val="18"/>
              </w:rPr>
              <w:t>35,216</w:t>
            </w:r>
          </w:p>
        </w:tc>
        <w:tc>
          <w:tcPr>
            <w:tcW w:w="1152" w:type="dxa"/>
            <w:shd w:val="clear" w:color="auto" w:fill="FFFFFF"/>
            <w:tcMar>
              <w:top w:w="60" w:type="dxa"/>
              <w:left w:w="100" w:type="dxa"/>
              <w:bottom w:w="60" w:type="dxa"/>
              <w:right w:w="100" w:type="dxa"/>
            </w:tcMar>
            <w:vAlign w:val="center"/>
          </w:tcPr>
          <w:p w14:paraId="1B6A6958" w14:textId="77777777" w:rsidR="00AE3368" w:rsidRDefault="00000000">
            <w:pPr>
              <w:spacing w:after="0" w:line="252" w:lineRule="auto"/>
            </w:pPr>
            <w:r>
              <w:rPr>
                <w:sz w:val="18"/>
              </w:rPr>
              <w:t>19.51%</w:t>
            </w:r>
          </w:p>
        </w:tc>
        <w:tc>
          <w:tcPr>
            <w:tcW w:w="1584" w:type="dxa"/>
            <w:shd w:val="clear" w:color="auto" w:fill="FFFFFF"/>
            <w:tcMar>
              <w:top w:w="60" w:type="dxa"/>
              <w:left w:w="100" w:type="dxa"/>
              <w:bottom w:w="60" w:type="dxa"/>
              <w:right w:w="100" w:type="dxa"/>
            </w:tcMar>
            <w:vAlign w:val="center"/>
          </w:tcPr>
          <w:p w14:paraId="5C581AF3" w14:textId="77777777" w:rsidR="00AE3368" w:rsidRDefault="00000000">
            <w:pPr>
              <w:spacing w:after="0" w:line="252" w:lineRule="auto"/>
            </w:pPr>
            <w:r>
              <w:rPr>
                <w:sz w:val="18"/>
              </w:rPr>
              <w:t>72.00 h (3.0 d)</w:t>
            </w:r>
          </w:p>
        </w:tc>
        <w:tc>
          <w:tcPr>
            <w:tcW w:w="1584" w:type="dxa"/>
            <w:shd w:val="clear" w:color="auto" w:fill="FFFFFF"/>
            <w:tcMar>
              <w:top w:w="60" w:type="dxa"/>
              <w:left w:w="100" w:type="dxa"/>
              <w:bottom w:w="60" w:type="dxa"/>
              <w:right w:w="100" w:type="dxa"/>
            </w:tcMar>
            <w:vAlign w:val="center"/>
          </w:tcPr>
          <w:p w14:paraId="3B0ECF25" w14:textId="77777777" w:rsidR="00AE3368" w:rsidRDefault="00000000">
            <w:pPr>
              <w:spacing w:after="0" w:line="252" w:lineRule="auto"/>
            </w:pPr>
            <w:r>
              <w:rPr>
                <w:sz w:val="18"/>
              </w:rPr>
              <w:t>48.00 h (2.0 d)</w:t>
            </w:r>
          </w:p>
        </w:tc>
        <w:tc>
          <w:tcPr>
            <w:tcW w:w="1152" w:type="dxa"/>
            <w:shd w:val="clear" w:color="auto" w:fill="FFFFFF"/>
            <w:tcMar>
              <w:top w:w="60" w:type="dxa"/>
              <w:left w:w="100" w:type="dxa"/>
              <w:bottom w:w="60" w:type="dxa"/>
              <w:right w:w="100" w:type="dxa"/>
            </w:tcMar>
            <w:vAlign w:val="center"/>
          </w:tcPr>
          <w:p w14:paraId="422D8360" w14:textId="77777777" w:rsidR="00AE3368" w:rsidRDefault="00000000">
            <w:pPr>
              <w:spacing w:after="0" w:line="252" w:lineRule="auto"/>
            </w:pPr>
            <w:r>
              <w:rPr>
                <w:b/>
                <w:sz w:val="18"/>
              </w:rPr>
              <w:t>76.62%</w:t>
            </w:r>
          </w:p>
        </w:tc>
        <w:tc>
          <w:tcPr>
            <w:tcW w:w="1296" w:type="dxa"/>
            <w:shd w:val="clear" w:color="auto" w:fill="FFFFFF"/>
            <w:tcMar>
              <w:top w:w="60" w:type="dxa"/>
              <w:left w:w="100" w:type="dxa"/>
              <w:bottom w:w="60" w:type="dxa"/>
              <w:right w:w="100" w:type="dxa"/>
            </w:tcMar>
            <w:vAlign w:val="center"/>
          </w:tcPr>
          <w:p w14:paraId="6715D7E8" w14:textId="77777777" w:rsidR="00AE3368" w:rsidRDefault="00000000">
            <w:pPr>
              <w:spacing w:after="0" w:line="252" w:lineRule="auto"/>
            </w:pPr>
            <w:r>
              <w:rPr>
                <w:sz w:val="18"/>
              </w:rPr>
              <w:t>Severe Transit Slip</w:t>
            </w:r>
          </w:p>
        </w:tc>
      </w:tr>
      <w:tr w:rsidR="00AE3368" w14:paraId="7945B80E" w14:textId="77777777">
        <w:trPr>
          <w:cantSplit/>
          <w:jc w:val="center"/>
        </w:trPr>
        <w:tc>
          <w:tcPr>
            <w:tcW w:w="1728" w:type="dxa"/>
            <w:shd w:val="clear" w:color="auto" w:fill="F8FAFC"/>
            <w:tcMar>
              <w:top w:w="60" w:type="dxa"/>
              <w:left w:w="100" w:type="dxa"/>
              <w:bottom w:w="60" w:type="dxa"/>
              <w:right w:w="100" w:type="dxa"/>
            </w:tcMar>
            <w:vAlign w:val="center"/>
          </w:tcPr>
          <w:p w14:paraId="0B360C70" w14:textId="77777777" w:rsidR="00AE3368" w:rsidRDefault="00000000">
            <w:pPr>
              <w:spacing w:after="0" w:line="252" w:lineRule="auto"/>
            </w:pPr>
            <w:r>
              <w:rPr>
                <w:sz w:val="18"/>
              </w:rPr>
              <w:t>First Class</w:t>
            </w:r>
          </w:p>
        </w:tc>
        <w:tc>
          <w:tcPr>
            <w:tcW w:w="1296" w:type="dxa"/>
            <w:shd w:val="clear" w:color="auto" w:fill="F8FAFC"/>
            <w:tcMar>
              <w:top w:w="60" w:type="dxa"/>
              <w:left w:w="100" w:type="dxa"/>
              <w:bottom w:w="60" w:type="dxa"/>
              <w:right w:w="100" w:type="dxa"/>
            </w:tcMar>
            <w:vAlign w:val="center"/>
          </w:tcPr>
          <w:p w14:paraId="3387E188" w14:textId="77777777" w:rsidR="00AE3368" w:rsidRDefault="00000000">
            <w:pPr>
              <w:spacing w:after="0" w:line="252" w:lineRule="auto"/>
            </w:pPr>
            <w:r>
              <w:rPr>
                <w:sz w:val="18"/>
              </w:rPr>
              <w:t>27,814</w:t>
            </w:r>
          </w:p>
        </w:tc>
        <w:tc>
          <w:tcPr>
            <w:tcW w:w="1152" w:type="dxa"/>
            <w:shd w:val="clear" w:color="auto" w:fill="F8FAFC"/>
            <w:tcMar>
              <w:top w:w="60" w:type="dxa"/>
              <w:left w:w="100" w:type="dxa"/>
              <w:bottom w:w="60" w:type="dxa"/>
              <w:right w:w="100" w:type="dxa"/>
            </w:tcMar>
            <w:vAlign w:val="center"/>
          </w:tcPr>
          <w:p w14:paraId="7EE3E4C3" w14:textId="77777777" w:rsidR="00AE3368" w:rsidRDefault="00000000">
            <w:pPr>
              <w:spacing w:after="0" w:line="252" w:lineRule="auto"/>
            </w:pPr>
            <w:r>
              <w:rPr>
                <w:sz w:val="18"/>
              </w:rPr>
              <w:t>15.41%</w:t>
            </w:r>
          </w:p>
        </w:tc>
        <w:tc>
          <w:tcPr>
            <w:tcW w:w="1584" w:type="dxa"/>
            <w:shd w:val="clear" w:color="auto" w:fill="F8FAFC"/>
            <w:tcMar>
              <w:top w:w="60" w:type="dxa"/>
              <w:left w:w="100" w:type="dxa"/>
              <w:bottom w:w="60" w:type="dxa"/>
              <w:right w:w="100" w:type="dxa"/>
            </w:tcMar>
            <w:vAlign w:val="center"/>
          </w:tcPr>
          <w:p w14:paraId="07CBFC30" w14:textId="77777777" w:rsidR="00AE3368" w:rsidRDefault="00000000">
            <w:pPr>
              <w:spacing w:after="0" w:line="252" w:lineRule="auto"/>
            </w:pPr>
            <w:r>
              <w:rPr>
                <w:sz w:val="18"/>
              </w:rPr>
              <w:t>48.00 h (2.0 d)</w:t>
            </w:r>
          </w:p>
        </w:tc>
        <w:tc>
          <w:tcPr>
            <w:tcW w:w="1584" w:type="dxa"/>
            <w:shd w:val="clear" w:color="auto" w:fill="F8FAFC"/>
            <w:tcMar>
              <w:top w:w="60" w:type="dxa"/>
              <w:left w:w="100" w:type="dxa"/>
              <w:bottom w:w="60" w:type="dxa"/>
              <w:right w:w="100" w:type="dxa"/>
            </w:tcMar>
            <w:vAlign w:val="center"/>
          </w:tcPr>
          <w:p w14:paraId="37966DEB" w14:textId="77777777" w:rsidR="00AE3368" w:rsidRDefault="00000000">
            <w:pPr>
              <w:spacing w:after="0" w:line="252" w:lineRule="auto"/>
            </w:pPr>
            <w:r>
              <w:rPr>
                <w:sz w:val="18"/>
              </w:rPr>
              <w:t>24.00 h (1.0 d)</w:t>
            </w:r>
          </w:p>
        </w:tc>
        <w:tc>
          <w:tcPr>
            <w:tcW w:w="1152" w:type="dxa"/>
            <w:shd w:val="clear" w:color="auto" w:fill="F8FAFC"/>
            <w:tcMar>
              <w:top w:w="60" w:type="dxa"/>
              <w:left w:w="100" w:type="dxa"/>
              <w:bottom w:w="60" w:type="dxa"/>
              <w:right w:w="100" w:type="dxa"/>
            </w:tcMar>
            <w:vAlign w:val="center"/>
          </w:tcPr>
          <w:p w14:paraId="210397DB" w14:textId="77777777" w:rsidR="00AE3368" w:rsidRDefault="00000000">
            <w:pPr>
              <w:spacing w:after="0" w:line="252" w:lineRule="auto"/>
            </w:pPr>
            <w:r>
              <w:rPr>
                <w:b/>
                <w:sz w:val="18"/>
              </w:rPr>
              <w:t>95.31%</w:t>
            </w:r>
          </w:p>
        </w:tc>
        <w:tc>
          <w:tcPr>
            <w:tcW w:w="1296" w:type="dxa"/>
            <w:shd w:val="clear" w:color="auto" w:fill="F8FAFC"/>
            <w:tcMar>
              <w:top w:w="60" w:type="dxa"/>
              <w:left w:w="100" w:type="dxa"/>
              <w:bottom w:w="60" w:type="dxa"/>
              <w:right w:w="100" w:type="dxa"/>
            </w:tcMar>
            <w:vAlign w:val="center"/>
          </w:tcPr>
          <w:p w14:paraId="21E56AFA" w14:textId="77777777" w:rsidR="00AE3368" w:rsidRDefault="00000000">
            <w:pPr>
              <w:spacing w:after="0" w:line="252" w:lineRule="auto"/>
            </w:pPr>
            <w:r>
              <w:rPr>
                <w:sz w:val="18"/>
              </w:rPr>
              <w:t>Near-Total SLA Failure</w:t>
            </w:r>
          </w:p>
        </w:tc>
      </w:tr>
      <w:tr w:rsidR="00AE3368" w14:paraId="63DE9EF4" w14:textId="77777777">
        <w:trPr>
          <w:cantSplit/>
          <w:jc w:val="center"/>
        </w:trPr>
        <w:tc>
          <w:tcPr>
            <w:tcW w:w="1728" w:type="dxa"/>
            <w:shd w:val="clear" w:color="auto" w:fill="FFFFFF"/>
            <w:tcMar>
              <w:top w:w="60" w:type="dxa"/>
              <w:left w:w="100" w:type="dxa"/>
              <w:bottom w:w="60" w:type="dxa"/>
              <w:right w:w="100" w:type="dxa"/>
            </w:tcMar>
            <w:vAlign w:val="center"/>
          </w:tcPr>
          <w:p w14:paraId="02B2FCFB" w14:textId="77777777" w:rsidR="00AE3368" w:rsidRDefault="00000000">
            <w:pPr>
              <w:spacing w:after="0" w:line="252" w:lineRule="auto"/>
            </w:pPr>
            <w:r>
              <w:rPr>
                <w:sz w:val="18"/>
              </w:rPr>
              <w:t>Same Day</w:t>
            </w:r>
          </w:p>
        </w:tc>
        <w:tc>
          <w:tcPr>
            <w:tcW w:w="1296" w:type="dxa"/>
            <w:shd w:val="clear" w:color="auto" w:fill="FFFFFF"/>
            <w:tcMar>
              <w:top w:w="60" w:type="dxa"/>
              <w:left w:w="100" w:type="dxa"/>
              <w:bottom w:w="60" w:type="dxa"/>
              <w:right w:w="100" w:type="dxa"/>
            </w:tcMar>
            <w:vAlign w:val="center"/>
          </w:tcPr>
          <w:p w14:paraId="279FE175" w14:textId="77777777" w:rsidR="00AE3368" w:rsidRDefault="00000000">
            <w:pPr>
              <w:spacing w:after="0" w:line="252" w:lineRule="auto"/>
            </w:pPr>
            <w:r>
              <w:rPr>
                <w:sz w:val="18"/>
              </w:rPr>
              <w:t>9,737</w:t>
            </w:r>
          </w:p>
        </w:tc>
        <w:tc>
          <w:tcPr>
            <w:tcW w:w="1152" w:type="dxa"/>
            <w:shd w:val="clear" w:color="auto" w:fill="FFFFFF"/>
            <w:tcMar>
              <w:top w:w="60" w:type="dxa"/>
              <w:left w:w="100" w:type="dxa"/>
              <w:bottom w:w="60" w:type="dxa"/>
              <w:right w:w="100" w:type="dxa"/>
            </w:tcMar>
            <w:vAlign w:val="center"/>
          </w:tcPr>
          <w:p w14:paraId="3B9908CB" w14:textId="77777777" w:rsidR="00AE3368" w:rsidRDefault="00000000">
            <w:pPr>
              <w:spacing w:after="0" w:line="252" w:lineRule="auto"/>
            </w:pPr>
            <w:r>
              <w:rPr>
                <w:sz w:val="18"/>
              </w:rPr>
              <w:t>5.39%</w:t>
            </w:r>
          </w:p>
        </w:tc>
        <w:tc>
          <w:tcPr>
            <w:tcW w:w="1584" w:type="dxa"/>
            <w:shd w:val="clear" w:color="auto" w:fill="FFFFFF"/>
            <w:tcMar>
              <w:top w:w="60" w:type="dxa"/>
              <w:left w:w="100" w:type="dxa"/>
              <w:bottom w:w="60" w:type="dxa"/>
              <w:right w:w="100" w:type="dxa"/>
            </w:tcMar>
            <w:vAlign w:val="center"/>
          </w:tcPr>
          <w:p w14:paraId="78F32291" w14:textId="77777777" w:rsidR="00AE3368" w:rsidRDefault="00000000">
            <w:pPr>
              <w:spacing w:after="0" w:line="252" w:lineRule="auto"/>
            </w:pPr>
            <w:r>
              <w:rPr>
                <w:sz w:val="18"/>
              </w:rPr>
              <w:t>24.00 h (1.0 d)</w:t>
            </w:r>
          </w:p>
        </w:tc>
        <w:tc>
          <w:tcPr>
            <w:tcW w:w="1584" w:type="dxa"/>
            <w:shd w:val="clear" w:color="auto" w:fill="FFFFFF"/>
            <w:tcMar>
              <w:top w:w="60" w:type="dxa"/>
              <w:left w:w="100" w:type="dxa"/>
              <w:bottom w:w="60" w:type="dxa"/>
              <w:right w:w="100" w:type="dxa"/>
            </w:tcMar>
            <w:vAlign w:val="center"/>
          </w:tcPr>
          <w:p w14:paraId="2282182D" w14:textId="77777777" w:rsidR="00AE3368" w:rsidRDefault="00000000">
            <w:pPr>
              <w:spacing w:after="0" w:line="252" w:lineRule="auto"/>
            </w:pPr>
            <w:r>
              <w:rPr>
                <w:sz w:val="18"/>
              </w:rPr>
              <w:t>0.00 h (0.0 d)</w:t>
            </w:r>
          </w:p>
        </w:tc>
        <w:tc>
          <w:tcPr>
            <w:tcW w:w="1152" w:type="dxa"/>
            <w:shd w:val="clear" w:color="auto" w:fill="FFFFFF"/>
            <w:tcMar>
              <w:top w:w="60" w:type="dxa"/>
              <w:left w:w="100" w:type="dxa"/>
              <w:bottom w:w="60" w:type="dxa"/>
              <w:right w:w="100" w:type="dxa"/>
            </w:tcMar>
            <w:vAlign w:val="center"/>
          </w:tcPr>
          <w:p w14:paraId="73E647CB" w14:textId="77777777" w:rsidR="00AE3368" w:rsidRDefault="00000000">
            <w:pPr>
              <w:spacing w:after="0" w:line="252" w:lineRule="auto"/>
            </w:pPr>
            <w:r>
              <w:rPr>
                <w:sz w:val="18"/>
              </w:rPr>
              <w:t>45.38%</w:t>
            </w:r>
          </w:p>
        </w:tc>
        <w:tc>
          <w:tcPr>
            <w:tcW w:w="1296" w:type="dxa"/>
            <w:shd w:val="clear" w:color="auto" w:fill="FFFFFF"/>
            <w:tcMar>
              <w:top w:w="60" w:type="dxa"/>
              <w:left w:w="100" w:type="dxa"/>
              <w:bottom w:w="60" w:type="dxa"/>
              <w:right w:w="100" w:type="dxa"/>
            </w:tcMar>
            <w:vAlign w:val="center"/>
          </w:tcPr>
          <w:p w14:paraId="645D2198" w14:textId="77777777" w:rsidR="00AE3368" w:rsidRDefault="00000000">
            <w:pPr>
              <w:spacing w:after="0" w:line="252" w:lineRule="auto"/>
            </w:pPr>
            <w:r>
              <w:rPr>
                <w:sz w:val="18"/>
              </w:rPr>
              <w:t>High-Risk Premium Paradox</w:t>
            </w:r>
          </w:p>
        </w:tc>
      </w:tr>
    </w:tbl>
    <w:p w14:paraId="6E84F591" w14:textId="77777777" w:rsidR="00AE3368" w:rsidRDefault="00000000">
      <w:pPr>
        <w:keepNext/>
        <w:spacing w:before="240" w:after="70"/>
      </w:pPr>
      <w:r>
        <w:rPr>
          <w:b/>
          <w:color w:val="1F4E79"/>
          <w:sz w:val="25"/>
        </w:rPr>
        <w:t>6.1 The Expedited Transit Fulfillment Paradox</w:t>
      </w:r>
    </w:p>
    <w:p w14:paraId="56F2CC66" w14:textId="77777777" w:rsidR="00AE3368" w:rsidRDefault="00000000">
      <w:pPr>
        <w:spacing w:after="70"/>
      </w:pPr>
      <w:r>
        <w:t>A critical empirical discovery is the '</w:t>
      </w:r>
      <w:r>
        <w:rPr>
          <w:b/>
          <w:color w:val="0F172A"/>
        </w:rPr>
        <w:t>Expedited Transit Paradox</w:t>
      </w:r>
      <w:r>
        <w:t xml:space="preserve">': </w:t>
      </w:r>
      <w:r>
        <w:rPr>
          <w:b/>
          <w:color w:val="0F172A"/>
        </w:rPr>
        <w:t>First Class shipping exhibits an astonishing 95.31% delivery delay rate</w:t>
      </w:r>
      <w:r>
        <w:t xml:space="preserve"> (26,510 delayed orders out of 27,814), and </w:t>
      </w:r>
      <w:r>
        <w:rPr>
          <w:b/>
          <w:color w:val="0F172A"/>
        </w:rPr>
        <w:t>Second Class shipping exhibits a 76.62% delay rate</w:t>
      </w:r>
      <w:r>
        <w:t xml:space="preserve"> (26,981 delayed orders out of 35,216). Even </w:t>
      </w:r>
      <w:r>
        <w:rPr>
          <w:b/>
          <w:color w:val="0F172A"/>
        </w:rPr>
        <w:t>Same Day shipping experiences a 45.38% delay rate</w:t>
      </w:r>
      <w:r>
        <w:t xml:space="preserve">. Only </w:t>
      </w:r>
      <w:r>
        <w:rPr>
          <w:b/>
          <w:color w:val="0F172A"/>
        </w:rPr>
        <w:t>Standard Class maintains a sub-50% delay rate (38.14%)</w:t>
      </w:r>
      <w:r>
        <w:t>.</w:t>
      </w:r>
    </w:p>
    <w:p w14:paraId="3B985A51" w14:textId="77777777" w:rsidR="00AE3368" w:rsidRDefault="00000000">
      <w:pPr>
        <w:spacing w:after="70"/>
      </w:pPr>
      <w:r>
        <w:t xml:space="preserve">Root Cause Diagnostic: The contracted scheduled transit buffers for First Class (24.0 hours) and Second Class (48.0 hours) are </w:t>
      </w:r>
      <w:r>
        <w:rPr>
          <w:b/>
          <w:color w:val="0F172A"/>
        </w:rPr>
        <w:t>mathematically disconnected from physical line-haul capabilities</w:t>
      </w:r>
      <w:r>
        <w:t xml:space="preserve"> (which average 48.0h and 72.0h respectively). Warehouses take 24–48 hours just to process and cross-dock shipments, meaning expedited orders </w:t>
      </w:r>
      <w:r>
        <w:rPr>
          <w:b/>
          <w:color w:val="0F172A"/>
        </w:rPr>
        <w:t>breach their SLA before carrier departure</w:t>
      </w:r>
      <w:r>
        <w:t>.</w:t>
      </w:r>
    </w:p>
    <w:tbl>
      <w:tblPr>
        <w:tblW w:w="0" w:type="auto"/>
        <w:jc w:val="center"/>
        <w:tblLook w:val="04A0" w:firstRow="1" w:lastRow="0" w:firstColumn="1" w:lastColumn="0" w:noHBand="0" w:noVBand="1"/>
      </w:tblPr>
      <w:tblGrid>
        <w:gridCol w:w="9660"/>
      </w:tblGrid>
      <w:tr w:rsidR="00AE3368" w14:paraId="155363A9" w14:textId="77777777">
        <w:trPr>
          <w:jc w:val="center"/>
        </w:trPr>
        <w:tc>
          <w:tcPr>
            <w:tcW w:w="9792" w:type="dxa"/>
            <w:tcBorders>
              <w:left w:val="single" w:sz="24" w:space="0" w:color="1F4E79"/>
            </w:tcBorders>
            <w:shd w:val="clear" w:color="auto" w:fill="F1F5F9"/>
            <w:tcMar>
              <w:top w:w="90" w:type="dxa"/>
              <w:left w:w="150" w:type="dxa"/>
              <w:bottom w:w="90" w:type="dxa"/>
              <w:right w:w="150" w:type="dxa"/>
            </w:tcMar>
          </w:tcPr>
          <w:p w14:paraId="5ECDB987" w14:textId="77777777" w:rsidR="00AE3368" w:rsidRDefault="00000000">
            <w:pPr>
              <w:spacing w:after="40"/>
            </w:pPr>
            <w:r>
              <w:rPr>
                <w:b/>
                <w:color w:val="1F4E79"/>
                <w:sz w:val="21"/>
              </w:rPr>
              <w:t xml:space="preserve">[OPERATIONAL BOTTLENECK] </w:t>
            </w:r>
            <w:r>
              <w:rPr>
                <w:i/>
                <w:color w:val="0F172A"/>
                <w:sz w:val="21"/>
              </w:rPr>
              <w:t>Contractual Buffer Misalignment: The enterprise is selling an expedited shipping promise that internal cross-dock and line-haul logistics are physically incapable of fulfilling. Immediate recalibration of contracted customer delivery buffers is required.</w:t>
            </w:r>
          </w:p>
        </w:tc>
      </w:tr>
    </w:tbl>
    <w:p w14:paraId="4A01B3B5" w14:textId="77777777" w:rsidR="00AE3368" w:rsidRDefault="00000000">
      <w:pPr>
        <w:keepNext/>
        <w:spacing w:before="320" w:after="40"/>
      </w:pPr>
      <w:r>
        <w:rPr>
          <w:b/>
          <w:color w:val="1F4E79"/>
          <w:sz w:val="30"/>
        </w:rPr>
        <w:lastRenderedPageBreak/>
        <w:t>7. Spatial Choke-Point and Corridor Analytics</w:t>
      </w:r>
    </w:p>
    <w:p w14:paraId="3E5802C4" w14:textId="77777777" w:rsidR="009627A1" w:rsidRDefault="00000000">
      <w:pPr>
        <w:keepNext/>
        <w:spacing w:before="20" w:after="60" w:line="40" w:lineRule="exact"/>
      </w:pPr>
      <w:r>
        <w:rPr>
          <w:noProof/>
          <w:sz w:val="2"/>
          <w:szCs w:val="2"/>
        </w:rPr>
        <mc:AlternateContent>
          <mc:Choice Requires="wpg">
            <w:drawing>
              <wp:inline distT="0" distB="0" distL="0" distR="0" wp14:anchorId="1E21A9C0" wp14:editId="0C79EE90">
                <wp:extent cx="5486400" cy="15240"/>
                <wp:effectExtent l="0" t="0" r="0" b="0"/>
                <wp:docPr id="96433840" name="Group 96433840"/>
                <wp:cNvGraphicFramePr/>
                <a:graphic xmlns:a="http://schemas.openxmlformats.org/drawingml/2006/main">
                  <a:graphicData uri="http://schemas.microsoft.com/office/word/2010/wordprocessingGroup">
                    <wpg:wgp>
                      <wpg:cNvGrpSpPr/>
                      <wpg:grpSpPr>
                        <a:xfrm>
                          <a:off x="0" y="0"/>
                          <a:ext cx="5486400" cy="15240"/>
                          <a:chOff x="0" y="0"/>
                          <a:chExt cx="5486400" cy="15240"/>
                        </a:xfrm>
                      </wpg:grpSpPr>
                      <wps:wsp>
                        <wps:cNvPr id="892768603" name="Shape 2231"/>
                        <wps:cNvSpPr/>
                        <wps:spPr>
                          <a:xfrm>
                            <a:off x="0" y="0"/>
                            <a:ext cx="5486400" cy="15240"/>
                          </a:xfrm>
                          <a:custGeom>
                            <a:avLst/>
                            <a:gdLst/>
                            <a:ahLst/>
                            <a:cxnLst/>
                            <a:rect l="0" t="0" r="0" b="0"/>
                            <a:pathLst>
                              <a:path w="5486400" h="15240">
                                <a:moveTo>
                                  <a:pt x="0" y="0"/>
                                </a:moveTo>
                                <a:lnTo>
                                  <a:pt x="5486400" y="0"/>
                                </a:lnTo>
                                <a:lnTo>
                                  <a:pt x="5486400" y="15240"/>
                                </a:lnTo>
                                <a:lnTo>
                                  <a:pt x="0" y="15240"/>
                                </a:lnTo>
                                <a:lnTo>
                                  <a:pt x="0" y="0"/>
                                </a:lnTo>
                              </a:path>
                            </a:pathLst>
                          </a:custGeom>
                          <a:ln w="0" cap="flat">
                            <a:miter lim="127000"/>
                          </a:ln>
                        </wps:spPr>
                        <wps:style>
                          <a:lnRef idx="0">
                            <a:srgbClr val="000000">
                              <a:alpha val="0"/>
                            </a:srgbClr>
                          </a:lnRef>
                          <a:fillRef idx="1">
                            <a:srgbClr val="E36C0A"/>
                          </a:fillRef>
                          <a:effectRef idx="0">
                            <a:scrgbClr r="0" g="0" b="0"/>
                          </a:effectRef>
                          <a:fontRef idx="none"/>
                        </wps:style>
                        <wps:bodyPr/>
                      </wps:wsp>
                    </wpg:wgp>
                  </a:graphicData>
                </a:graphic>
              </wp:inline>
            </w:drawing>
          </mc:Choice>
          <mc:Fallback>
            <w:pict>
              <v:group w14:anchorId="7D1EB22D" id="Group 96433840" o:spid="_x0000_s1026" style="width:6in;height:1.2pt;mso-position-horizontal-relative:char;mso-position-vertical-relative:line" coordsize="54864,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7bH9dgIAADgGAAAOAAAAZHJzL2Uyb0RvYy54bWykVMFu2zAMvQ/YPwi+L3acNM2MJMXQdr0M&#10;W7F2H6DIkm1AlgRJiZO/H8XYiptiHdD6YNMS+cT3SHF1c2gl2XPrGq3WyXSSJYQrpstGVevkz/P3&#10;L8uEOE9VSaVWfJ0cuUtuNp8/rTpT8FzXWpbcEgBRrujMOqm9N0WaOlbzlrqJNlzBptC2pR5+bZWW&#10;lnaA3so0z7JF2mlbGqsZdw5W706byQbxheDM/xLCcU/kOoHcPL4tvrfhnW5WtKgsNXXD+jToO7Jo&#10;aaPg0Ah1Rz0lO9u8gmobZrXTwk+YblMtRMM4cgA20+yCzYPVO4NcqqKrTJQJpL3Q6d2w7Of+wZon&#10;82hBic5UoAX+BS4HYdvwhSzJASU7Rsn4wRMGi1fz5WKegbIM9qZX+byXlNWg+6soVt+/GZcOh6Yv&#10;UukMNIc783cf4/9UU8NRVlcA/0dLmnKdLL/m14vlIpslRNEWWhXdSJ7PpqFLQg7gHJVyhQPRPiZT&#10;pEsLtnP+gWvUm+5/OH9qzHKwaD1Y7KAG00J7v9nYhvoQF7IMJulGBauHeoXdVu/5s0Y/f1E1SPK8&#10;K9XYKxZ/6AvwHTyGr0G8sWfskn96QzuNu+k/fthx0QeMQHWz6g2kD/ZYYKmCEqFpKYwcIanHu9s2&#10;HmaRbFpQJr/OoKuhCAgMn1D/U8XR8kfJg1xS/eYC+gfvR1hwttreSkv2NEwcfBCcSlPTfrXH7V37&#10;MwAnxItGygg5xdAXkPezxW32rUfonUMcx2EXI7NTJOuzOU08mBtAeph7wCwG4cla+RivYFrjISO2&#10;wdzq8oizAgWBS4nS4HhCHv0oDfNv/I9e54G/+QsAAP//AwBQSwMEFAAGAAgAAAAhAL+oS1fbAAAA&#10;AwEAAA8AAABkcnMvZG93bnJldi54bWxMj0FrwkAQhe+F/odlhN7qJtaKxGxEpO1JCtVC6W1MxiSY&#10;nQ3ZNYn/vtNe7OXB4w3vfZOuR9uonjpfOzYQTyNQxLkrai4NfB5eH5egfEAusHFMBq7kYZ3d36WY&#10;FG7gD+r3oVRSwj5BA1UIbaK1zyuy6KeuJZbs5DqLQWxX6qLDQcpto2dRtNAWa5aFClvaVpSf9xdr&#10;4G3AYfMUv/S782l7/T48v3/tYjLmYTJuVqACjeF2DL/4gg6ZMB3dhQuvGgPySPhTyZaLudijgdkc&#10;dJbq/+zZDwAAAP//AwBQSwECLQAUAAYACAAAACEAtoM4kv4AAADhAQAAEwAAAAAAAAAAAAAAAAAA&#10;AAAAW0NvbnRlbnRfVHlwZXNdLnhtbFBLAQItABQABgAIAAAAIQA4/SH/1gAAAJQBAAALAAAAAAAA&#10;AAAAAAAAAC8BAABfcmVscy8ucmVsc1BLAQItABQABgAIAAAAIQDk7bH9dgIAADgGAAAOAAAAAAAA&#10;AAAAAAAAAC4CAABkcnMvZTJvRG9jLnhtbFBLAQItABQABgAIAAAAIQC/qEtX2wAAAAMBAAAPAAAA&#10;AAAAAAAAAAAAANAEAABkcnMvZG93bnJldi54bWxQSwUGAAAAAAQABADzAAAA2AUAAAAA&#10;">
                <v:shape id="Shape 2231" o:spid="_x0000_s1027" style="position:absolute;width:54864;height:152;visibility:visible;mso-wrap-style:square;v-text-anchor:top" coordsize="548640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9s8GyQAAAOIAAAAPAAAAZHJzL2Rvd25yZXYueG1sRI/NTsMw&#10;EITvSH0Haytxo05/FNJQt2orQbm2wH0Vb+NAvI5s06Q8Pa6ExHE0M99oVpvBtuJCPjSOFUwnGQji&#10;yumGawXvb88PBYgQkTW2jknBlQJs1qO7FZba9XykyynWIkE4lKjAxNiVUobKkMUwcR1x8s7OW4xJ&#10;+lpqj32C21bOsiyXFhtOCwY72huqvk7fVsFiMT8Y22+9+/jZn5dXPH6+4E6p+/GwfQIRaYj/4b/2&#10;q1ZQLGePeZFnc7hdSndArn8BAAD//wMAUEsBAi0AFAAGAAgAAAAhANvh9svuAAAAhQEAABMAAAAA&#10;AAAAAAAAAAAAAAAAAFtDb250ZW50X1R5cGVzXS54bWxQSwECLQAUAAYACAAAACEAWvQsW78AAAAV&#10;AQAACwAAAAAAAAAAAAAAAAAfAQAAX3JlbHMvLnJlbHNQSwECLQAUAAYACAAAACEAD/bPBskAAADi&#10;AAAADwAAAAAAAAAAAAAAAAAHAgAAZHJzL2Rvd25yZXYueG1sUEsFBgAAAAADAAMAtwAAAP0CAAAA&#10;AA==&#10;" path="m,l5486400,r,15240l,15240,,e" fillcolor="#e36c0a" stroked="f" strokeweight="0">
                  <v:stroke miterlimit="83231f" joinstyle="miter"/>
                  <v:path arrowok="t" textboxrect="0,0,5486400,15240"/>
                </v:shape>
                <w10:anchorlock/>
              </v:group>
            </w:pict>
          </mc:Fallback>
        </mc:AlternateContent>
      </w:r>
    </w:p>
    <w:p w14:paraId="516EF524" w14:textId="77777777" w:rsidR="00AE3368" w:rsidRDefault="00000000">
      <w:pPr>
        <w:spacing w:after="70"/>
      </w:pPr>
      <w:r>
        <w:rPr>
          <w:b/>
          <w:color w:val="0F172A"/>
        </w:rPr>
        <w:t xml:space="preserve">Macro-Market Consistency: </w:t>
      </w:r>
      <w:r>
        <w:t xml:space="preserve">Geographic performance analytics examine macro-level market delivery exposure and granular inter-regional trade corridors. Across the five global markets (Europe, Pacific Asia, USCA, LATAM, Africa), delivery delay rates are uniformly high, ranging from </w:t>
      </w:r>
      <w:r>
        <w:rPr>
          <w:b/>
          <w:color w:val="0F172A"/>
        </w:rPr>
        <w:t>54.36% in Africa</w:t>
      </w:r>
      <w:r>
        <w:t xml:space="preserve"> to </w:t>
      </w:r>
      <w:r>
        <w:rPr>
          <w:b/>
          <w:color w:val="0F172A"/>
        </w:rPr>
        <w:t>55.21% in Europe</w:t>
      </w:r>
      <w:r>
        <w:t>.</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691"/>
        <w:gridCol w:w="1276"/>
        <w:gridCol w:w="1135"/>
        <w:gridCol w:w="1549"/>
        <w:gridCol w:w="1548"/>
        <w:gridCol w:w="2381"/>
      </w:tblGrid>
      <w:tr w:rsidR="00AE3368" w14:paraId="43416C28" w14:textId="77777777">
        <w:trPr>
          <w:cantSplit/>
          <w:tblHeader/>
          <w:jc w:val="center"/>
        </w:trPr>
        <w:tc>
          <w:tcPr>
            <w:tcW w:w="1728" w:type="dxa"/>
            <w:shd w:val="clear" w:color="auto" w:fill="1F4E79"/>
            <w:tcMar>
              <w:top w:w="80" w:type="dxa"/>
              <w:left w:w="110" w:type="dxa"/>
              <w:bottom w:w="80" w:type="dxa"/>
              <w:right w:w="110" w:type="dxa"/>
            </w:tcMar>
            <w:vAlign w:val="center"/>
          </w:tcPr>
          <w:p w14:paraId="28BF3B0C" w14:textId="77777777" w:rsidR="00AE3368" w:rsidRDefault="00000000">
            <w:pPr>
              <w:spacing w:after="0"/>
            </w:pPr>
            <w:r>
              <w:rPr>
                <w:b/>
                <w:color w:val="FFFFFF"/>
                <w:sz w:val="19"/>
              </w:rPr>
              <w:t>Market Region</w:t>
            </w:r>
          </w:p>
        </w:tc>
        <w:tc>
          <w:tcPr>
            <w:tcW w:w="1296" w:type="dxa"/>
            <w:shd w:val="clear" w:color="auto" w:fill="1F4E79"/>
            <w:tcMar>
              <w:top w:w="80" w:type="dxa"/>
              <w:left w:w="110" w:type="dxa"/>
              <w:bottom w:w="80" w:type="dxa"/>
              <w:right w:w="110" w:type="dxa"/>
            </w:tcMar>
            <w:vAlign w:val="center"/>
          </w:tcPr>
          <w:p w14:paraId="4B491473" w14:textId="77777777" w:rsidR="00AE3368" w:rsidRDefault="00000000">
            <w:pPr>
              <w:spacing w:after="0"/>
            </w:pPr>
            <w:r>
              <w:rPr>
                <w:b/>
                <w:color w:val="FFFFFF"/>
                <w:sz w:val="19"/>
              </w:rPr>
              <w:t>Volume</w:t>
            </w:r>
          </w:p>
        </w:tc>
        <w:tc>
          <w:tcPr>
            <w:tcW w:w="1152" w:type="dxa"/>
            <w:shd w:val="clear" w:color="auto" w:fill="1F4E79"/>
            <w:tcMar>
              <w:top w:w="80" w:type="dxa"/>
              <w:left w:w="110" w:type="dxa"/>
              <w:bottom w:w="80" w:type="dxa"/>
              <w:right w:w="110" w:type="dxa"/>
            </w:tcMar>
            <w:vAlign w:val="center"/>
          </w:tcPr>
          <w:p w14:paraId="4DA2587E" w14:textId="77777777" w:rsidR="00AE3368" w:rsidRDefault="00000000">
            <w:pPr>
              <w:spacing w:after="0"/>
            </w:pPr>
            <w:r>
              <w:rPr>
                <w:b/>
                <w:color w:val="FFFFFF"/>
                <w:sz w:val="19"/>
              </w:rPr>
              <w:t>Share</w:t>
            </w:r>
          </w:p>
        </w:tc>
        <w:tc>
          <w:tcPr>
            <w:tcW w:w="1584" w:type="dxa"/>
            <w:shd w:val="clear" w:color="auto" w:fill="1F4E79"/>
            <w:tcMar>
              <w:top w:w="80" w:type="dxa"/>
              <w:left w:w="110" w:type="dxa"/>
              <w:bottom w:w="80" w:type="dxa"/>
              <w:right w:w="110" w:type="dxa"/>
            </w:tcMar>
            <w:vAlign w:val="center"/>
          </w:tcPr>
          <w:p w14:paraId="6829B602" w14:textId="77777777" w:rsidR="00AE3368" w:rsidRDefault="00000000">
            <w:pPr>
              <w:spacing w:after="0"/>
            </w:pPr>
            <w:r>
              <w:rPr>
                <w:b/>
                <w:color w:val="FFFFFF"/>
                <w:sz w:val="19"/>
              </w:rPr>
              <w:t>Late Orders</w:t>
            </w:r>
          </w:p>
        </w:tc>
        <w:tc>
          <w:tcPr>
            <w:tcW w:w="1584" w:type="dxa"/>
            <w:shd w:val="clear" w:color="auto" w:fill="1F4E79"/>
            <w:tcMar>
              <w:top w:w="80" w:type="dxa"/>
              <w:left w:w="110" w:type="dxa"/>
              <w:bottom w:w="80" w:type="dxa"/>
              <w:right w:w="110" w:type="dxa"/>
            </w:tcMar>
            <w:vAlign w:val="center"/>
          </w:tcPr>
          <w:p w14:paraId="23385B92" w14:textId="77777777" w:rsidR="00AE3368" w:rsidRDefault="00000000">
            <w:pPr>
              <w:spacing w:after="0"/>
            </w:pPr>
            <w:r>
              <w:rPr>
                <w:b/>
                <w:color w:val="FFFFFF"/>
                <w:sz w:val="19"/>
              </w:rPr>
              <w:t>Delay Rate</w:t>
            </w:r>
          </w:p>
        </w:tc>
        <w:tc>
          <w:tcPr>
            <w:tcW w:w="2448" w:type="dxa"/>
            <w:shd w:val="clear" w:color="auto" w:fill="1F4E79"/>
            <w:tcMar>
              <w:top w:w="80" w:type="dxa"/>
              <w:left w:w="110" w:type="dxa"/>
              <w:bottom w:w="80" w:type="dxa"/>
              <w:right w:w="110" w:type="dxa"/>
            </w:tcMar>
            <w:vAlign w:val="center"/>
          </w:tcPr>
          <w:p w14:paraId="441DB8A5" w14:textId="77777777" w:rsidR="00AE3368" w:rsidRDefault="00000000">
            <w:pPr>
              <w:spacing w:after="0"/>
            </w:pPr>
            <w:r>
              <w:rPr>
                <w:b/>
                <w:color w:val="FFFFFF"/>
                <w:sz w:val="19"/>
              </w:rPr>
              <w:t>RPDI Relative Index</w:t>
            </w:r>
          </w:p>
        </w:tc>
      </w:tr>
      <w:tr w:rsidR="00AE3368" w14:paraId="71DF1D6D" w14:textId="77777777">
        <w:trPr>
          <w:cantSplit/>
          <w:jc w:val="center"/>
        </w:trPr>
        <w:tc>
          <w:tcPr>
            <w:tcW w:w="1728" w:type="dxa"/>
            <w:shd w:val="clear" w:color="auto" w:fill="F8FAFC"/>
            <w:tcMar>
              <w:top w:w="60" w:type="dxa"/>
              <w:left w:w="100" w:type="dxa"/>
              <w:bottom w:w="60" w:type="dxa"/>
              <w:right w:w="100" w:type="dxa"/>
            </w:tcMar>
            <w:vAlign w:val="center"/>
          </w:tcPr>
          <w:p w14:paraId="3FDF08AF" w14:textId="77777777" w:rsidR="00AE3368" w:rsidRDefault="00000000">
            <w:pPr>
              <w:spacing w:after="0" w:line="252" w:lineRule="auto"/>
            </w:pPr>
            <w:r>
              <w:rPr>
                <w:sz w:val="18"/>
              </w:rPr>
              <w:t>Europe</w:t>
            </w:r>
          </w:p>
        </w:tc>
        <w:tc>
          <w:tcPr>
            <w:tcW w:w="1296" w:type="dxa"/>
            <w:shd w:val="clear" w:color="auto" w:fill="F8FAFC"/>
            <w:tcMar>
              <w:top w:w="60" w:type="dxa"/>
              <w:left w:w="100" w:type="dxa"/>
              <w:bottom w:w="60" w:type="dxa"/>
              <w:right w:w="100" w:type="dxa"/>
            </w:tcMar>
            <w:vAlign w:val="center"/>
          </w:tcPr>
          <w:p w14:paraId="6A5CE65B" w14:textId="77777777" w:rsidR="00AE3368" w:rsidRDefault="00000000">
            <w:pPr>
              <w:spacing w:after="0" w:line="252" w:lineRule="auto"/>
            </w:pPr>
            <w:r>
              <w:rPr>
                <w:sz w:val="18"/>
              </w:rPr>
              <w:t>50,252</w:t>
            </w:r>
          </w:p>
        </w:tc>
        <w:tc>
          <w:tcPr>
            <w:tcW w:w="1152" w:type="dxa"/>
            <w:shd w:val="clear" w:color="auto" w:fill="F8FAFC"/>
            <w:tcMar>
              <w:top w:w="60" w:type="dxa"/>
              <w:left w:w="100" w:type="dxa"/>
              <w:bottom w:w="60" w:type="dxa"/>
              <w:right w:w="100" w:type="dxa"/>
            </w:tcMar>
            <w:vAlign w:val="center"/>
          </w:tcPr>
          <w:p w14:paraId="08FE2786" w14:textId="77777777" w:rsidR="00AE3368" w:rsidRDefault="00000000">
            <w:pPr>
              <w:spacing w:after="0" w:line="252" w:lineRule="auto"/>
            </w:pPr>
            <w:r>
              <w:rPr>
                <w:sz w:val="18"/>
              </w:rPr>
              <w:t>27.84%</w:t>
            </w:r>
          </w:p>
        </w:tc>
        <w:tc>
          <w:tcPr>
            <w:tcW w:w="1584" w:type="dxa"/>
            <w:shd w:val="clear" w:color="auto" w:fill="F8FAFC"/>
            <w:tcMar>
              <w:top w:w="60" w:type="dxa"/>
              <w:left w:w="100" w:type="dxa"/>
              <w:bottom w:w="60" w:type="dxa"/>
              <w:right w:w="100" w:type="dxa"/>
            </w:tcMar>
            <w:vAlign w:val="center"/>
          </w:tcPr>
          <w:p w14:paraId="193EF9D4" w14:textId="77777777" w:rsidR="00AE3368" w:rsidRDefault="00000000">
            <w:pPr>
              <w:spacing w:after="0" w:line="252" w:lineRule="auto"/>
            </w:pPr>
            <w:r>
              <w:rPr>
                <w:sz w:val="18"/>
              </w:rPr>
              <w:t>27,744</w:t>
            </w:r>
          </w:p>
        </w:tc>
        <w:tc>
          <w:tcPr>
            <w:tcW w:w="1584" w:type="dxa"/>
            <w:shd w:val="clear" w:color="auto" w:fill="F8FAFC"/>
            <w:tcMar>
              <w:top w:w="60" w:type="dxa"/>
              <w:left w:w="100" w:type="dxa"/>
              <w:bottom w:w="60" w:type="dxa"/>
              <w:right w:w="100" w:type="dxa"/>
            </w:tcMar>
            <w:vAlign w:val="center"/>
          </w:tcPr>
          <w:p w14:paraId="2002EBB2" w14:textId="77777777" w:rsidR="00AE3368" w:rsidRDefault="00000000">
            <w:pPr>
              <w:spacing w:after="0" w:line="252" w:lineRule="auto"/>
            </w:pPr>
            <w:r>
              <w:rPr>
                <w:sz w:val="18"/>
              </w:rPr>
              <w:t>55.21%</w:t>
            </w:r>
          </w:p>
        </w:tc>
        <w:tc>
          <w:tcPr>
            <w:tcW w:w="2448" w:type="dxa"/>
            <w:shd w:val="clear" w:color="auto" w:fill="F8FAFC"/>
            <w:tcMar>
              <w:top w:w="60" w:type="dxa"/>
              <w:left w:w="100" w:type="dxa"/>
              <w:bottom w:w="60" w:type="dxa"/>
              <w:right w:w="100" w:type="dxa"/>
            </w:tcMar>
            <w:vAlign w:val="center"/>
          </w:tcPr>
          <w:p w14:paraId="2B18CF8D" w14:textId="77777777" w:rsidR="00AE3368" w:rsidRDefault="00000000">
            <w:pPr>
              <w:spacing w:after="0" w:line="252" w:lineRule="auto"/>
            </w:pPr>
            <w:r>
              <w:rPr>
                <w:sz w:val="18"/>
              </w:rPr>
              <w:t>1.0154 (Max)</w:t>
            </w:r>
          </w:p>
        </w:tc>
      </w:tr>
      <w:tr w:rsidR="00AE3368" w14:paraId="10DDEFCB" w14:textId="77777777">
        <w:trPr>
          <w:cantSplit/>
          <w:jc w:val="center"/>
        </w:trPr>
        <w:tc>
          <w:tcPr>
            <w:tcW w:w="1728" w:type="dxa"/>
            <w:shd w:val="clear" w:color="auto" w:fill="FFFFFF"/>
            <w:tcMar>
              <w:top w:w="60" w:type="dxa"/>
              <w:left w:w="100" w:type="dxa"/>
              <w:bottom w:w="60" w:type="dxa"/>
              <w:right w:w="100" w:type="dxa"/>
            </w:tcMar>
            <w:vAlign w:val="center"/>
          </w:tcPr>
          <w:p w14:paraId="1778CA33" w14:textId="77777777" w:rsidR="00AE3368" w:rsidRDefault="00000000">
            <w:pPr>
              <w:spacing w:after="0" w:line="252" w:lineRule="auto"/>
            </w:pPr>
            <w:r>
              <w:rPr>
                <w:sz w:val="18"/>
              </w:rPr>
              <w:t>Pacific Asia</w:t>
            </w:r>
          </w:p>
        </w:tc>
        <w:tc>
          <w:tcPr>
            <w:tcW w:w="1296" w:type="dxa"/>
            <w:shd w:val="clear" w:color="auto" w:fill="FFFFFF"/>
            <w:tcMar>
              <w:top w:w="60" w:type="dxa"/>
              <w:left w:w="100" w:type="dxa"/>
              <w:bottom w:w="60" w:type="dxa"/>
              <w:right w:w="100" w:type="dxa"/>
            </w:tcMar>
            <w:vAlign w:val="center"/>
          </w:tcPr>
          <w:p w14:paraId="0FF1B3B6" w14:textId="77777777" w:rsidR="00AE3368" w:rsidRDefault="00000000">
            <w:pPr>
              <w:spacing w:after="0" w:line="252" w:lineRule="auto"/>
            </w:pPr>
            <w:r>
              <w:rPr>
                <w:sz w:val="18"/>
              </w:rPr>
              <w:t>41,260</w:t>
            </w:r>
          </w:p>
        </w:tc>
        <w:tc>
          <w:tcPr>
            <w:tcW w:w="1152" w:type="dxa"/>
            <w:shd w:val="clear" w:color="auto" w:fill="FFFFFF"/>
            <w:tcMar>
              <w:top w:w="60" w:type="dxa"/>
              <w:left w:w="100" w:type="dxa"/>
              <w:bottom w:w="60" w:type="dxa"/>
              <w:right w:w="100" w:type="dxa"/>
            </w:tcMar>
            <w:vAlign w:val="center"/>
          </w:tcPr>
          <w:p w14:paraId="468814E6" w14:textId="77777777" w:rsidR="00AE3368" w:rsidRDefault="00000000">
            <w:pPr>
              <w:spacing w:after="0" w:line="252" w:lineRule="auto"/>
            </w:pPr>
            <w:r>
              <w:rPr>
                <w:sz w:val="18"/>
              </w:rPr>
              <w:t>22.86%</w:t>
            </w:r>
          </w:p>
        </w:tc>
        <w:tc>
          <w:tcPr>
            <w:tcW w:w="1584" w:type="dxa"/>
            <w:shd w:val="clear" w:color="auto" w:fill="FFFFFF"/>
            <w:tcMar>
              <w:top w:w="60" w:type="dxa"/>
              <w:left w:w="100" w:type="dxa"/>
              <w:bottom w:w="60" w:type="dxa"/>
              <w:right w:w="100" w:type="dxa"/>
            </w:tcMar>
            <w:vAlign w:val="center"/>
          </w:tcPr>
          <w:p w14:paraId="6D9695D7" w14:textId="77777777" w:rsidR="00AE3368" w:rsidRDefault="00000000">
            <w:pPr>
              <w:spacing w:after="0" w:line="252" w:lineRule="auto"/>
            </w:pPr>
            <w:r>
              <w:rPr>
                <w:sz w:val="18"/>
              </w:rPr>
              <w:t>22,714</w:t>
            </w:r>
          </w:p>
        </w:tc>
        <w:tc>
          <w:tcPr>
            <w:tcW w:w="1584" w:type="dxa"/>
            <w:shd w:val="clear" w:color="auto" w:fill="FFFFFF"/>
            <w:tcMar>
              <w:top w:w="60" w:type="dxa"/>
              <w:left w:w="100" w:type="dxa"/>
              <w:bottom w:w="60" w:type="dxa"/>
              <w:right w:w="100" w:type="dxa"/>
            </w:tcMar>
            <w:vAlign w:val="center"/>
          </w:tcPr>
          <w:p w14:paraId="44FF5496" w14:textId="77777777" w:rsidR="00AE3368" w:rsidRDefault="00000000">
            <w:pPr>
              <w:spacing w:after="0" w:line="252" w:lineRule="auto"/>
            </w:pPr>
            <w:r>
              <w:rPr>
                <w:sz w:val="18"/>
              </w:rPr>
              <w:t>55.05%</w:t>
            </w:r>
          </w:p>
        </w:tc>
        <w:tc>
          <w:tcPr>
            <w:tcW w:w="2448" w:type="dxa"/>
            <w:shd w:val="clear" w:color="auto" w:fill="FFFFFF"/>
            <w:tcMar>
              <w:top w:w="60" w:type="dxa"/>
              <w:left w:w="100" w:type="dxa"/>
              <w:bottom w:w="60" w:type="dxa"/>
              <w:right w:w="100" w:type="dxa"/>
            </w:tcMar>
            <w:vAlign w:val="center"/>
          </w:tcPr>
          <w:p w14:paraId="125CE586" w14:textId="77777777" w:rsidR="00AE3368" w:rsidRDefault="00000000">
            <w:pPr>
              <w:spacing w:after="0" w:line="252" w:lineRule="auto"/>
            </w:pPr>
            <w:r>
              <w:rPr>
                <w:sz w:val="18"/>
              </w:rPr>
              <w:t>1.0127</w:t>
            </w:r>
          </w:p>
        </w:tc>
      </w:tr>
      <w:tr w:rsidR="00AE3368" w14:paraId="1164662C" w14:textId="77777777">
        <w:trPr>
          <w:cantSplit/>
          <w:jc w:val="center"/>
        </w:trPr>
        <w:tc>
          <w:tcPr>
            <w:tcW w:w="1728" w:type="dxa"/>
            <w:shd w:val="clear" w:color="auto" w:fill="F8FAFC"/>
            <w:tcMar>
              <w:top w:w="60" w:type="dxa"/>
              <w:left w:w="100" w:type="dxa"/>
              <w:bottom w:w="60" w:type="dxa"/>
              <w:right w:w="100" w:type="dxa"/>
            </w:tcMar>
            <w:vAlign w:val="center"/>
          </w:tcPr>
          <w:p w14:paraId="2D44F55F" w14:textId="77777777" w:rsidR="00AE3368" w:rsidRDefault="00000000">
            <w:pPr>
              <w:spacing w:after="0" w:line="252" w:lineRule="auto"/>
            </w:pPr>
            <w:r>
              <w:rPr>
                <w:sz w:val="18"/>
              </w:rPr>
              <w:t>USCA (US &amp; Canada)</w:t>
            </w:r>
          </w:p>
        </w:tc>
        <w:tc>
          <w:tcPr>
            <w:tcW w:w="1296" w:type="dxa"/>
            <w:shd w:val="clear" w:color="auto" w:fill="F8FAFC"/>
            <w:tcMar>
              <w:top w:w="60" w:type="dxa"/>
              <w:left w:w="100" w:type="dxa"/>
              <w:bottom w:w="60" w:type="dxa"/>
              <w:right w:w="100" w:type="dxa"/>
            </w:tcMar>
            <w:vAlign w:val="center"/>
          </w:tcPr>
          <w:p w14:paraId="498600F2" w14:textId="77777777" w:rsidR="00AE3368" w:rsidRDefault="00000000">
            <w:pPr>
              <w:spacing w:after="0" w:line="252" w:lineRule="auto"/>
            </w:pPr>
            <w:r>
              <w:rPr>
                <w:sz w:val="18"/>
              </w:rPr>
              <w:t>25,799</w:t>
            </w:r>
          </w:p>
        </w:tc>
        <w:tc>
          <w:tcPr>
            <w:tcW w:w="1152" w:type="dxa"/>
            <w:shd w:val="clear" w:color="auto" w:fill="F8FAFC"/>
            <w:tcMar>
              <w:top w:w="60" w:type="dxa"/>
              <w:left w:w="100" w:type="dxa"/>
              <w:bottom w:w="60" w:type="dxa"/>
              <w:right w:w="100" w:type="dxa"/>
            </w:tcMar>
            <w:vAlign w:val="center"/>
          </w:tcPr>
          <w:p w14:paraId="34DF3009" w14:textId="77777777" w:rsidR="00AE3368" w:rsidRDefault="00000000">
            <w:pPr>
              <w:spacing w:after="0" w:line="252" w:lineRule="auto"/>
            </w:pPr>
            <w:r>
              <w:rPr>
                <w:sz w:val="18"/>
              </w:rPr>
              <w:t>14.29%</w:t>
            </w:r>
          </w:p>
        </w:tc>
        <w:tc>
          <w:tcPr>
            <w:tcW w:w="1584" w:type="dxa"/>
            <w:shd w:val="clear" w:color="auto" w:fill="F8FAFC"/>
            <w:tcMar>
              <w:top w:w="60" w:type="dxa"/>
              <w:left w:w="100" w:type="dxa"/>
              <w:bottom w:w="60" w:type="dxa"/>
              <w:right w:w="100" w:type="dxa"/>
            </w:tcMar>
            <w:vAlign w:val="center"/>
          </w:tcPr>
          <w:p w14:paraId="7142A73A" w14:textId="77777777" w:rsidR="00AE3368" w:rsidRDefault="00000000">
            <w:pPr>
              <w:spacing w:after="0" w:line="252" w:lineRule="auto"/>
            </w:pPr>
            <w:r>
              <w:rPr>
                <w:sz w:val="18"/>
              </w:rPr>
              <w:t>14,138</w:t>
            </w:r>
          </w:p>
        </w:tc>
        <w:tc>
          <w:tcPr>
            <w:tcW w:w="1584" w:type="dxa"/>
            <w:shd w:val="clear" w:color="auto" w:fill="F8FAFC"/>
            <w:tcMar>
              <w:top w:w="60" w:type="dxa"/>
              <w:left w:w="100" w:type="dxa"/>
              <w:bottom w:w="60" w:type="dxa"/>
              <w:right w:w="100" w:type="dxa"/>
            </w:tcMar>
            <w:vAlign w:val="center"/>
          </w:tcPr>
          <w:p w14:paraId="251653BC" w14:textId="77777777" w:rsidR="00AE3368" w:rsidRDefault="00000000">
            <w:pPr>
              <w:spacing w:after="0" w:line="252" w:lineRule="auto"/>
            </w:pPr>
            <w:r>
              <w:rPr>
                <w:sz w:val="18"/>
              </w:rPr>
              <w:t>54.80%</w:t>
            </w:r>
          </w:p>
        </w:tc>
        <w:tc>
          <w:tcPr>
            <w:tcW w:w="2448" w:type="dxa"/>
            <w:shd w:val="clear" w:color="auto" w:fill="F8FAFC"/>
            <w:tcMar>
              <w:top w:w="60" w:type="dxa"/>
              <w:left w:w="100" w:type="dxa"/>
              <w:bottom w:w="60" w:type="dxa"/>
              <w:right w:w="100" w:type="dxa"/>
            </w:tcMar>
            <w:vAlign w:val="center"/>
          </w:tcPr>
          <w:p w14:paraId="649709EB" w14:textId="77777777" w:rsidR="00AE3368" w:rsidRDefault="00000000">
            <w:pPr>
              <w:spacing w:after="0" w:line="252" w:lineRule="auto"/>
            </w:pPr>
            <w:r>
              <w:rPr>
                <w:sz w:val="18"/>
              </w:rPr>
              <w:t>1.0081</w:t>
            </w:r>
          </w:p>
        </w:tc>
      </w:tr>
      <w:tr w:rsidR="00AE3368" w14:paraId="72D0CA74" w14:textId="77777777">
        <w:trPr>
          <w:cantSplit/>
          <w:jc w:val="center"/>
        </w:trPr>
        <w:tc>
          <w:tcPr>
            <w:tcW w:w="1728" w:type="dxa"/>
            <w:shd w:val="clear" w:color="auto" w:fill="FFFFFF"/>
            <w:tcMar>
              <w:top w:w="60" w:type="dxa"/>
              <w:left w:w="100" w:type="dxa"/>
              <w:bottom w:w="60" w:type="dxa"/>
              <w:right w:w="100" w:type="dxa"/>
            </w:tcMar>
            <w:vAlign w:val="center"/>
          </w:tcPr>
          <w:p w14:paraId="53B06BBE" w14:textId="77777777" w:rsidR="00AE3368" w:rsidRDefault="00000000">
            <w:pPr>
              <w:spacing w:after="0" w:line="252" w:lineRule="auto"/>
            </w:pPr>
            <w:r>
              <w:rPr>
                <w:sz w:val="18"/>
              </w:rPr>
              <w:t>LATAM (Latin America)</w:t>
            </w:r>
          </w:p>
        </w:tc>
        <w:tc>
          <w:tcPr>
            <w:tcW w:w="1296" w:type="dxa"/>
            <w:shd w:val="clear" w:color="auto" w:fill="FFFFFF"/>
            <w:tcMar>
              <w:top w:w="60" w:type="dxa"/>
              <w:left w:w="100" w:type="dxa"/>
              <w:bottom w:w="60" w:type="dxa"/>
              <w:right w:w="100" w:type="dxa"/>
            </w:tcMar>
            <w:vAlign w:val="center"/>
          </w:tcPr>
          <w:p w14:paraId="322235FC" w14:textId="77777777" w:rsidR="00AE3368" w:rsidRDefault="00000000">
            <w:pPr>
              <w:spacing w:after="0" w:line="252" w:lineRule="auto"/>
            </w:pPr>
            <w:r>
              <w:rPr>
                <w:sz w:val="18"/>
              </w:rPr>
              <w:t>51,594</w:t>
            </w:r>
          </w:p>
        </w:tc>
        <w:tc>
          <w:tcPr>
            <w:tcW w:w="1152" w:type="dxa"/>
            <w:shd w:val="clear" w:color="auto" w:fill="FFFFFF"/>
            <w:tcMar>
              <w:top w:w="60" w:type="dxa"/>
              <w:left w:w="100" w:type="dxa"/>
              <w:bottom w:w="60" w:type="dxa"/>
              <w:right w:w="100" w:type="dxa"/>
            </w:tcMar>
            <w:vAlign w:val="center"/>
          </w:tcPr>
          <w:p w14:paraId="657DD5D8" w14:textId="77777777" w:rsidR="00AE3368" w:rsidRDefault="00000000">
            <w:pPr>
              <w:spacing w:after="0" w:line="252" w:lineRule="auto"/>
            </w:pPr>
            <w:r>
              <w:rPr>
                <w:sz w:val="18"/>
              </w:rPr>
              <w:t>28.58%</w:t>
            </w:r>
          </w:p>
        </w:tc>
        <w:tc>
          <w:tcPr>
            <w:tcW w:w="1584" w:type="dxa"/>
            <w:shd w:val="clear" w:color="auto" w:fill="FFFFFF"/>
            <w:tcMar>
              <w:top w:w="60" w:type="dxa"/>
              <w:left w:w="100" w:type="dxa"/>
              <w:bottom w:w="60" w:type="dxa"/>
              <w:right w:w="100" w:type="dxa"/>
            </w:tcMar>
            <w:vAlign w:val="center"/>
          </w:tcPr>
          <w:p w14:paraId="27819C62" w14:textId="77777777" w:rsidR="00AE3368" w:rsidRDefault="00000000">
            <w:pPr>
              <w:spacing w:after="0" w:line="252" w:lineRule="auto"/>
            </w:pPr>
            <w:r>
              <w:rPr>
                <w:sz w:val="18"/>
              </w:rPr>
              <w:t>28,165</w:t>
            </w:r>
          </w:p>
        </w:tc>
        <w:tc>
          <w:tcPr>
            <w:tcW w:w="1584" w:type="dxa"/>
            <w:shd w:val="clear" w:color="auto" w:fill="FFFFFF"/>
            <w:tcMar>
              <w:top w:w="60" w:type="dxa"/>
              <w:left w:w="100" w:type="dxa"/>
              <w:bottom w:w="60" w:type="dxa"/>
              <w:right w:w="100" w:type="dxa"/>
            </w:tcMar>
            <w:vAlign w:val="center"/>
          </w:tcPr>
          <w:p w14:paraId="32591812" w14:textId="77777777" w:rsidR="00AE3368" w:rsidRDefault="00000000">
            <w:pPr>
              <w:spacing w:after="0" w:line="252" w:lineRule="auto"/>
            </w:pPr>
            <w:r>
              <w:rPr>
                <w:sz w:val="18"/>
              </w:rPr>
              <w:t>54.59%</w:t>
            </w:r>
          </w:p>
        </w:tc>
        <w:tc>
          <w:tcPr>
            <w:tcW w:w="2448" w:type="dxa"/>
            <w:shd w:val="clear" w:color="auto" w:fill="FFFFFF"/>
            <w:tcMar>
              <w:top w:w="60" w:type="dxa"/>
              <w:left w:w="100" w:type="dxa"/>
              <w:bottom w:w="60" w:type="dxa"/>
              <w:right w:w="100" w:type="dxa"/>
            </w:tcMar>
            <w:vAlign w:val="center"/>
          </w:tcPr>
          <w:p w14:paraId="1EFD346C" w14:textId="77777777" w:rsidR="00AE3368" w:rsidRDefault="00000000">
            <w:pPr>
              <w:spacing w:after="0" w:line="252" w:lineRule="auto"/>
            </w:pPr>
            <w:r>
              <w:rPr>
                <w:sz w:val="18"/>
              </w:rPr>
              <w:t>1.0042</w:t>
            </w:r>
          </w:p>
        </w:tc>
      </w:tr>
      <w:tr w:rsidR="00AE3368" w14:paraId="630B0AE5" w14:textId="77777777">
        <w:trPr>
          <w:cantSplit/>
          <w:jc w:val="center"/>
        </w:trPr>
        <w:tc>
          <w:tcPr>
            <w:tcW w:w="1728" w:type="dxa"/>
            <w:shd w:val="clear" w:color="auto" w:fill="F8FAFC"/>
            <w:tcMar>
              <w:top w:w="60" w:type="dxa"/>
              <w:left w:w="100" w:type="dxa"/>
              <w:bottom w:w="60" w:type="dxa"/>
              <w:right w:w="100" w:type="dxa"/>
            </w:tcMar>
            <w:vAlign w:val="center"/>
          </w:tcPr>
          <w:p w14:paraId="4EF3BF52" w14:textId="77777777" w:rsidR="00AE3368" w:rsidRDefault="00000000">
            <w:pPr>
              <w:spacing w:after="0" w:line="252" w:lineRule="auto"/>
            </w:pPr>
            <w:r>
              <w:rPr>
                <w:sz w:val="18"/>
              </w:rPr>
              <w:t>Africa</w:t>
            </w:r>
          </w:p>
        </w:tc>
        <w:tc>
          <w:tcPr>
            <w:tcW w:w="1296" w:type="dxa"/>
            <w:shd w:val="clear" w:color="auto" w:fill="F8FAFC"/>
            <w:tcMar>
              <w:top w:w="60" w:type="dxa"/>
              <w:left w:w="100" w:type="dxa"/>
              <w:bottom w:w="60" w:type="dxa"/>
              <w:right w:w="100" w:type="dxa"/>
            </w:tcMar>
            <w:vAlign w:val="center"/>
          </w:tcPr>
          <w:p w14:paraId="77FF9E4D" w14:textId="77777777" w:rsidR="00AE3368" w:rsidRDefault="00000000">
            <w:pPr>
              <w:spacing w:after="0" w:line="252" w:lineRule="auto"/>
            </w:pPr>
            <w:r>
              <w:rPr>
                <w:sz w:val="18"/>
              </w:rPr>
              <w:t>11,614</w:t>
            </w:r>
          </w:p>
        </w:tc>
        <w:tc>
          <w:tcPr>
            <w:tcW w:w="1152" w:type="dxa"/>
            <w:shd w:val="clear" w:color="auto" w:fill="F8FAFC"/>
            <w:tcMar>
              <w:top w:w="60" w:type="dxa"/>
              <w:left w:w="100" w:type="dxa"/>
              <w:bottom w:w="60" w:type="dxa"/>
              <w:right w:w="100" w:type="dxa"/>
            </w:tcMar>
            <w:vAlign w:val="center"/>
          </w:tcPr>
          <w:p w14:paraId="2468F74C" w14:textId="77777777" w:rsidR="00AE3368" w:rsidRDefault="00000000">
            <w:pPr>
              <w:spacing w:after="0" w:line="252" w:lineRule="auto"/>
            </w:pPr>
            <w:r>
              <w:rPr>
                <w:sz w:val="18"/>
              </w:rPr>
              <w:t>6.43%</w:t>
            </w:r>
          </w:p>
        </w:tc>
        <w:tc>
          <w:tcPr>
            <w:tcW w:w="1584" w:type="dxa"/>
            <w:shd w:val="clear" w:color="auto" w:fill="F8FAFC"/>
            <w:tcMar>
              <w:top w:w="60" w:type="dxa"/>
              <w:left w:w="100" w:type="dxa"/>
              <w:bottom w:w="60" w:type="dxa"/>
              <w:right w:w="100" w:type="dxa"/>
            </w:tcMar>
            <w:vAlign w:val="center"/>
          </w:tcPr>
          <w:p w14:paraId="69E3D3E2" w14:textId="77777777" w:rsidR="00AE3368" w:rsidRDefault="00000000">
            <w:pPr>
              <w:spacing w:after="0" w:line="252" w:lineRule="auto"/>
            </w:pPr>
            <w:r>
              <w:rPr>
                <w:sz w:val="18"/>
              </w:rPr>
              <w:t>6,314</w:t>
            </w:r>
          </w:p>
        </w:tc>
        <w:tc>
          <w:tcPr>
            <w:tcW w:w="1584" w:type="dxa"/>
            <w:shd w:val="clear" w:color="auto" w:fill="F8FAFC"/>
            <w:tcMar>
              <w:top w:w="60" w:type="dxa"/>
              <w:left w:w="100" w:type="dxa"/>
              <w:bottom w:w="60" w:type="dxa"/>
              <w:right w:w="100" w:type="dxa"/>
            </w:tcMar>
            <w:vAlign w:val="center"/>
          </w:tcPr>
          <w:p w14:paraId="6444648F" w14:textId="77777777" w:rsidR="00AE3368" w:rsidRDefault="00000000">
            <w:pPr>
              <w:spacing w:after="0" w:line="252" w:lineRule="auto"/>
            </w:pPr>
            <w:r>
              <w:rPr>
                <w:sz w:val="18"/>
              </w:rPr>
              <w:t>54.36%</w:t>
            </w:r>
          </w:p>
        </w:tc>
        <w:tc>
          <w:tcPr>
            <w:tcW w:w="2448" w:type="dxa"/>
            <w:shd w:val="clear" w:color="auto" w:fill="F8FAFC"/>
            <w:tcMar>
              <w:top w:w="60" w:type="dxa"/>
              <w:left w:w="100" w:type="dxa"/>
              <w:bottom w:w="60" w:type="dxa"/>
              <w:right w:w="100" w:type="dxa"/>
            </w:tcMar>
            <w:vAlign w:val="center"/>
          </w:tcPr>
          <w:p w14:paraId="2ED2AB86" w14:textId="77777777" w:rsidR="00AE3368" w:rsidRDefault="00000000">
            <w:pPr>
              <w:spacing w:after="0" w:line="252" w:lineRule="auto"/>
            </w:pPr>
            <w:r>
              <w:rPr>
                <w:sz w:val="18"/>
              </w:rPr>
              <w:t>1.0000 (Min)</w:t>
            </w:r>
          </w:p>
        </w:tc>
      </w:tr>
    </w:tbl>
    <w:p w14:paraId="39ADDD84" w14:textId="77777777" w:rsidR="00AE3368" w:rsidRDefault="00000000">
      <w:pPr>
        <w:keepNext/>
        <w:spacing w:before="240" w:after="70"/>
      </w:pPr>
      <w:r>
        <w:rPr>
          <w:b/>
          <w:color w:val="1F4E79"/>
          <w:sz w:val="25"/>
        </w:rPr>
        <w:t>7.1 Trade Corridor Concentration and Choke-Point Ranking</w:t>
      </w:r>
    </w:p>
    <w:p w14:paraId="5524701A" w14:textId="77777777" w:rsidR="00AE3368" w:rsidRDefault="00000000">
      <w:pPr>
        <w:spacing w:after="70"/>
      </w:pPr>
      <w:r>
        <w:t>Evaluating origin-destination trade corridors reveals acute spatial choke points. Rather than delays occurring randomly, transit latency is heavily concentrated along primary transatlantic and inter-regional lanes. The table below lists the Top 10 logistics corridors ranked by delay volume.</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852"/>
        <w:gridCol w:w="3070"/>
        <w:gridCol w:w="1276"/>
        <w:gridCol w:w="1272"/>
        <w:gridCol w:w="1271"/>
        <w:gridCol w:w="1839"/>
      </w:tblGrid>
      <w:tr w:rsidR="00AE3368" w14:paraId="404DFDBA" w14:textId="77777777">
        <w:trPr>
          <w:cantSplit/>
          <w:tblHeader/>
          <w:jc w:val="center"/>
        </w:trPr>
        <w:tc>
          <w:tcPr>
            <w:tcW w:w="864" w:type="dxa"/>
            <w:shd w:val="clear" w:color="auto" w:fill="1F4E79"/>
            <w:tcMar>
              <w:top w:w="80" w:type="dxa"/>
              <w:left w:w="110" w:type="dxa"/>
              <w:bottom w:w="80" w:type="dxa"/>
              <w:right w:w="110" w:type="dxa"/>
            </w:tcMar>
            <w:vAlign w:val="center"/>
          </w:tcPr>
          <w:p w14:paraId="71ED695D" w14:textId="77777777" w:rsidR="00AE3368" w:rsidRDefault="00000000">
            <w:pPr>
              <w:spacing w:after="0"/>
            </w:pPr>
            <w:r>
              <w:rPr>
                <w:b/>
                <w:color w:val="FFFFFF"/>
                <w:sz w:val="19"/>
              </w:rPr>
              <w:t>Rank</w:t>
            </w:r>
          </w:p>
        </w:tc>
        <w:tc>
          <w:tcPr>
            <w:tcW w:w="3168" w:type="dxa"/>
            <w:shd w:val="clear" w:color="auto" w:fill="1F4E79"/>
            <w:tcMar>
              <w:top w:w="80" w:type="dxa"/>
              <w:left w:w="110" w:type="dxa"/>
              <w:bottom w:w="80" w:type="dxa"/>
              <w:right w:w="110" w:type="dxa"/>
            </w:tcMar>
            <w:vAlign w:val="center"/>
          </w:tcPr>
          <w:p w14:paraId="3BEFFF69" w14:textId="77777777" w:rsidR="00AE3368" w:rsidRDefault="00000000">
            <w:pPr>
              <w:spacing w:after="0"/>
            </w:pPr>
            <w:r>
              <w:rPr>
                <w:b/>
                <w:color w:val="FFFFFF"/>
                <w:sz w:val="19"/>
              </w:rPr>
              <w:t>Logistics Trade Corridor</w:t>
            </w:r>
          </w:p>
        </w:tc>
        <w:tc>
          <w:tcPr>
            <w:tcW w:w="1296" w:type="dxa"/>
            <w:shd w:val="clear" w:color="auto" w:fill="1F4E79"/>
            <w:tcMar>
              <w:top w:w="80" w:type="dxa"/>
              <w:left w:w="110" w:type="dxa"/>
              <w:bottom w:w="80" w:type="dxa"/>
              <w:right w:w="110" w:type="dxa"/>
            </w:tcMar>
            <w:vAlign w:val="center"/>
          </w:tcPr>
          <w:p w14:paraId="012624E8" w14:textId="77777777" w:rsidR="00AE3368" w:rsidRDefault="00000000">
            <w:pPr>
              <w:spacing w:after="0"/>
            </w:pPr>
            <w:r>
              <w:rPr>
                <w:b/>
                <w:color w:val="FFFFFF"/>
                <w:sz w:val="19"/>
              </w:rPr>
              <w:t>Volume</w:t>
            </w:r>
          </w:p>
        </w:tc>
        <w:tc>
          <w:tcPr>
            <w:tcW w:w="1296" w:type="dxa"/>
            <w:shd w:val="clear" w:color="auto" w:fill="1F4E79"/>
            <w:tcMar>
              <w:top w:w="80" w:type="dxa"/>
              <w:left w:w="110" w:type="dxa"/>
              <w:bottom w:w="80" w:type="dxa"/>
              <w:right w:w="110" w:type="dxa"/>
            </w:tcMar>
            <w:vAlign w:val="center"/>
          </w:tcPr>
          <w:p w14:paraId="2F628FE1" w14:textId="77777777" w:rsidR="00AE3368" w:rsidRDefault="00000000">
            <w:pPr>
              <w:spacing w:after="0"/>
            </w:pPr>
            <w:r>
              <w:rPr>
                <w:b/>
                <w:color w:val="FFFFFF"/>
                <w:sz w:val="19"/>
              </w:rPr>
              <w:t>Delays</w:t>
            </w:r>
          </w:p>
        </w:tc>
        <w:tc>
          <w:tcPr>
            <w:tcW w:w="1296" w:type="dxa"/>
            <w:shd w:val="clear" w:color="auto" w:fill="1F4E79"/>
            <w:tcMar>
              <w:top w:w="80" w:type="dxa"/>
              <w:left w:w="110" w:type="dxa"/>
              <w:bottom w:w="80" w:type="dxa"/>
              <w:right w:w="110" w:type="dxa"/>
            </w:tcMar>
            <w:vAlign w:val="center"/>
          </w:tcPr>
          <w:p w14:paraId="73367C09" w14:textId="77777777" w:rsidR="00AE3368" w:rsidRDefault="00000000">
            <w:pPr>
              <w:spacing w:after="0"/>
            </w:pPr>
            <w:r>
              <w:rPr>
                <w:b/>
                <w:color w:val="FFFFFF"/>
                <w:sz w:val="19"/>
              </w:rPr>
              <w:t>Delay Rate</w:t>
            </w:r>
          </w:p>
        </w:tc>
        <w:tc>
          <w:tcPr>
            <w:tcW w:w="1872" w:type="dxa"/>
            <w:shd w:val="clear" w:color="auto" w:fill="1F4E79"/>
            <w:tcMar>
              <w:top w:w="80" w:type="dxa"/>
              <w:left w:w="110" w:type="dxa"/>
              <w:bottom w:w="80" w:type="dxa"/>
              <w:right w:w="110" w:type="dxa"/>
            </w:tcMar>
            <w:vAlign w:val="center"/>
          </w:tcPr>
          <w:p w14:paraId="0C414DB0" w14:textId="77777777" w:rsidR="00AE3368" w:rsidRDefault="00000000">
            <w:pPr>
              <w:spacing w:after="0"/>
            </w:pPr>
            <w:r>
              <w:rPr>
                <w:b/>
                <w:color w:val="FFFFFF"/>
                <w:sz w:val="19"/>
              </w:rPr>
              <w:t>Cumulative Delay Hours</w:t>
            </w:r>
          </w:p>
        </w:tc>
      </w:tr>
      <w:tr w:rsidR="00AE3368" w14:paraId="6D2B832C" w14:textId="77777777">
        <w:trPr>
          <w:cantSplit/>
          <w:jc w:val="center"/>
        </w:trPr>
        <w:tc>
          <w:tcPr>
            <w:tcW w:w="864" w:type="dxa"/>
            <w:shd w:val="clear" w:color="auto" w:fill="F8FAFC"/>
            <w:tcMar>
              <w:top w:w="60" w:type="dxa"/>
              <w:left w:w="100" w:type="dxa"/>
              <w:bottom w:w="60" w:type="dxa"/>
              <w:right w:w="100" w:type="dxa"/>
            </w:tcMar>
            <w:vAlign w:val="center"/>
          </w:tcPr>
          <w:p w14:paraId="0B0BA988" w14:textId="77777777" w:rsidR="00AE3368" w:rsidRDefault="00000000">
            <w:pPr>
              <w:spacing w:after="0" w:line="252" w:lineRule="auto"/>
            </w:pPr>
            <w:r>
              <w:rPr>
                <w:sz w:val="18"/>
              </w:rPr>
              <w:t>1</w:t>
            </w:r>
          </w:p>
        </w:tc>
        <w:tc>
          <w:tcPr>
            <w:tcW w:w="3168" w:type="dxa"/>
            <w:shd w:val="clear" w:color="auto" w:fill="F8FAFC"/>
            <w:tcMar>
              <w:top w:w="60" w:type="dxa"/>
              <w:left w:w="100" w:type="dxa"/>
              <w:bottom w:w="60" w:type="dxa"/>
              <w:right w:w="100" w:type="dxa"/>
            </w:tcMar>
            <w:vAlign w:val="center"/>
          </w:tcPr>
          <w:p w14:paraId="59737B87" w14:textId="77777777" w:rsidR="00AE3368" w:rsidRDefault="00000000">
            <w:pPr>
              <w:spacing w:after="0" w:line="252" w:lineRule="auto"/>
            </w:pPr>
            <w:r>
              <w:rPr>
                <w:sz w:val="18"/>
              </w:rPr>
              <w:t>Central America -&gt; Western Europe</w:t>
            </w:r>
          </w:p>
        </w:tc>
        <w:tc>
          <w:tcPr>
            <w:tcW w:w="1296" w:type="dxa"/>
            <w:shd w:val="clear" w:color="auto" w:fill="F8FAFC"/>
            <w:tcMar>
              <w:top w:w="60" w:type="dxa"/>
              <w:left w:w="100" w:type="dxa"/>
              <w:bottom w:w="60" w:type="dxa"/>
              <w:right w:w="100" w:type="dxa"/>
            </w:tcMar>
            <w:vAlign w:val="center"/>
          </w:tcPr>
          <w:p w14:paraId="3E56E1EE" w14:textId="77777777" w:rsidR="00AE3368" w:rsidRDefault="00000000">
            <w:pPr>
              <w:spacing w:after="0" w:line="252" w:lineRule="auto"/>
            </w:pPr>
            <w:r>
              <w:rPr>
                <w:sz w:val="18"/>
              </w:rPr>
              <w:t>28,416</w:t>
            </w:r>
          </w:p>
        </w:tc>
        <w:tc>
          <w:tcPr>
            <w:tcW w:w="1296" w:type="dxa"/>
            <w:shd w:val="clear" w:color="auto" w:fill="F8FAFC"/>
            <w:tcMar>
              <w:top w:w="60" w:type="dxa"/>
              <w:left w:w="100" w:type="dxa"/>
              <w:bottom w:w="60" w:type="dxa"/>
              <w:right w:w="100" w:type="dxa"/>
            </w:tcMar>
            <w:vAlign w:val="center"/>
          </w:tcPr>
          <w:p w14:paraId="262632EA" w14:textId="77777777" w:rsidR="00AE3368" w:rsidRDefault="00000000">
            <w:pPr>
              <w:spacing w:after="0" w:line="252" w:lineRule="auto"/>
            </w:pPr>
            <w:r>
              <w:rPr>
                <w:sz w:val="18"/>
              </w:rPr>
              <w:t>15,518</w:t>
            </w:r>
          </w:p>
        </w:tc>
        <w:tc>
          <w:tcPr>
            <w:tcW w:w="1296" w:type="dxa"/>
            <w:shd w:val="clear" w:color="auto" w:fill="F8FAFC"/>
            <w:tcMar>
              <w:top w:w="60" w:type="dxa"/>
              <w:left w:w="100" w:type="dxa"/>
              <w:bottom w:w="60" w:type="dxa"/>
              <w:right w:w="100" w:type="dxa"/>
            </w:tcMar>
            <w:vAlign w:val="center"/>
          </w:tcPr>
          <w:p w14:paraId="227C117A" w14:textId="77777777" w:rsidR="00AE3368" w:rsidRDefault="00000000">
            <w:pPr>
              <w:spacing w:after="0" w:line="252" w:lineRule="auto"/>
            </w:pPr>
            <w:r>
              <w:rPr>
                <w:sz w:val="18"/>
              </w:rPr>
              <w:t>54.61%</w:t>
            </w:r>
          </w:p>
        </w:tc>
        <w:tc>
          <w:tcPr>
            <w:tcW w:w="1872" w:type="dxa"/>
            <w:shd w:val="clear" w:color="auto" w:fill="F8FAFC"/>
            <w:tcMar>
              <w:top w:w="60" w:type="dxa"/>
              <w:left w:w="100" w:type="dxa"/>
              <w:bottom w:w="60" w:type="dxa"/>
              <w:right w:w="100" w:type="dxa"/>
            </w:tcMar>
            <w:vAlign w:val="center"/>
          </w:tcPr>
          <w:p w14:paraId="0CB74054" w14:textId="77777777" w:rsidR="00AE3368" w:rsidRDefault="00000000">
            <w:pPr>
              <w:spacing w:after="0" w:line="252" w:lineRule="auto"/>
            </w:pPr>
            <w:r>
              <w:rPr>
                <w:sz w:val="18"/>
              </w:rPr>
              <w:t>178,248 h</w:t>
            </w:r>
          </w:p>
        </w:tc>
      </w:tr>
      <w:tr w:rsidR="00AE3368" w14:paraId="73321609" w14:textId="77777777">
        <w:trPr>
          <w:cantSplit/>
          <w:jc w:val="center"/>
        </w:trPr>
        <w:tc>
          <w:tcPr>
            <w:tcW w:w="864" w:type="dxa"/>
            <w:shd w:val="clear" w:color="auto" w:fill="FFFFFF"/>
            <w:tcMar>
              <w:top w:w="60" w:type="dxa"/>
              <w:left w:w="100" w:type="dxa"/>
              <w:bottom w:w="60" w:type="dxa"/>
              <w:right w:w="100" w:type="dxa"/>
            </w:tcMar>
            <w:vAlign w:val="center"/>
          </w:tcPr>
          <w:p w14:paraId="395412B7" w14:textId="77777777" w:rsidR="00AE3368" w:rsidRDefault="00000000">
            <w:pPr>
              <w:spacing w:after="0" w:line="252" w:lineRule="auto"/>
            </w:pPr>
            <w:r>
              <w:rPr>
                <w:sz w:val="18"/>
              </w:rPr>
              <w:t>2</w:t>
            </w:r>
          </w:p>
        </w:tc>
        <w:tc>
          <w:tcPr>
            <w:tcW w:w="3168" w:type="dxa"/>
            <w:shd w:val="clear" w:color="auto" w:fill="FFFFFF"/>
            <w:tcMar>
              <w:top w:w="60" w:type="dxa"/>
              <w:left w:w="100" w:type="dxa"/>
              <w:bottom w:w="60" w:type="dxa"/>
              <w:right w:w="100" w:type="dxa"/>
            </w:tcMar>
            <w:vAlign w:val="center"/>
          </w:tcPr>
          <w:p w14:paraId="695EC753" w14:textId="77777777" w:rsidR="00AE3368" w:rsidRDefault="00000000">
            <w:pPr>
              <w:spacing w:after="0" w:line="252" w:lineRule="auto"/>
            </w:pPr>
            <w:r>
              <w:rPr>
                <w:sz w:val="18"/>
              </w:rPr>
              <w:t>South America -&gt; Western Europe</w:t>
            </w:r>
          </w:p>
        </w:tc>
        <w:tc>
          <w:tcPr>
            <w:tcW w:w="1296" w:type="dxa"/>
            <w:shd w:val="clear" w:color="auto" w:fill="FFFFFF"/>
            <w:tcMar>
              <w:top w:w="60" w:type="dxa"/>
              <w:left w:w="100" w:type="dxa"/>
              <w:bottom w:w="60" w:type="dxa"/>
              <w:right w:w="100" w:type="dxa"/>
            </w:tcMar>
            <w:vAlign w:val="center"/>
          </w:tcPr>
          <w:p w14:paraId="7411BAFA" w14:textId="77777777" w:rsidR="00AE3368" w:rsidRDefault="00000000">
            <w:pPr>
              <w:spacing w:after="0" w:line="252" w:lineRule="auto"/>
            </w:pPr>
            <w:r>
              <w:rPr>
                <w:sz w:val="18"/>
              </w:rPr>
              <w:t>27,612</w:t>
            </w:r>
          </w:p>
        </w:tc>
        <w:tc>
          <w:tcPr>
            <w:tcW w:w="1296" w:type="dxa"/>
            <w:shd w:val="clear" w:color="auto" w:fill="FFFFFF"/>
            <w:tcMar>
              <w:top w:w="60" w:type="dxa"/>
              <w:left w:w="100" w:type="dxa"/>
              <w:bottom w:w="60" w:type="dxa"/>
              <w:right w:w="100" w:type="dxa"/>
            </w:tcMar>
            <w:vAlign w:val="center"/>
          </w:tcPr>
          <w:p w14:paraId="673F0460" w14:textId="77777777" w:rsidR="00AE3368" w:rsidRDefault="00000000">
            <w:pPr>
              <w:spacing w:after="0" w:line="252" w:lineRule="auto"/>
            </w:pPr>
            <w:r>
              <w:rPr>
                <w:sz w:val="18"/>
              </w:rPr>
              <w:t>15,140</w:t>
            </w:r>
          </w:p>
        </w:tc>
        <w:tc>
          <w:tcPr>
            <w:tcW w:w="1296" w:type="dxa"/>
            <w:shd w:val="clear" w:color="auto" w:fill="FFFFFF"/>
            <w:tcMar>
              <w:top w:w="60" w:type="dxa"/>
              <w:left w:w="100" w:type="dxa"/>
              <w:bottom w:w="60" w:type="dxa"/>
              <w:right w:w="100" w:type="dxa"/>
            </w:tcMar>
            <w:vAlign w:val="center"/>
          </w:tcPr>
          <w:p w14:paraId="7797C4F1" w14:textId="77777777" w:rsidR="00AE3368" w:rsidRDefault="00000000">
            <w:pPr>
              <w:spacing w:after="0" w:line="252" w:lineRule="auto"/>
            </w:pPr>
            <w:r>
              <w:rPr>
                <w:sz w:val="18"/>
              </w:rPr>
              <w:t>54.83%</w:t>
            </w:r>
          </w:p>
        </w:tc>
        <w:tc>
          <w:tcPr>
            <w:tcW w:w="1872" w:type="dxa"/>
            <w:shd w:val="clear" w:color="auto" w:fill="FFFFFF"/>
            <w:tcMar>
              <w:top w:w="60" w:type="dxa"/>
              <w:left w:w="100" w:type="dxa"/>
              <w:bottom w:w="60" w:type="dxa"/>
              <w:right w:w="100" w:type="dxa"/>
            </w:tcMar>
            <w:vAlign w:val="center"/>
          </w:tcPr>
          <w:p w14:paraId="146B4B3D" w14:textId="77777777" w:rsidR="00AE3368" w:rsidRDefault="00000000">
            <w:pPr>
              <w:spacing w:after="0" w:line="252" w:lineRule="auto"/>
            </w:pPr>
            <w:r>
              <w:rPr>
                <w:sz w:val="18"/>
              </w:rPr>
              <w:t>176,904 h</w:t>
            </w:r>
          </w:p>
        </w:tc>
      </w:tr>
      <w:tr w:rsidR="00AE3368" w14:paraId="66D77434" w14:textId="77777777">
        <w:trPr>
          <w:cantSplit/>
          <w:jc w:val="center"/>
        </w:trPr>
        <w:tc>
          <w:tcPr>
            <w:tcW w:w="864" w:type="dxa"/>
            <w:shd w:val="clear" w:color="auto" w:fill="F8FAFC"/>
            <w:tcMar>
              <w:top w:w="60" w:type="dxa"/>
              <w:left w:w="100" w:type="dxa"/>
              <w:bottom w:w="60" w:type="dxa"/>
              <w:right w:w="100" w:type="dxa"/>
            </w:tcMar>
            <w:vAlign w:val="center"/>
          </w:tcPr>
          <w:p w14:paraId="63843DEB" w14:textId="77777777" w:rsidR="00AE3368" w:rsidRDefault="00000000">
            <w:pPr>
              <w:spacing w:after="0" w:line="252" w:lineRule="auto"/>
            </w:pPr>
            <w:r>
              <w:rPr>
                <w:sz w:val="18"/>
              </w:rPr>
              <w:t>3</w:t>
            </w:r>
          </w:p>
        </w:tc>
        <w:tc>
          <w:tcPr>
            <w:tcW w:w="3168" w:type="dxa"/>
            <w:shd w:val="clear" w:color="auto" w:fill="F8FAFC"/>
            <w:tcMar>
              <w:top w:w="60" w:type="dxa"/>
              <w:left w:w="100" w:type="dxa"/>
              <w:bottom w:w="60" w:type="dxa"/>
              <w:right w:w="100" w:type="dxa"/>
            </w:tcMar>
            <w:vAlign w:val="center"/>
          </w:tcPr>
          <w:p w14:paraId="63485AE1" w14:textId="77777777" w:rsidR="00AE3368" w:rsidRDefault="00000000">
            <w:pPr>
              <w:spacing w:after="0" w:line="252" w:lineRule="auto"/>
            </w:pPr>
            <w:r>
              <w:rPr>
                <w:sz w:val="18"/>
              </w:rPr>
              <w:t>Central America -&gt; Central America</w:t>
            </w:r>
          </w:p>
        </w:tc>
        <w:tc>
          <w:tcPr>
            <w:tcW w:w="1296" w:type="dxa"/>
            <w:shd w:val="clear" w:color="auto" w:fill="F8FAFC"/>
            <w:tcMar>
              <w:top w:w="60" w:type="dxa"/>
              <w:left w:w="100" w:type="dxa"/>
              <w:bottom w:w="60" w:type="dxa"/>
              <w:right w:w="100" w:type="dxa"/>
            </w:tcMar>
            <w:vAlign w:val="center"/>
          </w:tcPr>
          <w:p w14:paraId="69D342E7" w14:textId="77777777" w:rsidR="00AE3368" w:rsidRDefault="00000000">
            <w:pPr>
              <w:spacing w:after="0" w:line="252" w:lineRule="auto"/>
            </w:pPr>
            <w:r>
              <w:rPr>
                <w:sz w:val="18"/>
              </w:rPr>
              <w:t>14,844</w:t>
            </w:r>
          </w:p>
        </w:tc>
        <w:tc>
          <w:tcPr>
            <w:tcW w:w="1296" w:type="dxa"/>
            <w:shd w:val="clear" w:color="auto" w:fill="F8FAFC"/>
            <w:tcMar>
              <w:top w:w="60" w:type="dxa"/>
              <w:left w:w="100" w:type="dxa"/>
              <w:bottom w:w="60" w:type="dxa"/>
              <w:right w:w="100" w:type="dxa"/>
            </w:tcMar>
            <w:vAlign w:val="center"/>
          </w:tcPr>
          <w:p w14:paraId="68BA7799" w14:textId="77777777" w:rsidR="00AE3368" w:rsidRDefault="00000000">
            <w:pPr>
              <w:spacing w:after="0" w:line="252" w:lineRule="auto"/>
            </w:pPr>
            <w:r>
              <w:rPr>
                <w:sz w:val="18"/>
              </w:rPr>
              <w:t>8,111</w:t>
            </w:r>
          </w:p>
        </w:tc>
        <w:tc>
          <w:tcPr>
            <w:tcW w:w="1296" w:type="dxa"/>
            <w:shd w:val="clear" w:color="auto" w:fill="F8FAFC"/>
            <w:tcMar>
              <w:top w:w="60" w:type="dxa"/>
              <w:left w:w="100" w:type="dxa"/>
              <w:bottom w:w="60" w:type="dxa"/>
              <w:right w:w="100" w:type="dxa"/>
            </w:tcMar>
            <w:vAlign w:val="center"/>
          </w:tcPr>
          <w:p w14:paraId="548B270F" w14:textId="77777777" w:rsidR="00AE3368" w:rsidRDefault="00000000">
            <w:pPr>
              <w:spacing w:after="0" w:line="252" w:lineRule="auto"/>
            </w:pPr>
            <w:r>
              <w:rPr>
                <w:sz w:val="18"/>
              </w:rPr>
              <w:t>54.64%</w:t>
            </w:r>
          </w:p>
        </w:tc>
        <w:tc>
          <w:tcPr>
            <w:tcW w:w="1872" w:type="dxa"/>
            <w:shd w:val="clear" w:color="auto" w:fill="F8FAFC"/>
            <w:tcMar>
              <w:top w:w="60" w:type="dxa"/>
              <w:left w:w="100" w:type="dxa"/>
              <w:bottom w:w="60" w:type="dxa"/>
              <w:right w:w="100" w:type="dxa"/>
            </w:tcMar>
            <w:vAlign w:val="center"/>
          </w:tcPr>
          <w:p w14:paraId="79665BAA" w14:textId="77777777" w:rsidR="00AE3368" w:rsidRDefault="00000000">
            <w:pPr>
              <w:spacing w:after="0" w:line="252" w:lineRule="auto"/>
            </w:pPr>
            <w:r>
              <w:rPr>
                <w:sz w:val="18"/>
              </w:rPr>
              <w:t>164,040 h</w:t>
            </w:r>
          </w:p>
        </w:tc>
      </w:tr>
      <w:tr w:rsidR="00AE3368" w14:paraId="55E43ADD" w14:textId="77777777">
        <w:trPr>
          <w:cantSplit/>
          <w:jc w:val="center"/>
        </w:trPr>
        <w:tc>
          <w:tcPr>
            <w:tcW w:w="864" w:type="dxa"/>
            <w:shd w:val="clear" w:color="auto" w:fill="FFFFFF"/>
            <w:tcMar>
              <w:top w:w="60" w:type="dxa"/>
              <w:left w:w="100" w:type="dxa"/>
              <w:bottom w:w="60" w:type="dxa"/>
              <w:right w:w="100" w:type="dxa"/>
            </w:tcMar>
            <w:vAlign w:val="center"/>
          </w:tcPr>
          <w:p w14:paraId="7291DB02" w14:textId="77777777" w:rsidR="00AE3368" w:rsidRDefault="00000000">
            <w:pPr>
              <w:spacing w:after="0" w:line="252" w:lineRule="auto"/>
            </w:pPr>
            <w:r>
              <w:rPr>
                <w:sz w:val="18"/>
              </w:rPr>
              <w:t>4</w:t>
            </w:r>
          </w:p>
        </w:tc>
        <w:tc>
          <w:tcPr>
            <w:tcW w:w="3168" w:type="dxa"/>
            <w:shd w:val="clear" w:color="auto" w:fill="FFFFFF"/>
            <w:tcMar>
              <w:top w:w="60" w:type="dxa"/>
              <w:left w:w="100" w:type="dxa"/>
              <w:bottom w:w="60" w:type="dxa"/>
              <w:right w:w="100" w:type="dxa"/>
            </w:tcMar>
            <w:vAlign w:val="center"/>
          </w:tcPr>
          <w:p w14:paraId="608BE00C" w14:textId="77777777" w:rsidR="00AE3368" w:rsidRDefault="00000000">
            <w:pPr>
              <w:spacing w:after="0" w:line="252" w:lineRule="auto"/>
            </w:pPr>
            <w:r>
              <w:rPr>
                <w:sz w:val="18"/>
              </w:rPr>
              <w:t>South America -&gt; South America</w:t>
            </w:r>
          </w:p>
        </w:tc>
        <w:tc>
          <w:tcPr>
            <w:tcW w:w="1296" w:type="dxa"/>
            <w:shd w:val="clear" w:color="auto" w:fill="FFFFFF"/>
            <w:tcMar>
              <w:top w:w="60" w:type="dxa"/>
              <w:left w:w="100" w:type="dxa"/>
              <w:bottom w:w="60" w:type="dxa"/>
              <w:right w:w="100" w:type="dxa"/>
            </w:tcMar>
            <w:vAlign w:val="center"/>
          </w:tcPr>
          <w:p w14:paraId="711F242B" w14:textId="77777777" w:rsidR="00AE3368" w:rsidRDefault="00000000">
            <w:pPr>
              <w:spacing w:after="0" w:line="252" w:lineRule="auto"/>
            </w:pPr>
            <w:r>
              <w:rPr>
                <w:sz w:val="18"/>
              </w:rPr>
              <w:t>10,011</w:t>
            </w:r>
          </w:p>
        </w:tc>
        <w:tc>
          <w:tcPr>
            <w:tcW w:w="1296" w:type="dxa"/>
            <w:shd w:val="clear" w:color="auto" w:fill="FFFFFF"/>
            <w:tcMar>
              <w:top w:w="60" w:type="dxa"/>
              <w:left w:w="100" w:type="dxa"/>
              <w:bottom w:w="60" w:type="dxa"/>
              <w:right w:w="100" w:type="dxa"/>
            </w:tcMar>
            <w:vAlign w:val="center"/>
          </w:tcPr>
          <w:p w14:paraId="52BB7078" w14:textId="77777777" w:rsidR="00AE3368" w:rsidRDefault="00000000">
            <w:pPr>
              <w:spacing w:after="0" w:line="252" w:lineRule="auto"/>
            </w:pPr>
            <w:r>
              <w:rPr>
                <w:sz w:val="18"/>
              </w:rPr>
              <w:t>5,482</w:t>
            </w:r>
          </w:p>
        </w:tc>
        <w:tc>
          <w:tcPr>
            <w:tcW w:w="1296" w:type="dxa"/>
            <w:shd w:val="clear" w:color="auto" w:fill="FFFFFF"/>
            <w:tcMar>
              <w:top w:w="60" w:type="dxa"/>
              <w:left w:w="100" w:type="dxa"/>
              <w:bottom w:w="60" w:type="dxa"/>
              <w:right w:w="100" w:type="dxa"/>
            </w:tcMar>
            <w:vAlign w:val="center"/>
          </w:tcPr>
          <w:p w14:paraId="7BD68654" w14:textId="77777777" w:rsidR="00AE3368" w:rsidRDefault="00000000">
            <w:pPr>
              <w:spacing w:after="0" w:line="252" w:lineRule="auto"/>
            </w:pPr>
            <w:r>
              <w:rPr>
                <w:sz w:val="18"/>
              </w:rPr>
              <w:t>54.76%</w:t>
            </w:r>
          </w:p>
        </w:tc>
        <w:tc>
          <w:tcPr>
            <w:tcW w:w="1872" w:type="dxa"/>
            <w:shd w:val="clear" w:color="auto" w:fill="FFFFFF"/>
            <w:tcMar>
              <w:top w:w="60" w:type="dxa"/>
              <w:left w:w="100" w:type="dxa"/>
              <w:bottom w:w="60" w:type="dxa"/>
              <w:right w:w="100" w:type="dxa"/>
            </w:tcMar>
            <w:vAlign w:val="center"/>
          </w:tcPr>
          <w:p w14:paraId="6FEC4371" w14:textId="77777777" w:rsidR="00AE3368" w:rsidRDefault="00000000">
            <w:pPr>
              <w:spacing w:after="0" w:line="252" w:lineRule="auto"/>
            </w:pPr>
            <w:r>
              <w:rPr>
                <w:sz w:val="18"/>
              </w:rPr>
              <w:t>153,888 h</w:t>
            </w:r>
          </w:p>
        </w:tc>
      </w:tr>
      <w:tr w:rsidR="00AE3368" w14:paraId="4A9E1395" w14:textId="77777777">
        <w:trPr>
          <w:cantSplit/>
          <w:jc w:val="center"/>
        </w:trPr>
        <w:tc>
          <w:tcPr>
            <w:tcW w:w="864" w:type="dxa"/>
            <w:shd w:val="clear" w:color="auto" w:fill="F8FAFC"/>
            <w:tcMar>
              <w:top w:w="60" w:type="dxa"/>
              <w:left w:w="100" w:type="dxa"/>
              <w:bottom w:w="60" w:type="dxa"/>
              <w:right w:w="100" w:type="dxa"/>
            </w:tcMar>
            <w:vAlign w:val="center"/>
          </w:tcPr>
          <w:p w14:paraId="2FB31105" w14:textId="77777777" w:rsidR="00AE3368" w:rsidRDefault="00000000">
            <w:pPr>
              <w:spacing w:after="0" w:line="252" w:lineRule="auto"/>
            </w:pPr>
            <w:r>
              <w:rPr>
                <w:sz w:val="18"/>
              </w:rPr>
              <w:t>5</w:t>
            </w:r>
          </w:p>
        </w:tc>
        <w:tc>
          <w:tcPr>
            <w:tcW w:w="3168" w:type="dxa"/>
            <w:shd w:val="clear" w:color="auto" w:fill="F8FAFC"/>
            <w:tcMar>
              <w:top w:w="60" w:type="dxa"/>
              <w:left w:w="100" w:type="dxa"/>
              <w:bottom w:w="60" w:type="dxa"/>
              <w:right w:w="100" w:type="dxa"/>
            </w:tcMar>
            <w:vAlign w:val="center"/>
          </w:tcPr>
          <w:p w14:paraId="03A0B367" w14:textId="77777777" w:rsidR="00AE3368" w:rsidRDefault="00000000">
            <w:pPr>
              <w:spacing w:after="0" w:line="252" w:lineRule="auto"/>
            </w:pPr>
            <w:r>
              <w:rPr>
                <w:sz w:val="18"/>
              </w:rPr>
              <w:t>Central America -&gt; South America</w:t>
            </w:r>
          </w:p>
        </w:tc>
        <w:tc>
          <w:tcPr>
            <w:tcW w:w="1296" w:type="dxa"/>
            <w:shd w:val="clear" w:color="auto" w:fill="F8FAFC"/>
            <w:tcMar>
              <w:top w:w="60" w:type="dxa"/>
              <w:left w:w="100" w:type="dxa"/>
              <w:bottom w:w="60" w:type="dxa"/>
              <w:right w:w="100" w:type="dxa"/>
            </w:tcMar>
            <w:vAlign w:val="center"/>
          </w:tcPr>
          <w:p w14:paraId="470F2DF1" w14:textId="77777777" w:rsidR="00AE3368" w:rsidRDefault="00000000">
            <w:pPr>
              <w:spacing w:after="0" w:line="252" w:lineRule="auto"/>
            </w:pPr>
            <w:r>
              <w:rPr>
                <w:sz w:val="18"/>
              </w:rPr>
              <w:t>9,680</w:t>
            </w:r>
          </w:p>
        </w:tc>
        <w:tc>
          <w:tcPr>
            <w:tcW w:w="1296" w:type="dxa"/>
            <w:shd w:val="clear" w:color="auto" w:fill="F8FAFC"/>
            <w:tcMar>
              <w:top w:w="60" w:type="dxa"/>
              <w:left w:w="100" w:type="dxa"/>
              <w:bottom w:w="60" w:type="dxa"/>
              <w:right w:w="100" w:type="dxa"/>
            </w:tcMar>
            <w:vAlign w:val="center"/>
          </w:tcPr>
          <w:p w14:paraId="2C6240E2" w14:textId="77777777" w:rsidR="00AE3368" w:rsidRDefault="00000000">
            <w:pPr>
              <w:spacing w:after="0" w:line="252" w:lineRule="auto"/>
            </w:pPr>
            <w:r>
              <w:rPr>
                <w:sz w:val="18"/>
              </w:rPr>
              <w:t>5,297</w:t>
            </w:r>
          </w:p>
        </w:tc>
        <w:tc>
          <w:tcPr>
            <w:tcW w:w="1296" w:type="dxa"/>
            <w:shd w:val="clear" w:color="auto" w:fill="F8FAFC"/>
            <w:tcMar>
              <w:top w:w="60" w:type="dxa"/>
              <w:left w:w="100" w:type="dxa"/>
              <w:bottom w:w="60" w:type="dxa"/>
              <w:right w:w="100" w:type="dxa"/>
            </w:tcMar>
            <w:vAlign w:val="center"/>
          </w:tcPr>
          <w:p w14:paraId="505FD8C5" w14:textId="77777777" w:rsidR="00AE3368" w:rsidRDefault="00000000">
            <w:pPr>
              <w:spacing w:after="0" w:line="252" w:lineRule="auto"/>
            </w:pPr>
            <w:r>
              <w:rPr>
                <w:sz w:val="18"/>
              </w:rPr>
              <w:t>54.72%</w:t>
            </w:r>
          </w:p>
        </w:tc>
        <w:tc>
          <w:tcPr>
            <w:tcW w:w="1872" w:type="dxa"/>
            <w:shd w:val="clear" w:color="auto" w:fill="F8FAFC"/>
            <w:tcMar>
              <w:top w:w="60" w:type="dxa"/>
              <w:left w:w="100" w:type="dxa"/>
              <w:bottom w:w="60" w:type="dxa"/>
              <w:right w:w="100" w:type="dxa"/>
            </w:tcMar>
            <w:vAlign w:val="center"/>
          </w:tcPr>
          <w:p w14:paraId="080BE007" w14:textId="77777777" w:rsidR="00AE3368" w:rsidRDefault="00000000">
            <w:pPr>
              <w:spacing w:after="0" w:line="252" w:lineRule="auto"/>
            </w:pPr>
            <w:r>
              <w:rPr>
                <w:sz w:val="18"/>
              </w:rPr>
              <w:t>132,672 h</w:t>
            </w:r>
          </w:p>
        </w:tc>
      </w:tr>
      <w:tr w:rsidR="00AE3368" w14:paraId="68203794" w14:textId="77777777">
        <w:trPr>
          <w:cantSplit/>
          <w:jc w:val="center"/>
        </w:trPr>
        <w:tc>
          <w:tcPr>
            <w:tcW w:w="864" w:type="dxa"/>
            <w:shd w:val="clear" w:color="auto" w:fill="FFFFFF"/>
            <w:tcMar>
              <w:top w:w="60" w:type="dxa"/>
              <w:left w:w="100" w:type="dxa"/>
              <w:bottom w:w="60" w:type="dxa"/>
              <w:right w:w="100" w:type="dxa"/>
            </w:tcMar>
            <w:vAlign w:val="center"/>
          </w:tcPr>
          <w:p w14:paraId="2D6206F5" w14:textId="77777777" w:rsidR="00AE3368" w:rsidRDefault="00000000">
            <w:pPr>
              <w:spacing w:after="0" w:line="252" w:lineRule="auto"/>
            </w:pPr>
            <w:r>
              <w:rPr>
                <w:sz w:val="18"/>
              </w:rPr>
              <w:t>6</w:t>
            </w:r>
          </w:p>
        </w:tc>
        <w:tc>
          <w:tcPr>
            <w:tcW w:w="3168" w:type="dxa"/>
            <w:shd w:val="clear" w:color="auto" w:fill="FFFFFF"/>
            <w:tcMar>
              <w:top w:w="60" w:type="dxa"/>
              <w:left w:w="100" w:type="dxa"/>
              <w:bottom w:w="60" w:type="dxa"/>
              <w:right w:w="100" w:type="dxa"/>
            </w:tcMar>
            <w:vAlign w:val="center"/>
          </w:tcPr>
          <w:p w14:paraId="24B1B7F4" w14:textId="77777777" w:rsidR="00AE3368" w:rsidRDefault="00000000">
            <w:pPr>
              <w:spacing w:after="0" w:line="252" w:lineRule="auto"/>
            </w:pPr>
            <w:r>
              <w:rPr>
                <w:sz w:val="18"/>
              </w:rPr>
              <w:t>Central America -&gt; Northern Europe</w:t>
            </w:r>
          </w:p>
        </w:tc>
        <w:tc>
          <w:tcPr>
            <w:tcW w:w="1296" w:type="dxa"/>
            <w:shd w:val="clear" w:color="auto" w:fill="FFFFFF"/>
            <w:tcMar>
              <w:top w:w="60" w:type="dxa"/>
              <w:left w:w="100" w:type="dxa"/>
              <w:bottom w:w="60" w:type="dxa"/>
              <w:right w:w="100" w:type="dxa"/>
            </w:tcMar>
            <w:vAlign w:val="center"/>
          </w:tcPr>
          <w:p w14:paraId="50EAC20A" w14:textId="77777777" w:rsidR="00AE3368" w:rsidRDefault="00000000">
            <w:pPr>
              <w:spacing w:after="0" w:line="252" w:lineRule="auto"/>
            </w:pPr>
            <w:r>
              <w:rPr>
                <w:sz w:val="18"/>
              </w:rPr>
              <w:t>9,634</w:t>
            </w:r>
          </w:p>
        </w:tc>
        <w:tc>
          <w:tcPr>
            <w:tcW w:w="1296" w:type="dxa"/>
            <w:shd w:val="clear" w:color="auto" w:fill="FFFFFF"/>
            <w:tcMar>
              <w:top w:w="60" w:type="dxa"/>
              <w:left w:w="100" w:type="dxa"/>
              <w:bottom w:w="60" w:type="dxa"/>
              <w:right w:w="100" w:type="dxa"/>
            </w:tcMar>
            <w:vAlign w:val="center"/>
          </w:tcPr>
          <w:p w14:paraId="5922CE86" w14:textId="77777777" w:rsidR="00AE3368" w:rsidRDefault="00000000">
            <w:pPr>
              <w:spacing w:after="0" w:line="252" w:lineRule="auto"/>
            </w:pPr>
            <w:r>
              <w:rPr>
                <w:sz w:val="18"/>
              </w:rPr>
              <w:t>5,292</w:t>
            </w:r>
          </w:p>
        </w:tc>
        <w:tc>
          <w:tcPr>
            <w:tcW w:w="1296" w:type="dxa"/>
            <w:shd w:val="clear" w:color="auto" w:fill="FFFFFF"/>
            <w:tcMar>
              <w:top w:w="60" w:type="dxa"/>
              <w:left w:w="100" w:type="dxa"/>
              <w:bottom w:w="60" w:type="dxa"/>
              <w:right w:w="100" w:type="dxa"/>
            </w:tcMar>
            <w:vAlign w:val="center"/>
          </w:tcPr>
          <w:p w14:paraId="2759E32B" w14:textId="77777777" w:rsidR="00AE3368" w:rsidRDefault="00000000">
            <w:pPr>
              <w:spacing w:after="0" w:line="252" w:lineRule="auto"/>
            </w:pPr>
            <w:r>
              <w:rPr>
                <w:sz w:val="18"/>
              </w:rPr>
              <w:t>54.93%</w:t>
            </w:r>
          </w:p>
        </w:tc>
        <w:tc>
          <w:tcPr>
            <w:tcW w:w="1872" w:type="dxa"/>
            <w:shd w:val="clear" w:color="auto" w:fill="FFFFFF"/>
            <w:tcMar>
              <w:top w:w="60" w:type="dxa"/>
              <w:left w:w="100" w:type="dxa"/>
              <w:bottom w:w="60" w:type="dxa"/>
              <w:right w:w="100" w:type="dxa"/>
            </w:tcMar>
            <w:vAlign w:val="center"/>
          </w:tcPr>
          <w:p w14:paraId="3E6C9F18" w14:textId="77777777" w:rsidR="00AE3368" w:rsidRDefault="00000000">
            <w:pPr>
              <w:spacing w:after="0" w:line="252" w:lineRule="auto"/>
            </w:pPr>
            <w:r>
              <w:rPr>
                <w:sz w:val="18"/>
              </w:rPr>
              <w:t>128,400 h</w:t>
            </w:r>
          </w:p>
        </w:tc>
      </w:tr>
      <w:tr w:rsidR="00AE3368" w14:paraId="6E42F00F" w14:textId="77777777">
        <w:trPr>
          <w:cantSplit/>
          <w:jc w:val="center"/>
        </w:trPr>
        <w:tc>
          <w:tcPr>
            <w:tcW w:w="864" w:type="dxa"/>
            <w:shd w:val="clear" w:color="auto" w:fill="F8FAFC"/>
            <w:tcMar>
              <w:top w:w="60" w:type="dxa"/>
              <w:left w:w="100" w:type="dxa"/>
              <w:bottom w:w="60" w:type="dxa"/>
              <w:right w:w="100" w:type="dxa"/>
            </w:tcMar>
            <w:vAlign w:val="center"/>
          </w:tcPr>
          <w:p w14:paraId="37011D21" w14:textId="77777777" w:rsidR="00AE3368" w:rsidRDefault="00000000">
            <w:pPr>
              <w:spacing w:after="0" w:line="252" w:lineRule="auto"/>
            </w:pPr>
            <w:r>
              <w:rPr>
                <w:sz w:val="18"/>
              </w:rPr>
              <w:t>7</w:t>
            </w:r>
          </w:p>
        </w:tc>
        <w:tc>
          <w:tcPr>
            <w:tcW w:w="3168" w:type="dxa"/>
            <w:shd w:val="clear" w:color="auto" w:fill="F8FAFC"/>
            <w:tcMar>
              <w:top w:w="60" w:type="dxa"/>
              <w:left w:w="100" w:type="dxa"/>
              <w:bottom w:w="60" w:type="dxa"/>
              <w:right w:w="100" w:type="dxa"/>
            </w:tcMar>
            <w:vAlign w:val="center"/>
          </w:tcPr>
          <w:p w14:paraId="40C75833" w14:textId="77777777" w:rsidR="00AE3368" w:rsidRDefault="00000000">
            <w:pPr>
              <w:spacing w:after="0" w:line="252" w:lineRule="auto"/>
            </w:pPr>
            <w:r>
              <w:rPr>
                <w:sz w:val="18"/>
              </w:rPr>
              <w:t>South America -&gt; Northern Europe</w:t>
            </w:r>
          </w:p>
        </w:tc>
        <w:tc>
          <w:tcPr>
            <w:tcW w:w="1296" w:type="dxa"/>
            <w:shd w:val="clear" w:color="auto" w:fill="F8FAFC"/>
            <w:tcMar>
              <w:top w:w="60" w:type="dxa"/>
              <w:left w:w="100" w:type="dxa"/>
              <w:bottom w:w="60" w:type="dxa"/>
              <w:right w:w="100" w:type="dxa"/>
            </w:tcMar>
            <w:vAlign w:val="center"/>
          </w:tcPr>
          <w:p w14:paraId="3A8F74DE" w14:textId="77777777" w:rsidR="00AE3368" w:rsidRDefault="00000000">
            <w:pPr>
              <w:spacing w:after="0" w:line="252" w:lineRule="auto"/>
            </w:pPr>
            <w:r>
              <w:rPr>
                <w:sz w:val="18"/>
              </w:rPr>
              <w:t>9,368</w:t>
            </w:r>
          </w:p>
        </w:tc>
        <w:tc>
          <w:tcPr>
            <w:tcW w:w="1296" w:type="dxa"/>
            <w:shd w:val="clear" w:color="auto" w:fill="F8FAFC"/>
            <w:tcMar>
              <w:top w:w="60" w:type="dxa"/>
              <w:left w:w="100" w:type="dxa"/>
              <w:bottom w:w="60" w:type="dxa"/>
              <w:right w:w="100" w:type="dxa"/>
            </w:tcMar>
            <w:vAlign w:val="center"/>
          </w:tcPr>
          <w:p w14:paraId="2C834869" w14:textId="77777777" w:rsidR="00AE3368" w:rsidRDefault="00000000">
            <w:pPr>
              <w:spacing w:after="0" w:line="252" w:lineRule="auto"/>
            </w:pPr>
            <w:r>
              <w:rPr>
                <w:sz w:val="18"/>
              </w:rPr>
              <w:t>5,129</w:t>
            </w:r>
          </w:p>
        </w:tc>
        <w:tc>
          <w:tcPr>
            <w:tcW w:w="1296" w:type="dxa"/>
            <w:shd w:val="clear" w:color="auto" w:fill="F8FAFC"/>
            <w:tcMar>
              <w:top w:w="60" w:type="dxa"/>
              <w:left w:w="100" w:type="dxa"/>
              <w:bottom w:w="60" w:type="dxa"/>
              <w:right w:w="100" w:type="dxa"/>
            </w:tcMar>
            <w:vAlign w:val="center"/>
          </w:tcPr>
          <w:p w14:paraId="437D9CDE" w14:textId="77777777" w:rsidR="00AE3368" w:rsidRDefault="00000000">
            <w:pPr>
              <w:spacing w:after="0" w:line="252" w:lineRule="auto"/>
            </w:pPr>
            <w:r>
              <w:rPr>
                <w:sz w:val="18"/>
              </w:rPr>
              <w:t>54.75%</w:t>
            </w:r>
          </w:p>
        </w:tc>
        <w:tc>
          <w:tcPr>
            <w:tcW w:w="1872" w:type="dxa"/>
            <w:shd w:val="clear" w:color="auto" w:fill="F8FAFC"/>
            <w:tcMar>
              <w:top w:w="60" w:type="dxa"/>
              <w:left w:w="100" w:type="dxa"/>
              <w:bottom w:w="60" w:type="dxa"/>
              <w:right w:w="100" w:type="dxa"/>
            </w:tcMar>
            <w:vAlign w:val="center"/>
          </w:tcPr>
          <w:p w14:paraId="44F7B761" w14:textId="77777777" w:rsidR="00AE3368" w:rsidRDefault="00000000">
            <w:pPr>
              <w:spacing w:after="0" w:line="252" w:lineRule="auto"/>
            </w:pPr>
            <w:r>
              <w:rPr>
                <w:sz w:val="18"/>
              </w:rPr>
              <w:t>92,448 h</w:t>
            </w:r>
          </w:p>
        </w:tc>
      </w:tr>
      <w:tr w:rsidR="00AE3368" w14:paraId="3573347B" w14:textId="77777777">
        <w:trPr>
          <w:cantSplit/>
          <w:jc w:val="center"/>
        </w:trPr>
        <w:tc>
          <w:tcPr>
            <w:tcW w:w="864" w:type="dxa"/>
            <w:shd w:val="clear" w:color="auto" w:fill="FFFFFF"/>
            <w:tcMar>
              <w:top w:w="60" w:type="dxa"/>
              <w:left w:w="100" w:type="dxa"/>
              <w:bottom w:w="60" w:type="dxa"/>
              <w:right w:w="100" w:type="dxa"/>
            </w:tcMar>
            <w:vAlign w:val="center"/>
          </w:tcPr>
          <w:p w14:paraId="190057E7" w14:textId="77777777" w:rsidR="00AE3368" w:rsidRDefault="00000000">
            <w:pPr>
              <w:spacing w:after="0" w:line="252" w:lineRule="auto"/>
            </w:pPr>
            <w:r>
              <w:rPr>
                <w:sz w:val="18"/>
              </w:rPr>
              <w:t>8</w:t>
            </w:r>
          </w:p>
        </w:tc>
        <w:tc>
          <w:tcPr>
            <w:tcW w:w="3168" w:type="dxa"/>
            <w:shd w:val="clear" w:color="auto" w:fill="FFFFFF"/>
            <w:tcMar>
              <w:top w:w="60" w:type="dxa"/>
              <w:left w:w="100" w:type="dxa"/>
              <w:bottom w:w="60" w:type="dxa"/>
              <w:right w:w="100" w:type="dxa"/>
            </w:tcMar>
            <w:vAlign w:val="center"/>
          </w:tcPr>
          <w:p w14:paraId="3D38F47D" w14:textId="77777777" w:rsidR="00AE3368" w:rsidRDefault="00000000">
            <w:pPr>
              <w:spacing w:after="0" w:line="252" w:lineRule="auto"/>
            </w:pPr>
            <w:r>
              <w:rPr>
                <w:sz w:val="18"/>
              </w:rPr>
              <w:t>Central America -&gt; Southern Europe</w:t>
            </w:r>
          </w:p>
        </w:tc>
        <w:tc>
          <w:tcPr>
            <w:tcW w:w="1296" w:type="dxa"/>
            <w:shd w:val="clear" w:color="auto" w:fill="FFFFFF"/>
            <w:tcMar>
              <w:top w:w="60" w:type="dxa"/>
              <w:left w:w="100" w:type="dxa"/>
              <w:bottom w:w="60" w:type="dxa"/>
              <w:right w:w="100" w:type="dxa"/>
            </w:tcMar>
            <w:vAlign w:val="center"/>
          </w:tcPr>
          <w:p w14:paraId="4D082265" w14:textId="77777777" w:rsidR="00AE3368" w:rsidRDefault="00000000">
            <w:pPr>
              <w:spacing w:after="0" w:line="252" w:lineRule="auto"/>
            </w:pPr>
            <w:r>
              <w:rPr>
                <w:sz w:val="18"/>
              </w:rPr>
              <w:t>8,041</w:t>
            </w:r>
          </w:p>
        </w:tc>
        <w:tc>
          <w:tcPr>
            <w:tcW w:w="1296" w:type="dxa"/>
            <w:shd w:val="clear" w:color="auto" w:fill="FFFFFF"/>
            <w:tcMar>
              <w:top w:w="60" w:type="dxa"/>
              <w:left w:w="100" w:type="dxa"/>
              <w:bottom w:w="60" w:type="dxa"/>
              <w:right w:w="100" w:type="dxa"/>
            </w:tcMar>
            <w:vAlign w:val="center"/>
          </w:tcPr>
          <w:p w14:paraId="4C1C655E" w14:textId="77777777" w:rsidR="00AE3368" w:rsidRDefault="00000000">
            <w:pPr>
              <w:spacing w:after="0" w:line="252" w:lineRule="auto"/>
            </w:pPr>
            <w:r>
              <w:rPr>
                <w:sz w:val="18"/>
              </w:rPr>
              <w:t>4,415</w:t>
            </w:r>
          </w:p>
        </w:tc>
        <w:tc>
          <w:tcPr>
            <w:tcW w:w="1296" w:type="dxa"/>
            <w:shd w:val="clear" w:color="auto" w:fill="FFFFFF"/>
            <w:tcMar>
              <w:top w:w="60" w:type="dxa"/>
              <w:left w:w="100" w:type="dxa"/>
              <w:bottom w:w="60" w:type="dxa"/>
              <w:right w:w="100" w:type="dxa"/>
            </w:tcMar>
            <w:vAlign w:val="center"/>
          </w:tcPr>
          <w:p w14:paraId="78699778" w14:textId="77777777" w:rsidR="00AE3368" w:rsidRDefault="00000000">
            <w:pPr>
              <w:spacing w:after="0" w:line="252" w:lineRule="auto"/>
            </w:pPr>
            <w:r>
              <w:rPr>
                <w:sz w:val="18"/>
              </w:rPr>
              <w:t>54.91%</w:t>
            </w:r>
          </w:p>
        </w:tc>
        <w:tc>
          <w:tcPr>
            <w:tcW w:w="1872" w:type="dxa"/>
            <w:shd w:val="clear" w:color="auto" w:fill="FFFFFF"/>
            <w:tcMar>
              <w:top w:w="60" w:type="dxa"/>
              <w:left w:w="100" w:type="dxa"/>
              <w:bottom w:w="60" w:type="dxa"/>
              <w:right w:w="100" w:type="dxa"/>
            </w:tcMar>
            <w:vAlign w:val="center"/>
          </w:tcPr>
          <w:p w14:paraId="05E4CC03" w14:textId="77777777" w:rsidR="00AE3368" w:rsidRDefault="00000000">
            <w:pPr>
              <w:spacing w:after="0" w:line="252" w:lineRule="auto"/>
            </w:pPr>
            <w:r>
              <w:rPr>
                <w:sz w:val="18"/>
              </w:rPr>
              <w:t>87,816 h</w:t>
            </w:r>
          </w:p>
        </w:tc>
      </w:tr>
      <w:tr w:rsidR="00AE3368" w14:paraId="2FF22480" w14:textId="77777777">
        <w:trPr>
          <w:cantSplit/>
          <w:jc w:val="center"/>
        </w:trPr>
        <w:tc>
          <w:tcPr>
            <w:tcW w:w="864" w:type="dxa"/>
            <w:shd w:val="clear" w:color="auto" w:fill="F8FAFC"/>
            <w:tcMar>
              <w:top w:w="60" w:type="dxa"/>
              <w:left w:w="100" w:type="dxa"/>
              <w:bottom w:w="60" w:type="dxa"/>
              <w:right w:w="100" w:type="dxa"/>
            </w:tcMar>
            <w:vAlign w:val="center"/>
          </w:tcPr>
          <w:p w14:paraId="1FB11EAA" w14:textId="77777777" w:rsidR="00AE3368" w:rsidRDefault="00000000">
            <w:pPr>
              <w:spacing w:after="0" w:line="252" w:lineRule="auto"/>
            </w:pPr>
            <w:r>
              <w:rPr>
                <w:sz w:val="18"/>
              </w:rPr>
              <w:t>9</w:t>
            </w:r>
          </w:p>
        </w:tc>
        <w:tc>
          <w:tcPr>
            <w:tcW w:w="3168" w:type="dxa"/>
            <w:shd w:val="clear" w:color="auto" w:fill="F8FAFC"/>
            <w:tcMar>
              <w:top w:w="60" w:type="dxa"/>
              <w:left w:w="100" w:type="dxa"/>
              <w:bottom w:w="60" w:type="dxa"/>
              <w:right w:w="100" w:type="dxa"/>
            </w:tcMar>
            <w:vAlign w:val="center"/>
          </w:tcPr>
          <w:p w14:paraId="68F21A46" w14:textId="77777777" w:rsidR="00AE3368" w:rsidRDefault="00000000">
            <w:pPr>
              <w:spacing w:after="0" w:line="252" w:lineRule="auto"/>
            </w:pPr>
            <w:r>
              <w:rPr>
                <w:sz w:val="18"/>
              </w:rPr>
              <w:t>South America -&gt; Southern Europe</w:t>
            </w:r>
          </w:p>
        </w:tc>
        <w:tc>
          <w:tcPr>
            <w:tcW w:w="1296" w:type="dxa"/>
            <w:shd w:val="clear" w:color="auto" w:fill="F8FAFC"/>
            <w:tcMar>
              <w:top w:w="60" w:type="dxa"/>
              <w:left w:w="100" w:type="dxa"/>
              <w:bottom w:w="60" w:type="dxa"/>
              <w:right w:w="100" w:type="dxa"/>
            </w:tcMar>
            <w:vAlign w:val="center"/>
          </w:tcPr>
          <w:p w14:paraId="2AE6EA50" w14:textId="77777777" w:rsidR="00AE3368" w:rsidRDefault="00000000">
            <w:pPr>
              <w:spacing w:after="0" w:line="252" w:lineRule="auto"/>
            </w:pPr>
            <w:r>
              <w:rPr>
                <w:sz w:val="18"/>
              </w:rPr>
              <w:t>7,925</w:t>
            </w:r>
          </w:p>
        </w:tc>
        <w:tc>
          <w:tcPr>
            <w:tcW w:w="1296" w:type="dxa"/>
            <w:shd w:val="clear" w:color="auto" w:fill="F8FAFC"/>
            <w:tcMar>
              <w:top w:w="60" w:type="dxa"/>
              <w:left w:w="100" w:type="dxa"/>
              <w:bottom w:w="60" w:type="dxa"/>
              <w:right w:w="100" w:type="dxa"/>
            </w:tcMar>
            <w:vAlign w:val="center"/>
          </w:tcPr>
          <w:p w14:paraId="77B7D4B4" w14:textId="77777777" w:rsidR="00AE3368" w:rsidRDefault="00000000">
            <w:pPr>
              <w:spacing w:after="0" w:line="252" w:lineRule="auto"/>
            </w:pPr>
            <w:r>
              <w:rPr>
                <w:sz w:val="18"/>
              </w:rPr>
              <w:t>4,350</w:t>
            </w:r>
          </w:p>
        </w:tc>
        <w:tc>
          <w:tcPr>
            <w:tcW w:w="1296" w:type="dxa"/>
            <w:shd w:val="clear" w:color="auto" w:fill="F8FAFC"/>
            <w:tcMar>
              <w:top w:w="60" w:type="dxa"/>
              <w:left w:w="100" w:type="dxa"/>
              <w:bottom w:w="60" w:type="dxa"/>
              <w:right w:w="100" w:type="dxa"/>
            </w:tcMar>
            <w:vAlign w:val="center"/>
          </w:tcPr>
          <w:p w14:paraId="6267EED5" w14:textId="77777777" w:rsidR="00AE3368" w:rsidRDefault="00000000">
            <w:pPr>
              <w:spacing w:after="0" w:line="252" w:lineRule="auto"/>
            </w:pPr>
            <w:r>
              <w:rPr>
                <w:sz w:val="18"/>
              </w:rPr>
              <w:t>54.89%</w:t>
            </w:r>
          </w:p>
        </w:tc>
        <w:tc>
          <w:tcPr>
            <w:tcW w:w="1872" w:type="dxa"/>
            <w:shd w:val="clear" w:color="auto" w:fill="F8FAFC"/>
            <w:tcMar>
              <w:top w:w="60" w:type="dxa"/>
              <w:left w:w="100" w:type="dxa"/>
              <w:bottom w:w="60" w:type="dxa"/>
              <w:right w:w="100" w:type="dxa"/>
            </w:tcMar>
            <w:vAlign w:val="center"/>
          </w:tcPr>
          <w:p w14:paraId="48423B84" w14:textId="77777777" w:rsidR="00AE3368" w:rsidRDefault="00000000">
            <w:pPr>
              <w:spacing w:after="0" w:line="252" w:lineRule="auto"/>
            </w:pPr>
            <w:r>
              <w:rPr>
                <w:sz w:val="18"/>
              </w:rPr>
              <w:t>79,488 h</w:t>
            </w:r>
          </w:p>
        </w:tc>
      </w:tr>
      <w:tr w:rsidR="00AE3368" w14:paraId="04E6E9C8" w14:textId="77777777">
        <w:trPr>
          <w:cantSplit/>
          <w:jc w:val="center"/>
        </w:trPr>
        <w:tc>
          <w:tcPr>
            <w:tcW w:w="864" w:type="dxa"/>
            <w:shd w:val="clear" w:color="auto" w:fill="FFFFFF"/>
            <w:tcMar>
              <w:top w:w="60" w:type="dxa"/>
              <w:left w:w="100" w:type="dxa"/>
              <w:bottom w:w="60" w:type="dxa"/>
              <w:right w:w="100" w:type="dxa"/>
            </w:tcMar>
            <w:vAlign w:val="center"/>
          </w:tcPr>
          <w:p w14:paraId="776F0B67" w14:textId="77777777" w:rsidR="00AE3368" w:rsidRDefault="00000000">
            <w:pPr>
              <w:spacing w:after="0" w:line="252" w:lineRule="auto"/>
            </w:pPr>
            <w:r>
              <w:rPr>
                <w:sz w:val="18"/>
              </w:rPr>
              <w:t>10</w:t>
            </w:r>
          </w:p>
        </w:tc>
        <w:tc>
          <w:tcPr>
            <w:tcW w:w="3168" w:type="dxa"/>
            <w:shd w:val="clear" w:color="auto" w:fill="FFFFFF"/>
            <w:tcMar>
              <w:top w:w="60" w:type="dxa"/>
              <w:left w:w="100" w:type="dxa"/>
              <w:bottom w:w="60" w:type="dxa"/>
              <w:right w:w="100" w:type="dxa"/>
            </w:tcMar>
            <w:vAlign w:val="center"/>
          </w:tcPr>
          <w:p w14:paraId="7A156480" w14:textId="77777777" w:rsidR="00AE3368" w:rsidRDefault="00000000">
            <w:pPr>
              <w:spacing w:after="0" w:line="252" w:lineRule="auto"/>
            </w:pPr>
            <w:r>
              <w:rPr>
                <w:sz w:val="18"/>
              </w:rPr>
              <w:t>Central America -&gt; Caribbean</w:t>
            </w:r>
          </w:p>
        </w:tc>
        <w:tc>
          <w:tcPr>
            <w:tcW w:w="1296" w:type="dxa"/>
            <w:shd w:val="clear" w:color="auto" w:fill="FFFFFF"/>
            <w:tcMar>
              <w:top w:w="60" w:type="dxa"/>
              <w:left w:w="100" w:type="dxa"/>
              <w:bottom w:w="60" w:type="dxa"/>
              <w:right w:w="100" w:type="dxa"/>
            </w:tcMar>
            <w:vAlign w:val="center"/>
          </w:tcPr>
          <w:p w14:paraId="21BD8CE5" w14:textId="77777777" w:rsidR="00AE3368" w:rsidRDefault="00000000">
            <w:pPr>
              <w:spacing w:after="0" w:line="252" w:lineRule="auto"/>
            </w:pPr>
            <w:r>
              <w:rPr>
                <w:sz w:val="18"/>
              </w:rPr>
              <w:t>7,882</w:t>
            </w:r>
          </w:p>
        </w:tc>
        <w:tc>
          <w:tcPr>
            <w:tcW w:w="1296" w:type="dxa"/>
            <w:shd w:val="clear" w:color="auto" w:fill="FFFFFF"/>
            <w:tcMar>
              <w:top w:w="60" w:type="dxa"/>
              <w:left w:w="100" w:type="dxa"/>
              <w:bottom w:w="60" w:type="dxa"/>
              <w:right w:w="100" w:type="dxa"/>
            </w:tcMar>
            <w:vAlign w:val="center"/>
          </w:tcPr>
          <w:p w14:paraId="7FD2F38C" w14:textId="77777777" w:rsidR="00AE3368" w:rsidRDefault="00000000">
            <w:pPr>
              <w:spacing w:after="0" w:line="252" w:lineRule="auto"/>
            </w:pPr>
            <w:r>
              <w:rPr>
                <w:sz w:val="18"/>
              </w:rPr>
              <w:t>4,313</w:t>
            </w:r>
          </w:p>
        </w:tc>
        <w:tc>
          <w:tcPr>
            <w:tcW w:w="1296" w:type="dxa"/>
            <w:shd w:val="clear" w:color="auto" w:fill="FFFFFF"/>
            <w:tcMar>
              <w:top w:w="60" w:type="dxa"/>
              <w:left w:w="100" w:type="dxa"/>
              <w:bottom w:w="60" w:type="dxa"/>
              <w:right w:w="100" w:type="dxa"/>
            </w:tcMar>
            <w:vAlign w:val="center"/>
          </w:tcPr>
          <w:p w14:paraId="5AD63134" w14:textId="77777777" w:rsidR="00AE3368" w:rsidRDefault="00000000">
            <w:pPr>
              <w:spacing w:after="0" w:line="252" w:lineRule="auto"/>
            </w:pPr>
            <w:r>
              <w:rPr>
                <w:sz w:val="18"/>
              </w:rPr>
              <w:t>54.72%</w:t>
            </w:r>
          </w:p>
        </w:tc>
        <w:tc>
          <w:tcPr>
            <w:tcW w:w="1872" w:type="dxa"/>
            <w:shd w:val="clear" w:color="auto" w:fill="FFFFFF"/>
            <w:tcMar>
              <w:top w:w="60" w:type="dxa"/>
              <w:left w:w="100" w:type="dxa"/>
              <w:bottom w:w="60" w:type="dxa"/>
              <w:right w:w="100" w:type="dxa"/>
            </w:tcMar>
            <w:vAlign w:val="center"/>
          </w:tcPr>
          <w:p w14:paraId="662A6EBB" w14:textId="77777777" w:rsidR="00AE3368" w:rsidRDefault="00000000">
            <w:pPr>
              <w:spacing w:after="0" w:line="252" w:lineRule="auto"/>
            </w:pPr>
            <w:r>
              <w:rPr>
                <w:sz w:val="18"/>
              </w:rPr>
              <w:t>70,512 h</w:t>
            </w:r>
          </w:p>
        </w:tc>
      </w:tr>
    </w:tbl>
    <w:p w14:paraId="29A35C13" w14:textId="77777777" w:rsidR="00AE3368" w:rsidRDefault="00000000">
      <w:pPr>
        <w:keepNext/>
        <w:spacing w:before="240" w:after="70"/>
      </w:pPr>
      <w:r>
        <w:rPr>
          <w:b/>
          <w:color w:val="1F4E79"/>
          <w:sz w:val="25"/>
        </w:rPr>
        <w:t>7.2 Pareto Delay Attribution Validation</w:t>
      </w:r>
    </w:p>
    <w:p w14:paraId="307BBE9B" w14:textId="77777777" w:rsidR="00AE3368" w:rsidRDefault="00000000">
      <w:pPr>
        <w:spacing w:after="70"/>
      </w:pPr>
      <w:r>
        <w:rPr>
          <w:b/>
          <w:color w:val="0F172A"/>
        </w:rPr>
        <w:t xml:space="preserve">80/20 Pareto Rule Confirmed: </w:t>
      </w:r>
      <w:r>
        <w:t xml:space="preserve">Pareto cumulative analysis validates that the </w:t>
      </w:r>
      <w:r>
        <w:rPr>
          <w:b/>
          <w:color w:val="0F172A"/>
        </w:rPr>
        <w:t>Top 15 logistics corridors account for 82.4% of all enterprise delay hours</w:t>
      </w:r>
      <w:r>
        <w:t xml:space="preserve"> (&gt;148,000 cumulative delay hours). The two largest lanes—</w:t>
      </w:r>
      <w:r>
        <w:rPr>
          <w:b/>
          <w:color w:val="0F172A"/>
        </w:rPr>
        <w:t>Central America to Western Europe (178,248 delay hours)</w:t>
      </w:r>
      <w:r>
        <w:t xml:space="preserve"> and </w:t>
      </w:r>
      <w:r>
        <w:rPr>
          <w:b/>
          <w:color w:val="0F172A"/>
        </w:rPr>
        <w:t>South America to Western Europe (176,904 delay hours)</w:t>
      </w:r>
      <w:r>
        <w:t xml:space="preserve">—together generate </w:t>
      </w:r>
      <w:r>
        <w:rPr>
          <w:b/>
          <w:color w:val="0F172A"/>
        </w:rPr>
        <w:t>nearly 30% of all delayed shipments</w:t>
      </w:r>
      <w:r>
        <w:t xml:space="preserve"> across the enterprise.</w:t>
      </w:r>
    </w:p>
    <w:tbl>
      <w:tblPr>
        <w:tblW w:w="0" w:type="auto"/>
        <w:jc w:val="center"/>
        <w:tblLook w:val="04A0" w:firstRow="1" w:lastRow="0" w:firstColumn="1" w:lastColumn="0" w:noHBand="0" w:noVBand="1"/>
      </w:tblPr>
      <w:tblGrid>
        <w:gridCol w:w="9660"/>
      </w:tblGrid>
      <w:tr w:rsidR="00AE3368" w14:paraId="014BED34" w14:textId="77777777">
        <w:trPr>
          <w:jc w:val="center"/>
        </w:trPr>
        <w:tc>
          <w:tcPr>
            <w:tcW w:w="9792" w:type="dxa"/>
            <w:tcBorders>
              <w:left w:val="single" w:sz="24" w:space="0" w:color="1F4E79"/>
            </w:tcBorders>
            <w:shd w:val="clear" w:color="auto" w:fill="F1F5F9"/>
            <w:tcMar>
              <w:top w:w="90" w:type="dxa"/>
              <w:left w:w="150" w:type="dxa"/>
              <w:bottom w:w="90" w:type="dxa"/>
              <w:right w:w="150" w:type="dxa"/>
            </w:tcMar>
          </w:tcPr>
          <w:p w14:paraId="164C1EF2" w14:textId="77777777" w:rsidR="00AE3368" w:rsidRDefault="00000000">
            <w:pPr>
              <w:spacing w:after="40"/>
            </w:pPr>
            <w:r>
              <w:rPr>
                <w:b/>
                <w:color w:val="1F4E79"/>
                <w:sz w:val="21"/>
              </w:rPr>
              <w:lastRenderedPageBreak/>
              <w:t xml:space="preserve">[SPATIAL STRATEGY] </w:t>
            </w:r>
            <w:r>
              <w:rPr>
                <w:i/>
                <w:color w:val="0F172A"/>
                <w:sz w:val="21"/>
              </w:rPr>
              <w:t>Corridor Targeting Strategy: Eliminating customs holds and expanding dedicated freight capacity along just two transatlantic corridors (Central/South America to Western Europe) resolves 30,658 delayed orders and over 355,000 delay hours.</w:t>
            </w:r>
          </w:p>
        </w:tc>
      </w:tr>
    </w:tbl>
    <w:p w14:paraId="627D7B52" w14:textId="77777777" w:rsidR="00AE3368" w:rsidRDefault="00000000">
      <w:pPr>
        <w:keepNext/>
        <w:spacing w:before="320" w:after="40"/>
      </w:pPr>
      <w:r>
        <w:rPr>
          <w:b/>
          <w:color w:val="1F4E79"/>
          <w:sz w:val="30"/>
        </w:rPr>
        <w:t>8. Commercial Risk and Discount Analysis</w:t>
      </w:r>
    </w:p>
    <w:p w14:paraId="02F0D4CE" w14:textId="77777777" w:rsidR="009627A1" w:rsidRDefault="00000000">
      <w:pPr>
        <w:keepNext/>
        <w:spacing w:before="20" w:after="60" w:line="40" w:lineRule="exact"/>
      </w:pPr>
      <w:r>
        <w:rPr>
          <w:noProof/>
          <w:sz w:val="2"/>
          <w:szCs w:val="2"/>
        </w:rPr>
        <mc:AlternateContent>
          <mc:Choice Requires="wpg">
            <w:drawing>
              <wp:inline distT="0" distB="0" distL="0" distR="0" wp14:anchorId="1E21A9C0" wp14:editId="0C79EE90">
                <wp:extent cx="5486400" cy="15240"/>
                <wp:effectExtent l="0" t="0" r="0" b="0"/>
                <wp:docPr id="155013285" name="Group 155013285"/>
                <wp:cNvGraphicFramePr/>
                <a:graphic xmlns:a="http://schemas.openxmlformats.org/drawingml/2006/main">
                  <a:graphicData uri="http://schemas.microsoft.com/office/word/2010/wordprocessingGroup">
                    <wpg:wgp>
                      <wpg:cNvGrpSpPr/>
                      <wpg:grpSpPr>
                        <a:xfrm>
                          <a:off x="0" y="0"/>
                          <a:ext cx="5486400" cy="15240"/>
                          <a:chOff x="0" y="0"/>
                          <a:chExt cx="5486400" cy="15240"/>
                        </a:xfrm>
                      </wpg:grpSpPr>
                      <wps:wsp>
                        <wps:cNvPr id="1270316873" name="Shape 2231"/>
                        <wps:cNvSpPr/>
                        <wps:spPr>
                          <a:xfrm>
                            <a:off x="0" y="0"/>
                            <a:ext cx="5486400" cy="15240"/>
                          </a:xfrm>
                          <a:custGeom>
                            <a:avLst/>
                            <a:gdLst/>
                            <a:ahLst/>
                            <a:cxnLst/>
                            <a:rect l="0" t="0" r="0" b="0"/>
                            <a:pathLst>
                              <a:path w="5486400" h="15240">
                                <a:moveTo>
                                  <a:pt x="0" y="0"/>
                                </a:moveTo>
                                <a:lnTo>
                                  <a:pt x="5486400" y="0"/>
                                </a:lnTo>
                                <a:lnTo>
                                  <a:pt x="5486400" y="15240"/>
                                </a:lnTo>
                                <a:lnTo>
                                  <a:pt x="0" y="15240"/>
                                </a:lnTo>
                                <a:lnTo>
                                  <a:pt x="0" y="0"/>
                                </a:lnTo>
                              </a:path>
                            </a:pathLst>
                          </a:custGeom>
                          <a:ln w="0" cap="flat">
                            <a:miter lim="127000"/>
                          </a:ln>
                        </wps:spPr>
                        <wps:style>
                          <a:lnRef idx="0">
                            <a:srgbClr val="000000">
                              <a:alpha val="0"/>
                            </a:srgbClr>
                          </a:lnRef>
                          <a:fillRef idx="1">
                            <a:srgbClr val="E36C0A"/>
                          </a:fillRef>
                          <a:effectRef idx="0">
                            <a:scrgbClr r="0" g="0" b="0"/>
                          </a:effectRef>
                          <a:fontRef idx="none"/>
                        </wps:style>
                        <wps:bodyPr/>
                      </wps:wsp>
                    </wpg:wgp>
                  </a:graphicData>
                </a:graphic>
              </wp:inline>
            </w:drawing>
          </mc:Choice>
          <mc:Fallback>
            <w:pict>
              <v:group w14:anchorId="3B1AF305" id="Group 155013285" o:spid="_x0000_s1026" style="width:6in;height:1.2pt;mso-position-horizontal-relative:char;mso-position-vertical-relative:line" coordsize="54864,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7iDdAIAADkGAAAOAAAAZHJzL2Uyb0RvYy54bWykVNtu2zAMfR+wfxD8vviSNA2MJMXQdnkZ&#10;tqLtPkCR5QsgS4KkxMnfj6JtxW2xDmj9YNMSSfEcHnF9c2oFOXJjGyU3UTpLIsIlU0Ujq0305/nH&#10;t1VErKOyoEJJvonO3EY3269f1p3OeaZqJQpuCCSRNu/0Jqqd03kcW1bzltqZ0lzCZqlMSx38miou&#10;DO0geyviLEmWcadMoY1i3FpYves3oy3mL0vO3O+ytNwRsYmgNodvg++9f8fbNc0rQ3XdsKEM+oEq&#10;WtpIODSkuqOOkoNp3qRqG2aUVaWbMdXGqiwbxhEDoEmTV2h2Rh00YqnyrtKBJqD2FU8fTst+HXdG&#10;P+kHA0x0ugIu8M9jOZWm9V+okpyQsnOgjJ8cYbB4tVgtFwkwy2AvvcoWA6WsBt7fRLH6/t24eDw0&#10;flFKp0Ec9oLffg7/U001R1ptDvgfDGkKKD67TubpcnU9j4ikLWgV/UiWzVMvE18EeAeqbG6Btc/x&#10;FPDSnB2s23GFhNPjT+t6ZRajRevRYic5mgb0/a6yNXU+zlfpTdJNOlaPDfO7rTryZ4V+7lXboMjL&#10;rpBTr9D9URjgO3qMX435pp5BJv/0Bj1N5fQfP5Rc8AHDQ92uBwPhgz0lWEjPhFcthZlTCurw8raN&#10;g2EkmrZXA8gamoCJ4eP733ccLXcW3NMl5CMvQUB4QfyCNdX+VhhypH7k4IPJqdA1HVaHvIPrcAbk&#10;8fFlI0RImWLoi5T38+Vt8n3IMDj7OI7TLkQmfSQbqulHHgwOAD0OPkAWgvBkJV2IlzCu8ZAJWm/u&#10;VXHGYYGEwK1EanA+IY5hlvoBOP1Hr8vE3/4FAAD//wMAUEsDBBQABgAIAAAAIQC/qEtX2wAAAAMB&#10;AAAPAAAAZHJzL2Rvd25yZXYueG1sTI9Ba8JAEIXvhf6HZYTe6ibWisRsRKTtSQrVQultTMYkmJ0N&#10;2TWJ/77TXuzlweMN732TrkfbqJ46Xzs2EE8jUMS5K2ouDXweXh+XoHxALrBxTAau5GGd3d+lmBRu&#10;4A/q96FUUsI+QQNVCG2itc8rsuinriWW7OQ6i0FsV+qiw0HKbaNnUbTQFmuWhQpb2laUn/cXa+Bt&#10;wGHzFL/0u/Npe/0+PL9/7WIy5mEyblagAo3hdgy/+IIOmTAd3YULrxoD8kj4U8mWi7nYo4HZHHSW&#10;6v/s2Q8AAAD//wMAUEsBAi0AFAAGAAgAAAAhALaDOJL+AAAA4QEAABMAAAAAAAAAAAAAAAAAAAAA&#10;AFtDb250ZW50X1R5cGVzXS54bWxQSwECLQAUAAYACAAAACEAOP0h/9YAAACUAQAACwAAAAAAAAAA&#10;AAAAAAAvAQAAX3JlbHMvLnJlbHNQSwECLQAUAAYACAAAACEALx+4g3QCAAA5BgAADgAAAAAAAAAA&#10;AAAAAAAuAgAAZHJzL2Uyb0RvYy54bWxQSwECLQAUAAYACAAAACEAv6hLV9sAAAADAQAADwAAAAAA&#10;AAAAAAAAAADOBAAAZHJzL2Rvd25yZXYueG1sUEsFBgAAAAAEAAQA8wAAANYFAAAAAA==&#10;">
                <v:shape id="Shape 2231" o:spid="_x0000_s1027" style="position:absolute;width:54864;height:152;visibility:visible;mso-wrap-style:square;v-text-anchor:top" coordsize="548640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NfoxgAAAOMAAAAPAAAAZHJzL2Rvd25yZXYueG1sRE/JbsIw&#10;EL1X4h+sQeqtOBDEEjAIkLpcoe19FA9x2ngc2YaEfn1dCanHefust71txJV8qB0rGI8yEMSl0zVX&#10;Cj7en58WIEJE1tg4JgU3CrDdDB7WWGjX8ZGup1iJFMKhQAUmxraQMpSGLIaRa4kTd3beYkynr6T2&#10;2KVw28hJls2kxZpTg8GWDobK79PFKphO81dju513nz+H8/KGx68X3Cv1OOx3KxCR+vgvvrvfdJo/&#10;mWf5eLaY5/D3UwJAbn4BAAD//wMAUEsBAi0AFAAGAAgAAAAhANvh9svuAAAAhQEAABMAAAAAAAAA&#10;AAAAAAAAAAAAAFtDb250ZW50X1R5cGVzXS54bWxQSwECLQAUAAYACAAAACEAWvQsW78AAAAVAQAA&#10;CwAAAAAAAAAAAAAAAAAfAQAAX3JlbHMvLnJlbHNQSwECLQAUAAYACAAAACEAmJjX6MYAAADjAAAA&#10;DwAAAAAAAAAAAAAAAAAHAgAAZHJzL2Rvd25yZXYueG1sUEsFBgAAAAADAAMAtwAAAPoCAAAAAA==&#10;" path="m,l5486400,r,15240l,15240,,e" fillcolor="#e36c0a" stroked="f" strokeweight="0">
                  <v:stroke miterlimit="83231f" joinstyle="miter"/>
                  <v:path arrowok="t" textboxrect="0,0,5486400,15240"/>
                </v:shape>
                <w10:anchorlock/>
              </v:group>
            </w:pict>
          </mc:Fallback>
        </mc:AlternateContent>
      </w:r>
    </w:p>
    <w:p w14:paraId="6C209868" w14:textId="77777777" w:rsidR="00AE3368" w:rsidRDefault="00000000">
      <w:pPr>
        <w:spacing w:after="70"/>
      </w:pPr>
      <w:r>
        <w:rPr>
          <w:b/>
          <w:color w:val="0F172A"/>
        </w:rPr>
        <w:t xml:space="preserve">Financial Margin Health: </w:t>
      </w:r>
      <w:r>
        <w:t>Commercial analysis examines transaction-level profitability, gross margin viability, and the financial impact of price discounting. While top-line sales reach substantial volumes, a significant proportion of orders actively destroy shareholder value.</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3091"/>
        <w:gridCol w:w="1552"/>
        <w:gridCol w:w="1412"/>
        <w:gridCol w:w="1549"/>
        <w:gridCol w:w="1976"/>
      </w:tblGrid>
      <w:tr w:rsidR="00AE3368" w14:paraId="7C7DB7E7" w14:textId="77777777">
        <w:trPr>
          <w:cantSplit/>
          <w:tblHeader/>
          <w:jc w:val="center"/>
        </w:trPr>
        <w:tc>
          <w:tcPr>
            <w:tcW w:w="3168" w:type="dxa"/>
            <w:shd w:val="clear" w:color="auto" w:fill="1F4E79"/>
            <w:tcMar>
              <w:top w:w="80" w:type="dxa"/>
              <w:left w:w="110" w:type="dxa"/>
              <w:bottom w:w="80" w:type="dxa"/>
              <w:right w:w="110" w:type="dxa"/>
            </w:tcMar>
            <w:vAlign w:val="center"/>
          </w:tcPr>
          <w:p w14:paraId="3983C91E" w14:textId="77777777" w:rsidR="00AE3368" w:rsidRDefault="00000000">
            <w:pPr>
              <w:spacing w:after="0"/>
            </w:pPr>
            <w:r>
              <w:rPr>
                <w:b/>
                <w:color w:val="FFFFFF"/>
                <w:sz w:val="19"/>
              </w:rPr>
              <w:t>Commercial Classification</w:t>
            </w:r>
          </w:p>
        </w:tc>
        <w:tc>
          <w:tcPr>
            <w:tcW w:w="1584" w:type="dxa"/>
            <w:shd w:val="clear" w:color="auto" w:fill="1F4E79"/>
            <w:tcMar>
              <w:top w:w="80" w:type="dxa"/>
              <w:left w:w="110" w:type="dxa"/>
              <w:bottom w:w="80" w:type="dxa"/>
              <w:right w:w="110" w:type="dxa"/>
            </w:tcMar>
            <w:vAlign w:val="center"/>
          </w:tcPr>
          <w:p w14:paraId="0FC74DB5" w14:textId="77777777" w:rsidR="00AE3368" w:rsidRDefault="00000000">
            <w:pPr>
              <w:spacing w:after="0"/>
            </w:pPr>
            <w:r>
              <w:rPr>
                <w:b/>
                <w:color w:val="FFFFFF"/>
                <w:sz w:val="19"/>
              </w:rPr>
              <w:t>Order Count</w:t>
            </w:r>
          </w:p>
        </w:tc>
        <w:tc>
          <w:tcPr>
            <w:tcW w:w="1440" w:type="dxa"/>
            <w:shd w:val="clear" w:color="auto" w:fill="1F4E79"/>
            <w:tcMar>
              <w:top w:w="80" w:type="dxa"/>
              <w:left w:w="110" w:type="dxa"/>
              <w:bottom w:w="80" w:type="dxa"/>
              <w:right w:w="110" w:type="dxa"/>
            </w:tcMar>
            <w:vAlign w:val="center"/>
          </w:tcPr>
          <w:p w14:paraId="6BFCC901" w14:textId="77777777" w:rsidR="00AE3368" w:rsidRDefault="00000000">
            <w:pPr>
              <w:spacing w:after="0"/>
            </w:pPr>
            <w:r>
              <w:rPr>
                <w:b/>
                <w:color w:val="FFFFFF"/>
                <w:sz w:val="19"/>
              </w:rPr>
              <w:t>Share (%)</w:t>
            </w:r>
          </w:p>
        </w:tc>
        <w:tc>
          <w:tcPr>
            <w:tcW w:w="1584" w:type="dxa"/>
            <w:shd w:val="clear" w:color="auto" w:fill="1F4E79"/>
            <w:tcMar>
              <w:top w:w="80" w:type="dxa"/>
              <w:left w:w="110" w:type="dxa"/>
              <w:bottom w:w="80" w:type="dxa"/>
              <w:right w:w="110" w:type="dxa"/>
            </w:tcMar>
            <w:vAlign w:val="center"/>
          </w:tcPr>
          <w:p w14:paraId="5BB82AAA" w14:textId="77777777" w:rsidR="00AE3368" w:rsidRDefault="00000000">
            <w:pPr>
              <w:spacing w:after="0"/>
            </w:pPr>
            <w:r>
              <w:rPr>
                <w:b/>
                <w:color w:val="FFFFFF"/>
                <w:sz w:val="19"/>
              </w:rPr>
              <w:t>Mean Profit ($)</w:t>
            </w:r>
          </w:p>
        </w:tc>
        <w:tc>
          <w:tcPr>
            <w:tcW w:w="2016" w:type="dxa"/>
            <w:shd w:val="clear" w:color="auto" w:fill="1F4E79"/>
            <w:tcMar>
              <w:top w:w="80" w:type="dxa"/>
              <w:left w:w="110" w:type="dxa"/>
              <w:bottom w:w="80" w:type="dxa"/>
              <w:right w:w="110" w:type="dxa"/>
            </w:tcMar>
            <w:vAlign w:val="center"/>
          </w:tcPr>
          <w:p w14:paraId="4349ACF9" w14:textId="77777777" w:rsidR="00AE3368" w:rsidRDefault="00000000">
            <w:pPr>
              <w:spacing w:after="0"/>
            </w:pPr>
            <w:r>
              <w:rPr>
                <w:b/>
                <w:color w:val="FFFFFF"/>
                <w:sz w:val="19"/>
              </w:rPr>
              <w:t>Operating Margin (%)</w:t>
            </w:r>
          </w:p>
        </w:tc>
      </w:tr>
      <w:tr w:rsidR="00AE3368" w14:paraId="66AB9189" w14:textId="77777777">
        <w:trPr>
          <w:cantSplit/>
          <w:jc w:val="center"/>
        </w:trPr>
        <w:tc>
          <w:tcPr>
            <w:tcW w:w="3168" w:type="dxa"/>
            <w:shd w:val="clear" w:color="auto" w:fill="F8FAFC"/>
            <w:tcMar>
              <w:top w:w="60" w:type="dxa"/>
              <w:left w:w="100" w:type="dxa"/>
              <w:bottom w:w="60" w:type="dxa"/>
              <w:right w:w="100" w:type="dxa"/>
            </w:tcMar>
            <w:vAlign w:val="center"/>
          </w:tcPr>
          <w:p w14:paraId="7E0504E3" w14:textId="77777777" w:rsidR="00AE3368" w:rsidRDefault="00000000">
            <w:pPr>
              <w:spacing w:after="0" w:line="252" w:lineRule="auto"/>
            </w:pPr>
            <w:r>
              <w:rPr>
                <w:sz w:val="18"/>
              </w:rPr>
              <w:t>Commercially Profitable</w:t>
            </w:r>
          </w:p>
        </w:tc>
        <w:tc>
          <w:tcPr>
            <w:tcW w:w="1584" w:type="dxa"/>
            <w:shd w:val="clear" w:color="auto" w:fill="F8FAFC"/>
            <w:tcMar>
              <w:top w:w="60" w:type="dxa"/>
              <w:left w:w="100" w:type="dxa"/>
              <w:bottom w:w="60" w:type="dxa"/>
              <w:right w:w="100" w:type="dxa"/>
            </w:tcMar>
            <w:vAlign w:val="center"/>
          </w:tcPr>
          <w:p w14:paraId="21996EEE" w14:textId="77777777" w:rsidR="00AE3368" w:rsidRDefault="00000000">
            <w:pPr>
              <w:spacing w:after="0" w:line="252" w:lineRule="auto"/>
            </w:pPr>
            <w:r>
              <w:rPr>
                <w:sz w:val="18"/>
              </w:rPr>
              <w:t>146,750</w:t>
            </w:r>
          </w:p>
        </w:tc>
        <w:tc>
          <w:tcPr>
            <w:tcW w:w="1440" w:type="dxa"/>
            <w:shd w:val="clear" w:color="auto" w:fill="F8FAFC"/>
            <w:tcMar>
              <w:top w:w="60" w:type="dxa"/>
              <w:left w:w="100" w:type="dxa"/>
              <w:bottom w:w="60" w:type="dxa"/>
              <w:right w:w="100" w:type="dxa"/>
            </w:tcMar>
            <w:vAlign w:val="center"/>
          </w:tcPr>
          <w:p w14:paraId="16415AAF" w14:textId="77777777" w:rsidR="00AE3368" w:rsidRDefault="00000000">
            <w:pPr>
              <w:spacing w:after="0" w:line="252" w:lineRule="auto"/>
            </w:pPr>
            <w:r>
              <w:rPr>
                <w:sz w:val="18"/>
              </w:rPr>
              <w:t>81.29%</w:t>
            </w:r>
          </w:p>
        </w:tc>
        <w:tc>
          <w:tcPr>
            <w:tcW w:w="1584" w:type="dxa"/>
            <w:shd w:val="clear" w:color="auto" w:fill="F8FAFC"/>
            <w:tcMar>
              <w:top w:w="60" w:type="dxa"/>
              <w:left w:w="100" w:type="dxa"/>
              <w:bottom w:w="60" w:type="dxa"/>
              <w:right w:w="100" w:type="dxa"/>
            </w:tcMar>
            <w:vAlign w:val="center"/>
          </w:tcPr>
          <w:p w14:paraId="6440A438" w14:textId="77777777" w:rsidR="00AE3368" w:rsidRDefault="00000000">
            <w:pPr>
              <w:spacing w:after="0" w:line="252" w:lineRule="auto"/>
            </w:pPr>
            <w:r>
              <w:rPr>
                <w:sz w:val="18"/>
              </w:rPr>
              <w:t>$48.32</w:t>
            </w:r>
          </w:p>
        </w:tc>
        <w:tc>
          <w:tcPr>
            <w:tcW w:w="2016" w:type="dxa"/>
            <w:shd w:val="clear" w:color="auto" w:fill="F8FAFC"/>
            <w:tcMar>
              <w:top w:w="60" w:type="dxa"/>
              <w:left w:w="100" w:type="dxa"/>
              <w:bottom w:w="60" w:type="dxa"/>
              <w:right w:w="100" w:type="dxa"/>
            </w:tcMar>
            <w:vAlign w:val="center"/>
          </w:tcPr>
          <w:p w14:paraId="1EE8DE79" w14:textId="77777777" w:rsidR="00AE3368" w:rsidRDefault="00000000">
            <w:pPr>
              <w:spacing w:after="0" w:line="252" w:lineRule="auto"/>
            </w:pPr>
            <w:r>
              <w:rPr>
                <w:sz w:val="18"/>
              </w:rPr>
              <w:t>+22.4%</w:t>
            </w:r>
          </w:p>
        </w:tc>
      </w:tr>
      <w:tr w:rsidR="00AE3368" w14:paraId="7070B3A6" w14:textId="77777777">
        <w:trPr>
          <w:cantSplit/>
          <w:jc w:val="center"/>
        </w:trPr>
        <w:tc>
          <w:tcPr>
            <w:tcW w:w="3168" w:type="dxa"/>
            <w:shd w:val="clear" w:color="auto" w:fill="FFFFFF"/>
            <w:tcMar>
              <w:top w:w="60" w:type="dxa"/>
              <w:left w:w="100" w:type="dxa"/>
              <w:bottom w:w="60" w:type="dxa"/>
              <w:right w:w="100" w:type="dxa"/>
            </w:tcMar>
            <w:vAlign w:val="center"/>
          </w:tcPr>
          <w:p w14:paraId="5EFB1CD8" w14:textId="77777777" w:rsidR="00AE3368" w:rsidRDefault="00000000">
            <w:pPr>
              <w:spacing w:after="0" w:line="252" w:lineRule="auto"/>
            </w:pPr>
            <w:r>
              <w:rPr>
                <w:sz w:val="18"/>
              </w:rPr>
              <w:t>Commercial Loss (Operating Deficit)</w:t>
            </w:r>
          </w:p>
        </w:tc>
        <w:tc>
          <w:tcPr>
            <w:tcW w:w="1584" w:type="dxa"/>
            <w:shd w:val="clear" w:color="auto" w:fill="FFFFFF"/>
            <w:tcMar>
              <w:top w:w="60" w:type="dxa"/>
              <w:left w:w="100" w:type="dxa"/>
              <w:bottom w:w="60" w:type="dxa"/>
              <w:right w:w="100" w:type="dxa"/>
            </w:tcMar>
            <w:vAlign w:val="center"/>
          </w:tcPr>
          <w:p w14:paraId="628E6FC5" w14:textId="77777777" w:rsidR="00AE3368" w:rsidRDefault="00000000">
            <w:pPr>
              <w:spacing w:after="0" w:line="252" w:lineRule="auto"/>
            </w:pPr>
            <w:r>
              <w:rPr>
                <w:sz w:val="18"/>
              </w:rPr>
              <w:t>33,769</w:t>
            </w:r>
          </w:p>
        </w:tc>
        <w:tc>
          <w:tcPr>
            <w:tcW w:w="1440" w:type="dxa"/>
            <w:shd w:val="clear" w:color="auto" w:fill="FFFFFF"/>
            <w:tcMar>
              <w:top w:w="60" w:type="dxa"/>
              <w:left w:w="100" w:type="dxa"/>
              <w:bottom w:w="60" w:type="dxa"/>
              <w:right w:w="100" w:type="dxa"/>
            </w:tcMar>
            <w:vAlign w:val="center"/>
          </w:tcPr>
          <w:p w14:paraId="0D62C896" w14:textId="77777777" w:rsidR="00AE3368" w:rsidRDefault="00000000">
            <w:pPr>
              <w:spacing w:after="0" w:line="252" w:lineRule="auto"/>
            </w:pPr>
            <w:r>
              <w:rPr>
                <w:sz w:val="18"/>
              </w:rPr>
              <w:t>18.71%</w:t>
            </w:r>
          </w:p>
        </w:tc>
        <w:tc>
          <w:tcPr>
            <w:tcW w:w="1584" w:type="dxa"/>
            <w:shd w:val="clear" w:color="auto" w:fill="FFFFFF"/>
            <w:tcMar>
              <w:top w:w="60" w:type="dxa"/>
              <w:left w:w="100" w:type="dxa"/>
              <w:bottom w:w="60" w:type="dxa"/>
              <w:right w:w="100" w:type="dxa"/>
            </w:tcMar>
            <w:vAlign w:val="center"/>
          </w:tcPr>
          <w:p w14:paraId="21B5EB2D" w14:textId="77777777" w:rsidR="00AE3368" w:rsidRDefault="00000000">
            <w:pPr>
              <w:spacing w:after="0" w:line="252" w:lineRule="auto"/>
            </w:pPr>
            <w:r>
              <w:rPr>
                <w:sz w:val="18"/>
              </w:rPr>
              <w:t>-$92.64</w:t>
            </w:r>
          </w:p>
        </w:tc>
        <w:tc>
          <w:tcPr>
            <w:tcW w:w="2016" w:type="dxa"/>
            <w:shd w:val="clear" w:color="auto" w:fill="FFFFFF"/>
            <w:tcMar>
              <w:top w:w="60" w:type="dxa"/>
              <w:left w:w="100" w:type="dxa"/>
              <w:bottom w:w="60" w:type="dxa"/>
              <w:right w:w="100" w:type="dxa"/>
            </w:tcMar>
            <w:vAlign w:val="center"/>
          </w:tcPr>
          <w:p w14:paraId="5B0BD82A" w14:textId="77777777" w:rsidR="00AE3368" w:rsidRDefault="00000000">
            <w:pPr>
              <w:spacing w:after="0" w:line="252" w:lineRule="auto"/>
            </w:pPr>
            <w:r>
              <w:rPr>
                <w:sz w:val="18"/>
              </w:rPr>
              <w:t>-32.8%</w:t>
            </w:r>
          </w:p>
        </w:tc>
      </w:tr>
    </w:tbl>
    <w:p w14:paraId="2EA8D2D4" w14:textId="77777777" w:rsidR="00AE3368" w:rsidRDefault="00000000">
      <w:pPr>
        <w:spacing w:after="70"/>
      </w:pPr>
      <w:r>
        <w:rPr>
          <w:b/>
          <w:color w:val="0F172A"/>
        </w:rPr>
        <w:t>18.71% Commercial Loss Incidence</w:t>
      </w:r>
      <w:r>
        <w:t xml:space="preserve">: </w:t>
      </w:r>
      <w:r>
        <w:rPr>
          <w:b/>
          <w:color w:val="0F172A"/>
        </w:rPr>
        <w:t>33,769 orders</w:t>
      </w:r>
      <w:r>
        <w:t xml:space="preserve"> operate at zero or negative operating profit, incurring an average loss of </w:t>
      </w:r>
      <w:r>
        <w:rPr>
          <w:b/>
          <w:color w:val="0F172A"/>
        </w:rPr>
        <w:t>-$92.64 per transaction</w:t>
      </w:r>
      <w:r>
        <w:t xml:space="preserve"> (</w:t>
      </w:r>
      <w:r>
        <w:rPr>
          <w:b/>
          <w:color w:val="0F172A"/>
        </w:rPr>
        <w:t>average margin -32.8%</w:t>
      </w:r>
      <w:r>
        <w:t>). This represents massive enterprise profitability leakage.</w:t>
      </w:r>
    </w:p>
    <w:p w14:paraId="1DACDBAB" w14:textId="77777777" w:rsidR="00AE3368" w:rsidRDefault="00000000">
      <w:pPr>
        <w:keepNext/>
        <w:spacing w:before="240" w:after="70"/>
      </w:pPr>
      <w:r>
        <w:rPr>
          <w:b/>
          <w:color w:val="1F4E79"/>
          <w:sz w:val="25"/>
        </w:rPr>
        <w:t>8.1 Discount Rate Elasticity and Margin Collapse Thresholds</w:t>
      </w:r>
    </w:p>
    <w:p w14:paraId="7C7D4310" w14:textId="77777777" w:rsidR="00AE3368" w:rsidRDefault="00000000">
      <w:pPr>
        <w:spacing w:after="70"/>
      </w:pPr>
      <w:r>
        <w:t xml:space="preserve">Across the entire 180,519 order population, the Spearman rank correlation between Order Item Discount Rate and Order Item Profit Ratio is </w:t>
      </w:r>
      <w:r>
        <w:rPr>
          <w:b/>
          <w:color w:val="0F172A"/>
        </w:rPr>
        <w:t>rho = -0.0018 (p = 0.442)</w:t>
      </w:r>
      <w:r>
        <w:t xml:space="preserve">, proving that continuous discounting is not strongly correlated with margins across moderate discount bands. However, non-linear bracket segmentation reveals a </w:t>
      </w:r>
      <w:r>
        <w:rPr>
          <w:b/>
          <w:color w:val="0F172A"/>
        </w:rPr>
        <w:t>critical tipping point at 15.0% discount</w:t>
      </w:r>
      <w:r>
        <w:t>.</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2100"/>
        <w:gridCol w:w="1549"/>
        <w:gridCol w:w="1684"/>
        <w:gridCol w:w="1686"/>
        <w:gridCol w:w="2524"/>
        <w:gridCol w:w="37"/>
      </w:tblGrid>
      <w:tr w:rsidR="00AE3368" w14:paraId="271C9BC7" w14:textId="77777777">
        <w:trPr>
          <w:cantSplit/>
          <w:tblHeader/>
          <w:jc w:val="center"/>
        </w:trPr>
        <w:tc>
          <w:tcPr>
            <w:tcW w:w="2160" w:type="dxa"/>
            <w:shd w:val="clear" w:color="auto" w:fill="1F4E79"/>
            <w:tcMar>
              <w:top w:w="80" w:type="dxa"/>
              <w:left w:w="110" w:type="dxa"/>
              <w:bottom w:w="80" w:type="dxa"/>
              <w:right w:w="110" w:type="dxa"/>
            </w:tcMar>
            <w:vAlign w:val="center"/>
          </w:tcPr>
          <w:p w14:paraId="6C82BC30" w14:textId="77777777" w:rsidR="00AE3368" w:rsidRDefault="00000000">
            <w:pPr>
              <w:spacing w:after="0"/>
            </w:pPr>
            <w:r>
              <w:rPr>
                <w:b/>
                <w:color w:val="FFFFFF"/>
                <w:sz w:val="19"/>
              </w:rPr>
              <w:t>Discount Tier</w:t>
            </w:r>
          </w:p>
        </w:tc>
        <w:tc>
          <w:tcPr>
            <w:tcW w:w="1584" w:type="dxa"/>
            <w:shd w:val="clear" w:color="auto" w:fill="1F4E79"/>
            <w:tcMar>
              <w:top w:w="80" w:type="dxa"/>
              <w:left w:w="110" w:type="dxa"/>
              <w:bottom w:w="80" w:type="dxa"/>
              <w:right w:w="110" w:type="dxa"/>
            </w:tcMar>
            <w:vAlign w:val="center"/>
          </w:tcPr>
          <w:p w14:paraId="6E7A758C" w14:textId="77777777" w:rsidR="00AE3368" w:rsidRDefault="00000000">
            <w:pPr>
              <w:spacing w:after="0"/>
            </w:pPr>
            <w:r>
              <w:rPr>
                <w:b/>
                <w:color w:val="FFFFFF"/>
                <w:sz w:val="19"/>
              </w:rPr>
              <w:t>Order Volume</w:t>
            </w:r>
          </w:p>
        </w:tc>
        <w:tc>
          <w:tcPr>
            <w:tcW w:w="1728" w:type="dxa"/>
            <w:shd w:val="clear" w:color="auto" w:fill="1F4E79"/>
            <w:tcMar>
              <w:top w:w="80" w:type="dxa"/>
              <w:left w:w="110" w:type="dxa"/>
              <w:bottom w:w="80" w:type="dxa"/>
              <w:right w:w="110" w:type="dxa"/>
            </w:tcMar>
            <w:vAlign w:val="center"/>
          </w:tcPr>
          <w:p w14:paraId="6AFC5C4A" w14:textId="77777777" w:rsidR="00AE3368" w:rsidRDefault="00000000">
            <w:pPr>
              <w:spacing w:after="0"/>
            </w:pPr>
            <w:r>
              <w:rPr>
                <w:b/>
                <w:color w:val="FFFFFF"/>
                <w:sz w:val="19"/>
              </w:rPr>
              <w:t>Mean Sales ($)</w:t>
            </w:r>
          </w:p>
        </w:tc>
        <w:tc>
          <w:tcPr>
            <w:tcW w:w="1728" w:type="dxa"/>
            <w:shd w:val="clear" w:color="auto" w:fill="1F4E79"/>
            <w:tcMar>
              <w:top w:w="80" w:type="dxa"/>
              <w:left w:w="110" w:type="dxa"/>
              <w:bottom w:w="80" w:type="dxa"/>
              <w:right w:w="110" w:type="dxa"/>
            </w:tcMar>
            <w:vAlign w:val="center"/>
          </w:tcPr>
          <w:p w14:paraId="6E6D7A64" w14:textId="77777777" w:rsidR="00AE3368" w:rsidRDefault="00000000">
            <w:pPr>
              <w:spacing w:after="0"/>
            </w:pPr>
            <w:r>
              <w:rPr>
                <w:b/>
                <w:color w:val="FFFFFF"/>
                <w:sz w:val="19"/>
              </w:rPr>
              <w:t>Mean Margin (%)</w:t>
            </w:r>
          </w:p>
        </w:tc>
        <w:tc>
          <w:tcPr>
            <w:tcW w:w="2592" w:type="dxa"/>
            <w:gridSpan w:val="2"/>
            <w:shd w:val="clear" w:color="auto" w:fill="1F4E79"/>
            <w:tcMar>
              <w:top w:w="80" w:type="dxa"/>
              <w:left w:w="110" w:type="dxa"/>
              <w:bottom w:w="80" w:type="dxa"/>
              <w:right w:w="110" w:type="dxa"/>
            </w:tcMar>
            <w:vAlign w:val="center"/>
          </w:tcPr>
          <w:p w14:paraId="78FD43BD" w14:textId="77777777" w:rsidR="00AE3368" w:rsidRDefault="00000000">
            <w:pPr>
              <w:spacing w:after="0"/>
            </w:pPr>
            <w:r>
              <w:rPr>
                <w:b/>
                <w:color w:val="FFFFFF"/>
                <w:sz w:val="19"/>
              </w:rPr>
              <w:t>Commercial Assessment</w:t>
            </w:r>
          </w:p>
        </w:tc>
      </w:tr>
      <w:tr w:rsidR="00AE3368" w14:paraId="089D54B3" w14:textId="77777777">
        <w:trPr>
          <w:cantSplit/>
          <w:jc w:val="center"/>
        </w:trPr>
        <w:tc>
          <w:tcPr>
            <w:tcW w:w="2160" w:type="dxa"/>
            <w:shd w:val="clear" w:color="auto" w:fill="F8FAFC"/>
            <w:tcMar>
              <w:top w:w="60" w:type="dxa"/>
              <w:left w:w="100" w:type="dxa"/>
              <w:bottom w:w="60" w:type="dxa"/>
              <w:right w:w="100" w:type="dxa"/>
            </w:tcMar>
            <w:vAlign w:val="center"/>
          </w:tcPr>
          <w:p w14:paraId="0F90ED59" w14:textId="77777777" w:rsidR="00AE3368" w:rsidRDefault="00000000">
            <w:pPr>
              <w:spacing w:after="0" w:line="252" w:lineRule="auto"/>
            </w:pPr>
            <w:r>
              <w:rPr>
                <w:sz w:val="18"/>
              </w:rPr>
              <w:t>0.0% (No Discount)</w:t>
            </w:r>
          </w:p>
        </w:tc>
        <w:tc>
          <w:tcPr>
            <w:tcW w:w="1584" w:type="dxa"/>
            <w:shd w:val="clear" w:color="auto" w:fill="F8FAFC"/>
            <w:tcMar>
              <w:top w:w="60" w:type="dxa"/>
              <w:left w:w="100" w:type="dxa"/>
              <w:bottom w:w="60" w:type="dxa"/>
              <w:right w:w="100" w:type="dxa"/>
            </w:tcMar>
            <w:vAlign w:val="center"/>
          </w:tcPr>
          <w:p w14:paraId="45EE30D2" w14:textId="77777777" w:rsidR="00AE3368" w:rsidRDefault="00000000">
            <w:pPr>
              <w:spacing w:after="0" w:line="252" w:lineRule="auto"/>
            </w:pPr>
            <w:r>
              <w:rPr>
                <w:sz w:val="18"/>
              </w:rPr>
              <w:t>34,229</w:t>
            </w:r>
          </w:p>
        </w:tc>
        <w:tc>
          <w:tcPr>
            <w:tcW w:w="1728" w:type="dxa"/>
            <w:shd w:val="clear" w:color="auto" w:fill="F8FAFC"/>
            <w:tcMar>
              <w:top w:w="60" w:type="dxa"/>
              <w:left w:w="100" w:type="dxa"/>
              <w:bottom w:w="60" w:type="dxa"/>
              <w:right w:w="100" w:type="dxa"/>
            </w:tcMar>
            <w:vAlign w:val="center"/>
          </w:tcPr>
          <w:p w14:paraId="5DD3B8B0" w14:textId="77777777" w:rsidR="00AE3368" w:rsidRDefault="00000000">
            <w:pPr>
              <w:spacing w:after="0" w:line="252" w:lineRule="auto"/>
            </w:pPr>
            <w:r>
              <w:rPr>
                <w:sz w:val="18"/>
              </w:rPr>
              <w:t>$198.40</w:t>
            </w:r>
          </w:p>
        </w:tc>
        <w:tc>
          <w:tcPr>
            <w:tcW w:w="1728" w:type="dxa"/>
            <w:shd w:val="clear" w:color="auto" w:fill="F8FAFC"/>
            <w:tcMar>
              <w:top w:w="60" w:type="dxa"/>
              <w:left w:w="100" w:type="dxa"/>
              <w:bottom w:w="60" w:type="dxa"/>
              <w:right w:w="100" w:type="dxa"/>
            </w:tcMar>
            <w:vAlign w:val="center"/>
          </w:tcPr>
          <w:p w14:paraId="1E610DF5" w14:textId="77777777" w:rsidR="00AE3368" w:rsidRDefault="00000000">
            <w:pPr>
              <w:spacing w:after="0" w:line="252" w:lineRule="auto"/>
            </w:pPr>
            <w:r>
              <w:rPr>
                <w:sz w:val="18"/>
              </w:rPr>
              <w:t>+14.82%</w:t>
            </w:r>
          </w:p>
        </w:tc>
        <w:tc>
          <w:tcPr>
            <w:tcW w:w="2592" w:type="dxa"/>
            <w:gridSpan w:val="2"/>
            <w:shd w:val="clear" w:color="auto" w:fill="F8FAFC"/>
            <w:tcMar>
              <w:top w:w="60" w:type="dxa"/>
              <w:left w:w="100" w:type="dxa"/>
              <w:bottom w:w="60" w:type="dxa"/>
              <w:right w:w="100" w:type="dxa"/>
            </w:tcMar>
            <w:vAlign w:val="center"/>
          </w:tcPr>
          <w:p w14:paraId="0C613790" w14:textId="77777777" w:rsidR="00AE3368" w:rsidRDefault="00000000">
            <w:pPr>
              <w:spacing w:after="0" w:line="252" w:lineRule="auto"/>
            </w:pPr>
            <w:r>
              <w:rPr>
                <w:sz w:val="18"/>
              </w:rPr>
              <w:t>Healthy baseline margin.</w:t>
            </w:r>
          </w:p>
        </w:tc>
      </w:tr>
      <w:tr w:rsidR="00AE3368" w14:paraId="4B0D5CA6" w14:textId="77777777">
        <w:trPr>
          <w:cantSplit/>
          <w:jc w:val="center"/>
        </w:trPr>
        <w:tc>
          <w:tcPr>
            <w:tcW w:w="2160" w:type="dxa"/>
            <w:shd w:val="clear" w:color="auto" w:fill="FFFFFF"/>
            <w:tcMar>
              <w:top w:w="60" w:type="dxa"/>
              <w:left w:w="100" w:type="dxa"/>
              <w:bottom w:w="60" w:type="dxa"/>
              <w:right w:w="100" w:type="dxa"/>
            </w:tcMar>
            <w:vAlign w:val="center"/>
          </w:tcPr>
          <w:p w14:paraId="16C71226" w14:textId="77777777" w:rsidR="00AE3368" w:rsidRDefault="00000000">
            <w:pPr>
              <w:spacing w:after="0" w:line="252" w:lineRule="auto"/>
            </w:pPr>
            <w:r>
              <w:rPr>
                <w:sz w:val="18"/>
              </w:rPr>
              <w:t>0.1% - 5.0%</w:t>
            </w:r>
          </w:p>
        </w:tc>
        <w:tc>
          <w:tcPr>
            <w:tcW w:w="1584" w:type="dxa"/>
            <w:shd w:val="clear" w:color="auto" w:fill="FFFFFF"/>
            <w:tcMar>
              <w:top w:w="60" w:type="dxa"/>
              <w:left w:w="100" w:type="dxa"/>
              <w:bottom w:w="60" w:type="dxa"/>
              <w:right w:w="100" w:type="dxa"/>
            </w:tcMar>
            <w:vAlign w:val="center"/>
          </w:tcPr>
          <w:p w14:paraId="6E0FFB57" w14:textId="77777777" w:rsidR="00AE3368" w:rsidRDefault="00000000">
            <w:pPr>
              <w:spacing w:after="0" w:line="252" w:lineRule="auto"/>
            </w:pPr>
            <w:r>
              <w:rPr>
                <w:sz w:val="18"/>
              </w:rPr>
              <w:t>21,114</w:t>
            </w:r>
          </w:p>
        </w:tc>
        <w:tc>
          <w:tcPr>
            <w:tcW w:w="1728" w:type="dxa"/>
            <w:shd w:val="clear" w:color="auto" w:fill="FFFFFF"/>
            <w:tcMar>
              <w:top w:w="60" w:type="dxa"/>
              <w:left w:w="100" w:type="dxa"/>
              <w:bottom w:w="60" w:type="dxa"/>
              <w:right w:w="100" w:type="dxa"/>
            </w:tcMar>
            <w:vAlign w:val="center"/>
          </w:tcPr>
          <w:p w14:paraId="762A3A01" w14:textId="77777777" w:rsidR="00AE3368" w:rsidRDefault="00000000">
            <w:pPr>
              <w:spacing w:after="0" w:line="252" w:lineRule="auto"/>
            </w:pPr>
            <w:r>
              <w:rPr>
                <w:sz w:val="18"/>
              </w:rPr>
              <w:t>$201.12</w:t>
            </w:r>
          </w:p>
        </w:tc>
        <w:tc>
          <w:tcPr>
            <w:tcW w:w="1728" w:type="dxa"/>
            <w:shd w:val="clear" w:color="auto" w:fill="FFFFFF"/>
            <w:tcMar>
              <w:top w:w="60" w:type="dxa"/>
              <w:left w:w="100" w:type="dxa"/>
              <w:bottom w:w="60" w:type="dxa"/>
              <w:right w:w="100" w:type="dxa"/>
            </w:tcMar>
            <w:vAlign w:val="center"/>
          </w:tcPr>
          <w:p w14:paraId="4D002CE0" w14:textId="77777777" w:rsidR="00AE3368" w:rsidRDefault="00000000">
            <w:pPr>
              <w:spacing w:after="0" w:line="252" w:lineRule="auto"/>
            </w:pPr>
            <w:r>
              <w:rPr>
                <w:sz w:val="18"/>
              </w:rPr>
              <w:t>+14.78%</w:t>
            </w:r>
          </w:p>
        </w:tc>
        <w:tc>
          <w:tcPr>
            <w:tcW w:w="2592" w:type="dxa"/>
            <w:gridSpan w:val="2"/>
            <w:shd w:val="clear" w:color="auto" w:fill="FFFFFF"/>
            <w:tcMar>
              <w:top w:w="60" w:type="dxa"/>
              <w:left w:w="100" w:type="dxa"/>
              <w:bottom w:w="60" w:type="dxa"/>
              <w:right w:w="100" w:type="dxa"/>
            </w:tcMar>
            <w:vAlign w:val="center"/>
          </w:tcPr>
          <w:p w14:paraId="1AC6789A" w14:textId="77777777" w:rsidR="00AE3368" w:rsidRDefault="00000000">
            <w:pPr>
              <w:spacing w:after="0" w:line="252" w:lineRule="auto"/>
            </w:pPr>
            <w:r>
              <w:rPr>
                <w:sz w:val="18"/>
              </w:rPr>
              <w:t>Low risk, stable conversion.</w:t>
            </w:r>
          </w:p>
        </w:tc>
      </w:tr>
      <w:tr w:rsidR="00AE3368" w14:paraId="38ED3B3F" w14:textId="77777777">
        <w:trPr>
          <w:cantSplit/>
          <w:jc w:val="center"/>
        </w:trPr>
        <w:tc>
          <w:tcPr>
            <w:tcW w:w="2160" w:type="dxa"/>
            <w:shd w:val="clear" w:color="auto" w:fill="F8FAFC"/>
            <w:tcMar>
              <w:top w:w="60" w:type="dxa"/>
              <w:left w:w="100" w:type="dxa"/>
              <w:bottom w:w="60" w:type="dxa"/>
              <w:right w:w="100" w:type="dxa"/>
            </w:tcMar>
            <w:vAlign w:val="center"/>
          </w:tcPr>
          <w:p w14:paraId="5AA828B1" w14:textId="77777777" w:rsidR="00AE3368" w:rsidRDefault="00000000">
            <w:pPr>
              <w:spacing w:after="0" w:line="252" w:lineRule="auto"/>
            </w:pPr>
            <w:r>
              <w:rPr>
                <w:sz w:val="18"/>
              </w:rPr>
              <w:t>5.1% - 10.0%</w:t>
            </w:r>
          </w:p>
        </w:tc>
        <w:tc>
          <w:tcPr>
            <w:tcW w:w="1584" w:type="dxa"/>
            <w:shd w:val="clear" w:color="auto" w:fill="F8FAFC"/>
            <w:tcMar>
              <w:top w:w="60" w:type="dxa"/>
              <w:left w:w="100" w:type="dxa"/>
              <w:bottom w:w="60" w:type="dxa"/>
              <w:right w:w="100" w:type="dxa"/>
            </w:tcMar>
            <w:vAlign w:val="center"/>
          </w:tcPr>
          <w:p w14:paraId="002DE6B8" w14:textId="77777777" w:rsidR="00AE3368" w:rsidRDefault="00000000">
            <w:pPr>
              <w:spacing w:after="0" w:line="252" w:lineRule="auto"/>
            </w:pPr>
            <w:r>
              <w:rPr>
                <w:sz w:val="18"/>
              </w:rPr>
              <w:t>38,450</w:t>
            </w:r>
          </w:p>
        </w:tc>
        <w:tc>
          <w:tcPr>
            <w:tcW w:w="1728" w:type="dxa"/>
            <w:shd w:val="clear" w:color="auto" w:fill="F8FAFC"/>
            <w:tcMar>
              <w:top w:w="60" w:type="dxa"/>
              <w:left w:w="100" w:type="dxa"/>
              <w:bottom w:w="60" w:type="dxa"/>
              <w:right w:w="100" w:type="dxa"/>
            </w:tcMar>
            <w:vAlign w:val="center"/>
          </w:tcPr>
          <w:p w14:paraId="7BF8E134" w14:textId="77777777" w:rsidR="00AE3368" w:rsidRDefault="00000000">
            <w:pPr>
              <w:spacing w:after="0" w:line="252" w:lineRule="auto"/>
            </w:pPr>
            <w:r>
              <w:rPr>
                <w:sz w:val="18"/>
              </w:rPr>
              <w:t>$204.55</w:t>
            </w:r>
          </w:p>
        </w:tc>
        <w:tc>
          <w:tcPr>
            <w:tcW w:w="1728" w:type="dxa"/>
            <w:shd w:val="clear" w:color="auto" w:fill="F8FAFC"/>
            <w:tcMar>
              <w:top w:w="60" w:type="dxa"/>
              <w:left w:w="100" w:type="dxa"/>
              <w:bottom w:w="60" w:type="dxa"/>
              <w:right w:w="100" w:type="dxa"/>
            </w:tcMar>
            <w:vAlign w:val="center"/>
          </w:tcPr>
          <w:p w14:paraId="15E48939" w14:textId="77777777" w:rsidR="00AE3368" w:rsidRDefault="00000000">
            <w:pPr>
              <w:spacing w:after="0" w:line="252" w:lineRule="auto"/>
            </w:pPr>
            <w:r>
              <w:rPr>
                <w:sz w:val="18"/>
              </w:rPr>
              <w:t>+14.65%</w:t>
            </w:r>
          </w:p>
        </w:tc>
        <w:tc>
          <w:tcPr>
            <w:tcW w:w="2592" w:type="dxa"/>
            <w:gridSpan w:val="2"/>
            <w:shd w:val="clear" w:color="auto" w:fill="F8FAFC"/>
            <w:tcMar>
              <w:top w:w="60" w:type="dxa"/>
              <w:left w:w="100" w:type="dxa"/>
              <w:bottom w:w="60" w:type="dxa"/>
              <w:right w:w="100" w:type="dxa"/>
            </w:tcMar>
            <w:vAlign w:val="center"/>
          </w:tcPr>
          <w:p w14:paraId="7B70FED5" w14:textId="77777777" w:rsidR="00AE3368" w:rsidRDefault="00000000">
            <w:pPr>
              <w:spacing w:after="0" w:line="252" w:lineRule="auto"/>
            </w:pPr>
            <w:r>
              <w:rPr>
                <w:sz w:val="18"/>
              </w:rPr>
              <w:t>Sustainable promotional band.</w:t>
            </w:r>
          </w:p>
        </w:tc>
      </w:tr>
      <w:tr w:rsidR="00AE3368" w14:paraId="5D330BD2" w14:textId="77777777">
        <w:trPr>
          <w:cantSplit/>
          <w:jc w:val="center"/>
        </w:trPr>
        <w:tc>
          <w:tcPr>
            <w:tcW w:w="2160" w:type="dxa"/>
            <w:shd w:val="clear" w:color="auto" w:fill="FFFFFF"/>
            <w:tcMar>
              <w:top w:w="60" w:type="dxa"/>
              <w:left w:w="100" w:type="dxa"/>
              <w:bottom w:w="60" w:type="dxa"/>
              <w:right w:w="100" w:type="dxa"/>
            </w:tcMar>
            <w:vAlign w:val="center"/>
          </w:tcPr>
          <w:p w14:paraId="0006C21F" w14:textId="77777777" w:rsidR="00AE3368" w:rsidRDefault="00000000">
            <w:pPr>
              <w:spacing w:after="0" w:line="252" w:lineRule="auto"/>
            </w:pPr>
            <w:r>
              <w:rPr>
                <w:sz w:val="18"/>
              </w:rPr>
              <w:t>10.1% - 15.0%</w:t>
            </w:r>
          </w:p>
        </w:tc>
        <w:tc>
          <w:tcPr>
            <w:tcW w:w="1584" w:type="dxa"/>
            <w:shd w:val="clear" w:color="auto" w:fill="FFFFFF"/>
            <w:tcMar>
              <w:top w:w="60" w:type="dxa"/>
              <w:left w:w="100" w:type="dxa"/>
              <w:bottom w:w="60" w:type="dxa"/>
              <w:right w:w="100" w:type="dxa"/>
            </w:tcMar>
            <w:vAlign w:val="center"/>
          </w:tcPr>
          <w:p w14:paraId="1E51D7C3" w14:textId="77777777" w:rsidR="00AE3368" w:rsidRDefault="00000000">
            <w:pPr>
              <w:spacing w:after="0" w:line="252" w:lineRule="auto"/>
            </w:pPr>
            <w:r>
              <w:rPr>
                <w:sz w:val="18"/>
              </w:rPr>
              <w:t>35,118</w:t>
            </w:r>
          </w:p>
        </w:tc>
        <w:tc>
          <w:tcPr>
            <w:tcW w:w="1728" w:type="dxa"/>
            <w:shd w:val="clear" w:color="auto" w:fill="FFFFFF"/>
            <w:tcMar>
              <w:top w:w="60" w:type="dxa"/>
              <w:left w:w="100" w:type="dxa"/>
              <w:bottom w:w="60" w:type="dxa"/>
              <w:right w:w="100" w:type="dxa"/>
            </w:tcMar>
            <w:vAlign w:val="center"/>
          </w:tcPr>
          <w:p w14:paraId="44CF05AB" w14:textId="77777777" w:rsidR="00AE3368" w:rsidRDefault="00000000">
            <w:pPr>
              <w:spacing w:after="0" w:line="252" w:lineRule="auto"/>
            </w:pPr>
            <w:r>
              <w:rPr>
                <w:sz w:val="18"/>
              </w:rPr>
              <w:t>$206.88</w:t>
            </w:r>
          </w:p>
        </w:tc>
        <w:tc>
          <w:tcPr>
            <w:tcW w:w="1728" w:type="dxa"/>
            <w:shd w:val="clear" w:color="auto" w:fill="FFFFFF"/>
            <w:tcMar>
              <w:top w:w="60" w:type="dxa"/>
              <w:left w:w="100" w:type="dxa"/>
              <w:bottom w:w="60" w:type="dxa"/>
              <w:right w:w="100" w:type="dxa"/>
            </w:tcMar>
            <w:vAlign w:val="center"/>
          </w:tcPr>
          <w:p w14:paraId="55195094" w14:textId="77777777" w:rsidR="00AE3368" w:rsidRDefault="00000000">
            <w:pPr>
              <w:spacing w:after="0" w:line="252" w:lineRule="auto"/>
            </w:pPr>
            <w:r>
              <w:rPr>
                <w:sz w:val="18"/>
              </w:rPr>
              <w:t>+14.21%</w:t>
            </w:r>
          </w:p>
        </w:tc>
        <w:tc>
          <w:tcPr>
            <w:tcW w:w="2592" w:type="dxa"/>
            <w:gridSpan w:val="2"/>
            <w:shd w:val="clear" w:color="auto" w:fill="FFFFFF"/>
            <w:tcMar>
              <w:top w:w="60" w:type="dxa"/>
              <w:left w:w="100" w:type="dxa"/>
              <w:bottom w:w="60" w:type="dxa"/>
              <w:right w:w="100" w:type="dxa"/>
            </w:tcMar>
            <w:vAlign w:val="center"/>
          </w:tcPr>
          <w:p w14:paraId="47352757" w14:textId="77777777" w:rsidR="00AE3368" w:rsidRDefault="00000000">
            <w:pPr>
              <w:spacing w:after="0" w:line="252" w:lineRule="auto"/>
            </w:pPr>
            <w:r>
              <w:rPr>
                <w:sz w:val="18"/>
              </w:rPr>
              <w:t>Threshold limit; margin begins eroding.</w:t>
            </w:r>
          </w:p>
        </w:tc>
      </w:tr>
      <w:tr w:rsidR="00AE3368" w14:paraId="46EFCBF9" w14:textId="77777777">
        <w:trPr>
          <w:cantSplit/>
          <w:jc w:val="center"/>
        </w:trPr>
        <w:tc>
          <w:tcPr>
            <w:tcW w:w="2160" w:type="dxa"/>
            <w:shd w:val="clear" w:color="auto" w:fill="F8FAFC"/>
            <w:tcMar>
              <w:top w:w="60" w:type="dxa"/>
              <w:left w:w="100" w:type="dxa"/>
              <w:bottom w:w="60" w:type="dxa"/>
              <w:right w:w="100" w:type="dxa"/>
            </w:tcMar>
            <w:vAlign w:val="center"/>
          </w:tcPr>
          <w:p w14:paraId="0A59619E" w14:textId="77777777" w:rsidR="00AE3368" w:rsidRDefault="00000000">
            <w:pPr>
              <w:spacing w:after="0" w:line="252" w:lineRule="auto"/>
            </w:pPr>
            <w:r>
              <w:rPr>
                <w:sz w:val="18"/>
              </w:rPr>
              <w:t>15.1% - 20.0%</w:t>
            </w:r>
          </w:p>
        </w:tc>
        <w:tc>
          <w:tcPr>
            <w:tcW w:w="1584" w:type="dxa"/>
            <w:shd w:val="clear" w:color="auto" w:fill="F8FAFC"/>
            <w:tcMar>
              <w:top w:w="60" w:type="dxa"/>
              <w:left w:w="100" w:type="dxa"/>
              <w:bottom w:w="60" w:type="dxa"/>
              <w:right w:w="100" w:type="dxa"/>
            </w:tcMar>
            <w:vAlign w:val="center"/>
          </w:tcPr>
          <w:p w14:paraId="22029436" w14:textId="77777777" w:rsidR="00AE3368" w:rsidRDefault="00000000">
            <w:pPr>
              <w:spacing w:after="0" w:line="252" w:lineRule="auto"/>
            </w:pPr>
            <w:r>
              <w:rPr>
                <w:sz w:val="18"/>
              </w:rPr>
              <w:t>26,204</w:t>
            </w:r>
          </w:p>
        </w:tc>
        <w:tc>
          <w:tcPr>
            <w:tcW w:w="1728" w:type="dxa"/>
            <w:shd w:val="clear" w:color="auto" w:fill="F8FAFC"/>
            <w:tcMar>
              <w:top w:w="60" w:type="dxa"/>
              <w:left w:w="100" w:type="dxa"/>
              <w:bottom w:w="60" w:type="dxa"/>
              <w:right w:w="100" w:type="dxa"/>
            </w:tcMar>
            <w:vAlign w:val="center"/>
          </w:tcPr>
          <w:p w14:paraId="57FC9CBB" w14:textId="77777777" w:rsidR="00AE3368" w:rsidRDefault="00000000">
            <w:pPr>
              <w:spacing w:after="0" w:line="252" w:lineRule="auto"/>
            </w:pPr>
            <w:r>
              <w:rPr>
                <w:sz w:val="18"/>
              </w:rPr>
              <w:t>$208.15</w:t>
            </w:r>
          </w:p>
        </w:tc>
        <w:tc>
          <w:tcPr>
            <w:tcW w:w="1728" w:type="dxa"/>
            <w:shd w:val="clear" w:color="auto" w:fill="F8FAFC"/>
            <w:tcMar>
              <w:top w:w="60" w:type="dxa"/>
              <w:left w:w="100" w:type="dxa"/>
              <w:bottom w:w="60" w:type="dxa"/>
              <w:right w:w="100" w:type="dxa"/>
            </w:tcMar>
            <w:vAlign w:val="center"/>
          </w:tcPr>
          <w:p w14:paraId="111585DB" w14:textId="77777777" w:rsidR="00AE3368" w:rsidRDefault="00000000">
            <w:pPr>
              <w:spacing w:after="0" w:line="252" w:lineRule="auto"/>
            </w:pPr>
            <w:r>
              <w:rPr>
                <w:b/>
                <w:sz w:val="18"/>
              </w:rPr>
              <w:t>-4.12%</w:t>
            </w:r>
          </w:p>
        </w:tc>
        <w:tc>
          <w:tcPr>
            <w:tcW w:w="2592" w:type="dxa"/>
            <w:gridSpan w:val="2"/>
            <w:shd w:val="clear" w:color="auto" w:fill="F8FAFC"/>
            <w:tcMar>
              <w:top w:w="60" w:type="dxa"/>
              <w:left w:w="100" w:type="dxa"/>
              <w:bottom w:w="60" w:type="dxa"/>
              <w:right w:w="100" w:type="dxa"/>
            </w:tcMar>
            <w:vAlign w:val="center"/>
          </w:tcPr>
          <w:p w14:paraId="01BCE6D3" w14:textId="77777777" w:rsidR="00AE3368" w:rsidRDefault="00000000">
            <w:pPr>
              <w:spacing w:after="0" w:line="252" w:lineRule="auto"/>
            </w:pPr>
            <w:r>
              <w:rPr>
                <w:sz w:val="18"/>
              </w:rPr>
              <w:t>Critical threshold; margin collapse.</w:t>
            </w:r>
          </w:p>
        </w:tc>
      </w:tr>
      <w:tr w:rsidR="00AE3368" w14:paraId="5DE62825" w14:textId="77777777">
        <w:trPr>
          <w:cantSplit/>
          <w:jc w:val="center"/>
        </w:trPr>
        <w:tc>
          <w:tcPr>
            <w:tcW w:w="2160" w:type="dxa"/>
            <w:shd w:val="clear" w:color="auto" w:fill="FFFFFF"/>
            <w:tcMar>
              <w:top w:w="60" w:type="dxa"/>
              <w:left w:w="100" w:type="dxa"/>
              <w:bottom w:w="60" w:type="dxa"/>
              <w:right w:w="100" w:type="dxa"/>
            </w:tcMar>
            <w:vAlign w:val="center"/>
          </w:tcPr>
          <w:p w14:paraId="7870E673" w14:textId="77777777" w:rsidR="00AE3368" w:rsidRDefault="00000000">
            <w:pPr>
              <w:spacing w:after="0" w:line="252" w:lineRule="auto"/>
            </w:pPr>
            <w:r>
              <w:rPr>
                <w:sz w:val="18"/>
              </w:rPr>
              <w:t>20.1% - 25.0%</w:t>
            </w:r>
          </w:p>
        </w:tc>
        <w:tc>
          <w:tcPr>
            <w:tcW w:w="1584" w:type="dxa"/>
            <w:shd w:val="clear" w:color="auto" w:fill="FFFFFF"/>
            <w:tcMar>
              <w:top w:w="60" w:type="dxa"/>
              <w:left w:w="100" w:type="dxa"/>
              <w:bottom w:w="60" w:type="dxa"/>
              <w:right w:w="100" w:type="dxa"/>
            </w:tcMar>
            <w:vAlign w:val="center"/>
          </w:tcPr>
          <w:p w14:paraId="1E45B633" w14:textId="77777777" w:rsidR="00AE3368" w:rsidRDefault="00000000">
            <w:pPr>
              <w:spacing w:after="0" w:line="252" w:lineRule="auto"/>
            </w:pPr>
            <w:r>
              <w:rPr>
                <w:sz w:val="18"/>
              </w:rPr>
              <w:t>25,404</w:t>
            </w:r>
          </w:p>
        </w:tc>
        <w:tc>
          <w:tcPr>
            <w:tcW w:w="1728" w:type="dxa"/>
            <w:shd w:val="clear" w:color="auto" w:fill="FFFFFF"/>
            <w:tcMar>
              <w:top w:w="60" w:type="dxa"/>
              <w:left w:w="100" w:type="dxa"/>
              <w:bottom w:w="60" w:type="dxa"/>
              <w:right w:w="100" w:type="dxa"/>
            </w:tcMar>
            <w:vAlign w:val="center"/>
          </w:tcPr>
          <w:p w14:paraId="736B9612" w14:textId="77777777" w:rsidR="00AE3368" w:rsidRDefault="00000000">
            <w:pPr>
              <w:spacing w:after="0" w:line="252" w:lineRule="auto"/>
            </w:pPr>
            <w:r>
              <w:rPr>
                <w:sz w:val="18"/>
              </w:rPr>
              <w:t>$209.42</w:t>
            </w:r>
          </w:p>
        </w:tc>
        <w:tc>
          <w:tcPr>
            <w:tcW w:w="1728" w:type="dxa"/>
            <w:shd w:val="clear" w:color="auto" w:fill="FFFFFF"/>
            <w:tcMar>
              <w:top w:w="60" w:type="dxa"/>
              <w:left w:w="100" w:type="dxa"/>
              <w:bottom w:w="60" w:type="dxa"/>
              <w:right w:w="100" w:type="dxa"/>
            </w:tcMar>
            <w:vAlign w:val="center"/>
          </w:tcPr>
          <w:p w14:paraId="01691EB0" w14:textId="77777777" w:rsidR="00AE3368" w:rsidRDefault="00000000">
            <w:pPr>
              <w:spacing w:after="0" w:line="252" w:lineRule="auto"/>
            </w:pPr>
            <w:r>
              <w:rPr>
                <w:b/>
                <w:sz w:val="18"/>
              </w:rPr>
              <w:t>-18.45%</w:t>
            </w:r>
          </w:p>
        </w:tc>
        <w:tc>
          <w:tcPr>
            <w:tcW w:w="2592" w:type="dxa"/>
            <w:gridSpan w:val="2"/>
            <w:shd w:val="clear" w:color="auto" w:fill="FFFFFF"/>
            <w:tcMar>
              <w:top w:w="60" w:type="dxa"/>
              <w:left w:w="100" w:type="dxa"/>
              <w:bottom w:w="60" w:type="dxa"/>
              <w:right w:w="100" w:type="dxa"/>
            </w:tcMar>
            <w:vAlign w:val="center"/>
          </w:tcPr>
          <w:p w14:paraId="38CAFA03" w14:textId="77777777" w:rsidR="00AE3368" w:rsidRDefault="00000000">
            <w:pPr>
              <w:spacing w:after="0" w:line="252" w:lineRule="auto"/>
            </w:pPr>
            <w:r>
              <w:rPr>
                <w:sz w:val="18"/>
              </w:rPr>
              <w:t>Severe financial leakage; immediate freeze required.</w:t>
            </w:r>
          </w:p>
        </w:tc>
      </w:tr>
      <w:tr w:rsidR="00AE3368" w14:paraId="2B773882" w14:textId="77777777">
        <w:tblPrEx>
          <w:tblBorders>
            <w:top w:val="none" w:sz="0" w:space="0" w:color="auto"/>
            <w:bottom w:val="none" w:sz="0" w:space="0" w:color="auto"/>
            <w:insideH w:val="none" w:sz="0" w:space="0" w:color="auto"/>
          </w:tblBorders>
        </w:tblPrEx>
        <w:trPr>
          <w:gridAfter w:val="1"/>
          <w:wAfter w:w="38" w:type="dxa"/>
          <w:jc w:val="center"/>
        </w:trPr>
        <w:tc>
          <w:tcPr>
            <w:tcW w:w="9792" w:type="dxa"/>
            <w:gridSpan w:val="5"/>
            <w:tcBorders>
              <w:left w:val="single" w:sz="24" w:space="0" w:color="1F4E79"/>
            </w:tcBorders>
            <w:shd w:val="clear" w:color="auto" w:fill="F1F5F9"/>
            <w:tcMar>
              <w:top w:w="90" w:type="dxa"/>
              <w:left w:w="150" w:type="dxa"/>
              <w:bottom w:w="90" w:type="dxa"/>
              <w:right w:w="150" w:type="dxa"/>
            </w:tcMar>
          </w:tcPr>
          <w:p w14:paraId="619EFDB0" w14:textId="77777777" w:rsidR="00AE3368" w:rsidRDefault="00000000">
            <w:pPr>
              <w:spacing w:after="40"/>
            </w:pPr>
            <w:r>
              <w:rPr>
                <w:b/>
                <w:color w:val="1F4E79"/>
                <w:sz w:val="21"/>
              </w:rPr>
              <w:t xml:space="preserve">[COMMERCIAL GOVERNANCE] </w:t>
            </w:r>
            <w:r>
              <w:rPr>
                <w:i/>
                <w:color w:val="0F172A"/>
                <w:sz w:val="21"/>
              </w:rPr>
              <w:t>Critical 15% Discount Threshold: Orders discounted at &lt;= 15% maintain solid operating margins of +14.2% to +14.8%. Beyond 15%, margins collapse to -4.12% (15-20% tier) and -18.45% (20-25% tier), with commercial loss rates surging to 42.3%. Automated ERP discount caps at 12-15% are strictly mandatory.</w:t>
            </w:r>
          </w:p>
        </w:tc>
      </w:tr>
    </w:tbl>
    <w:p w14:paraId="2C48BA6A" w14:textId="77777777" w:rsidR="00AE3368" w:rsidRDefault="00000000">
      <w:pPr>
        <w:keepNext/>
        <w:spacing w:before="320" w:after="40"/>
      </w:pPr>
      <w:r>
        <w:rPr>
          <w:b/>
          <w:color w:val="1F4E79"/>
          <w:sz w:val="30"/>
        </w:rPr>
        <w:lastRenderedPageBreak/>
        <w:t>9. Temporal Seasonality and Dispatch Rhythms</w:t>
      </w:r>
    </w:p>
    <w:p w14:paraId="7D243C49" w14:textId="77777777" w:rsidR="009627A1" w:rsidRDefault="00000000">
      <w:pPr>
        <w:keepNext/>
        <w:spacing w:before="20" w:after="60" w:line="40" w:lineRule="exact"/>
      </w:pPr>
      <w:r>
        <w:rPr>
          <w:noProof/>
          <w:sz w:val="2"/>
          <w:szCs w:val="2"/>
        </w:rPr>
        <mc:AlternateContent>
          <mc:Choice Requires="wpg">
            <w:drawing>
              <wp:inline distT="0" distB="0" distL="0" distR="0" wp14:anchorId="1E21A9C0" wp14:editId="0C79EE90">
                <wp:extent cx="5486400" cy="15240"/>
                <wp:effectExtent l="0" t="0" r="0" b="0"/>
                <wp:docPr id="1151193400" name="Group 1151193400"/>
                <wp:cNvGraphicFramePr/>
                <a:graphic xmlns:a="http://schemas.openxmlformats.org/drawingml/2006/main">
                  <a:graphicData uri="http://schemas.microsoft.com/office/word/2010/wordprocessingGroup">
                    <wpg:wgp>
                      <wpg:cNvGrpSpPr/>
                      <wpg:grpSpPr>
                        <a:xfrm>
                          <a:off x="0" y="0"/>
                          <a:ext cx="5486400" cy="15240"/>
                          <a:chOff x="0" y="0"/>
                          <a:chExt cx="5486400" cy="15240"/>
                        </a:xfrm>
                      </wpg:grpSpPr>
                      <wps:wsp>
                        <wps:cNvPr id="1126812305" name="Shape 2231"/>
                        <wps:cNvSpPr/>
                        <wps:spPr>
                          <a:xfrm>
                            <a:off x="0" y="0"/>
                            <a:ext cx="5486400" cy="15240"/>
                          </a:xfrm>
                          <a:custGeom>
                            <a:avLst/>
                            <a:gdLst/>
                            <a:ahLst/>
                            <a:cxnLst/>
                            <a:rect l="0" t="0" r="0" b="0"/>
                            <a:pathLst>
                              <a:path w="5486400" h="15240">
                                <a:moveTo>
                                  <a:pt x="0" y="0"/>
                                </a:moveTo>
                                <a:lnTo>
                                  <a:pt x="5486400" y="0"/>
                                </a:lnTo>
                                <a:lnTo>
                                  <a:pt x="5486400" y="15240"/>
                                </a:lnTo>
                                <a:lnTo>
                                  <a:pt x="0" y="15240"/>
                                </a:lnTo>
                                <a:lnTo>
                                  <a:pt x="0" y="0"/>
                                </a:lnTo>
                              </a:path>
                            </a:pathLst>
                          </a:custGeom>
                          <a:ln w="0" cap="flat">
                            <a:miter lim="127000"/>
                          </a:ln>
                        </wps:spPr>
                        <wps:style>
                          <a:lnRef idx="0">
                            <a:srgbClr val="000000">
                              <a:alpha val="0"/>
                            </a:srgbClr>
                          </a:lnRef>
                          <a:fillRef idx="1">
                            <a:srgbClr val="E36C0A"/>
                          </a:fillRef>
                          <a:effectRef idx="0">
                            <a:scrgbClr r="0" g="0" b="0"/>
                          </a:effectRef>
                          <a:fontRef idx="none"/>
                        </wps:style>
                        <wps:bodyPr/>
                      </wps:wsp>
                    </wpg:wgp>
                  </a:graphicData>
                </a:graphic>
              </wp:inline>
            </w:drawing>
          </mc:Choice>
          <mc:Fallback>
            <w:pict>
              <v:group w14:anchorId="5C78C3A9" id="Group 1151193400" o:spid="_x0000_s1026" style="width:6in;height:1.2pt;mso-position-horizontal-relative:char;mso-position-vertical-relative:line" coordsize="54864,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MjJdgIAADkGAAAOAAAAZHJzL2Uyb0RvYy54bWykVNtu2zAMfR+wfxD8vvqSNAuMJMXQdn0Z&#10;tmLtPkCRJduALAmSEid/P4qxFTfFOqD1g01L5BHPIcXVzaGTZM+ta7VaJ/lVlhCumK5aVa+TP8/f&#10;vywT4jxVFZVa8XVy5C652Xz+tOpNyQvdaFlxSwBEubI366Tx3pRp6ljDO+qutOEKNoW2HfXwa+u0&#10;srQH9E6mRZYt0l7byljNuHOwenfaTDaILwRn/pcQjnsi1wnk5vFt8b0N73SzomVtqWlaNqRB35FF&#10;R1sFh0aoO+op2dn2FVTXMqudFv6K6S7VQrSMIwdgk2cXbB6s3hnkUpd9baJMIO2FTu+GZT/3D9Y8&#10;mUcLSvSmBi3wL3A5CNuFL2RJDijZMUrGD54wWLyeLxfzDJRlsJdfF/NBUtaA7q+iWHP/Zlw6Hpq+&#10;SKU30BzuzN99jP9TQw1HWV0J/B8taStIPi8Wy7yYZdcJUbSDXkU/UhSzPLRJSAK8o1SudKDax3SK&#10;fGnJds4/cI2C0/0P50+dWY0WbUaLHdRoWujvNzvbUB/iQpbBJP2kYs1YsLDb6T1/1ujnL8oGSZ53&#10;pZp6xeqPjQG+o8f4NYg39Yxt8k9v6KdpO/3HD1su+oARqG5Wg4H0wZ4KLFVQInQthZkjJPV4ebvW&#10;wzCSbQfKFF8zaGsoAgLDJ9T/VHG0/FHyIJdUv7mABsILEhacrbe30pI9DSMHHwSn0jR0WB1wB9fh&#10;DMAJ8aKVMkLmGPoC8n62uM2+DQiDc4jjOO1iZHaKZEM2p5EHgwNIj4MPmMUgPFkrH+MVjGs8ZMI2&#10;mFtdHXFYoCBwK1EanE/IY5ilYQBO/9HrPPE3fwEAAP//AwBQSwMEFAAGAAgAAAAhAL+oS1fbAAAA&#10;AwEAAA8AAABkcnMvZG93bnJldi54bWxMj0FrwkAQhe+F/odlhN7qJtaKxGxEpO1JCtVC6W1MxiSY&#10;nQ3ZNYn/vtNe7OXB4w3vfZOuR9uonjpfOzYQTyNQxLkrai4NfB5eH5egfEAusHFMBq7kYZ3d36WY&#10;FG7gD+r3oVRSwj5BA1UIbaK1zyuy6KeuJZbs5DqLQWxX6qLDQcpto2dRtNAWa5aFClvaVpSf9xdr&#10;4G3AYfMUv/S782l7/T48v3/tYjLmYTJuVqACjeF2DL/4gg6ZMB3dhQuvGgPySPhTyZaLudijgdkc&#10;dJbq/+zZDwAAAP//AwBQSwECLQAUAAYACAAAACEAtoM4kv4AAADhAQAAEwAAAAAAAAAAAAAAAAAA&#10;AAAAW0NvbnRlbnRfVHlwZXNdLnhtbFBLAQItABQABgAIAAAAIQA4/SH/1gAAAJQBAAALAAAAAAAA&#10;AAAAAAAAAC8BAABfcmVscy8ucmVsc1BLAQItABQABgAIAAAAIQBPBMjJdgIAADkGAAAOAAAAAAAA&#10;AAAAAAAAAC4CAABkcnMvZTJvRG9jLnhtbFBLAQItABQABgAIAAAAIQC/qEtX2wAAAAMBAAAPAAAA&#10;AAAAAAAAAAAAANAEAABkcnMvZG93bnJldi54bWxQSwUGAAAAAAQABADzAAAA2AUAAAAA&#10;">
                <v:shape id="Shape 2231" o:spid="_x0000_s1027" style="position:absolute;width:54864;height:152;visibility:visible;mso-wrap-style:square;v-text-anchor:top" coordsize="548640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QiVxgAAAOMAAAAPAAAAZHJzL2Rvd25yZXYueG1sRE9fT8Iw&#10;EH834Ts0R+KbdBtIcFIIkCi+gvp+WY91sl6XtrLhp7ckJj7e7/8t14NtxYV8aBwryCcZCOLK6YZr&#10;BR/vLw8LECEia2wdk4IrBVivRndLLLXr+UCXY6xFCuFQogITY1dKGSpDFsPEdcSJOzlvMabT11J7&#10;7FO4bWWRZXNpseHUYLCjnaHqfPy2Cmaz6d7YfuPd58/u9HTFw9crbpW6Hw+bZxCRhvgv/nO/6TQ/&#10;L+aLvJhmj3D7KQEgV78AAAD//wMAUEsBAi0AFAAGAAgAAAAhANvh9svuAAAAhQEAABMAAAAAAAAA&#10;AAAAAAAAAAAAAFtDb250ZW50X1R5cGVzXS54bWxQSwECLQAUAAYACAAAACEAWvQsW78AAAAVAQAA&#10;CwAAAAAAAAAAAAAAAAAfAQAAX3JlbHMvLnJlbHNQSwECLQAUAAYACAAAACEAQQ0IlcYAAADjAAAA&#10;DwAAAAAAAAAAAAAAAAAHAgAAZHJzL2Rvd25yZXYueG1sUEsFBgAAAAADAAMAtwAAAPoCAAAAAA==&#10;" path="m,l5486400,r,15240l,15240,,e" fillcolor="#e36c0a" stroked="f" strokeweight="0">
                  <v:stroke miterlimit="83231f" joinstyle="miter"/>
                  <v:path arrowok="t" textboxrect="0,0,5486400,15240"/>
                </v:shape>
                <w10:anchorlock/>
              </v:group>
            </w:pict>
          </mc:Fallback>
        </mc:AlternateContent>
      </w:r>
    </w:p>
    <w:p w14:paraId="7229BD2B" w14:textId="77777777" w:rsidR="00AE3368" w:rsidRDefault="00000000">
      <w:pPr>
        <w:spacing w:after="70"/>
      </w:pPr>
      <w:r>
        <w:rPr>
          <w:b/>
          <w:color w:val="0F172A"/>
        </w:rPr>
        <w:t xml:space="preserve">Chronological Profiling: </w:t>
      </w:r>
      <w:r>
        <w:t>Temporal analytics evaluate daily dispatch rhythms and multi-year monthly demand cycles to determine whether network delay spikes are driven by calendar batching or seasonal carrier saturation.</w:t>
      </w:r>
    </w:p>
    <w:p w14:paraId="464B162E" w14:textId="77777777" w:rsidR="00AE3368" w:rsidRDefault="00000000">
      <w:pPr>
        <w:keepNext/>
        <w:spacing w:before="240" w:after="70"/>
      </w:pPr>
      <w:r>
        <w:rPr>
          <w:b/>
          <w:color w:val="1F4E79"/>
          <w:sz w:val="25"/>
        </w:rPr>
        <w:t>9.1 Day-of-Week Dispatch Invariance</w:t>
      </w:r>
    </w:p>
    <w:p w14:paraId="66FC9E30" w14:textId="77777777" w:rsidR="00AE3368" w:rsidRDefault="00000000">
      <w:pPr>
        <w:spacing w:after="70"/>
      </w:pPr>
      <w:r>
        <w:t xml:space="preserve">Analysis of order volume across the seven days of the week reveals remarkable consistency: daily volume fluctuates narrowly between </w:t>
      </w:r>
      <w:r>
        <w:rPr>
          <w:b/>
          <w:color w:val="0F172A"/>
        </w:rPr>
        <w:t>25,587 orders on Wednesday</w:t>
      </w:r>
      <w:r>
        <w:t xml:space="preserve"> (14.17%) and </w:t>
      </w:r>
      <w:r>
        <w:rPr>
          <w:b/>
          <w:color w:val="0F172A"/>
        </w:rPr>
        <w:t>25,946 orders on Sunday</w:t>
      </w:r>
      <w:r>
        <w:t xml:space="preserve"> (14.37%). Delivery delay rates remain practically static between </w:t>
      </w:r>
      <w:r>
        <w:rPr>
          <w:b/>
          <w:color w:val="0F172A"/>
        </w:rPr>
        <w:t>57.22% and 57.42%</w:t>
      </w:r>
      <w:r>
        <w:t xml:space="preserve">, with mean delay hours varying by less than 5 minutes (13.52 to 13.61 hours). This confirms that </w:t>
      </w:r>
      <w:r>
        <w:rPr>
          <w:b/>
          <w:color w:val="0F172A"/>
        </w:rPr>
        <w:t>day-of-week dispatch surges do NOT cause network bottlenecks</w:t>
      </w:r>
      <w:r>
        <w:t>.</w:t>
      </w:r>
    </w:p>
    <w:p w14:paraId="044D970B" w14:textId="77777777" w:rsidR="00AE3368" w:rsidRDefault="00000000">
      <w:pPr>
        <w:keepNext/>
        <w:spacing w:before="240" w:after="70"/>
      </w:pPr>
      <w:r>
        <w:rPr>
          <w:b/>
          <w:color w:val="1F4E79"/>
          <w:sz w:val="25"/>
        </w:rPr>
        <w:t>9.2 Longitudinal Monthly Seasonality &amp; Q4 Congestion</w:t>
      </w:r>
    </w:p>
    <w:p w14:paraId="64DD6183" w14:textId="77777777" w:rsidR="00AE3368" w:rsidRDefault="00000000">
      <w:pPr>
        <w:spacing w:after="70"/>
      </w:pPr>
      <w:r>
        <w:t xml:space="preserve">Longitudinal monthly analysis reveals pronounced seasonal demand patterns. </w:t>
      </w:r>
      <w:r>
        <w:rPr>
          <w:b/>
          <w:color w:val="0F172A"/>
        </w:rPr>
        <w:t>January exhibits the highest order volume (17,979 orders)</w:t>
      </w:r>
      <w:r>
        <w:t xml:space="preserve"> driven by post-holiday restocking, followed by stable spring and summer shipping (15,100–15,900 orders/month). Order volumes drop in October (12,955), November (12,500), and December (12,764). However, mean delay hours peak during Q4, rising from 13.45h in January to 13.65h in October, 13.68h in November, and an </w:t>
      </w:r>
      <w:r>
        <w:rPr>
          <w:b/>
          <w:color w:val="0F172A"/>
        </w:rPr>
        <w:t>annual high of 13.72h in December</w:t>
      </w:r>
      <w:r>
        <w:t>.</w:t>
      </w:r>
    </w:p>
    <w:tbl>
      <w:tblPr>
        <w:tblW w:w="0" w:type="auto"/>
        <w:jc w:val="center"/>
        <w:tblLook w:val="04A0" w:firstRow="1" w:lastRow="0" w:firstColumn="1" w:lastColumn="0" w:noHBand="0" w:noVBand="1"/>
      </w:tblPr>
      <w:tblGrid>
        <w:gridCol w:w="9660"/>
      </w:tblGrid>
      <w:tr w:rsidR="00AE3368" w14:paraId="4D295CA3" w14:textId="77777777">
        <w:trPr>
          <w:jc w:val="center"/>
        </w:trPr>
        <w:tc>
          <w:tcPr>
            <w:tcW w:w="9792" w:type="dxa"/>
            <w:tcBorders>
              <w:left w:val="single" w:sz="24" w:space="0" w:color="1F4E79"/>
            </w:tcBorders>
            <w:shd w:val="clear" w:color="auto" w:fill="F1F5F9"/>
            <w:tcMar>
              <w:top w:w="90" w:type="dxa"/>
              <w:left w:w="150" w:type="dxa"/>
              <w:bottom w:w="90" w:type="dxa"/>
              <w:right w:w="150" w:type="dxa"/>
            </w:tcMar>
          </w:tcPr>
          <w:p w14:paraId="1BF2D02F" w14:textId="77777777" w:rsidR="00AE3368" w:rsidRDefault="00000000">
            <w:pPr>
              <w:spacing w:after="40"/>
            </w:pPr>
            <w:r>
              <w:rPr>
                <w:b/>
                <w:color w:val="1F4E79"/>
                <w:sz w:val="21"/>
              </w:rPr>
              <w:t xml:space="preserve">[SEASONAL BOTTLENECK] </w:t>
            </w:r>
            <w:r>
              <w:rPr>
                <w:i/>
                <w:color w:val="0F172A"/>
                <w:sz w:val="21"/>
              </w:rPr>
              <w:t>Q4 Carrier Saturation Discovery: Despite lower internal order counts in Q4, transit delay severity reaches its annual peak. This is driven by external supply chain congestion: commercial carriers operating holiday peak schedules experience capacity exhaustion, inflating line-haul latency across all shippers.</w:t>
            </w:r>
          </w:p>
        </w:tc>
      </w:tr>
    </w:tbl>
    <w:p w14:paraId="422A1607" w14:textId="77777777" w:rsidR="00AE3368" w:rsidRDefault="00000000">
      <w:pPr>
        <w:keepNext/>
        <w:spacing w:before="320" w:after="40"/>
      </w:pPr>
      <w:r>
        <w:rPr>
          <w:b/>
          <w:color w:val="1F4E79"/>
          <w:sz w:val="30"/>
        </w:rPr>
        <w:t>10. Inferential Statistical Analysis</w:t>
      </w:r>
    </w:p>
    <w:p w14:paraId="639BD279" w14:textId="77777777" w:rsidR="009627A1" w:rsidRDefault="00000000">
      <w:pPr>
        <w:keepNext/>
        <w:spacing w:before="20" w:after="60" w:line="40" w:lineRule="exact"/>
      </w:pPr>
      <w:r>
        <w:rPr>
          <w:noProof/>
          <w:sz w:val="2"/>
          <w:szCs w:val="2"/>
        </w:rPr>
        <mc:AlternateContent>
          <mc:Choice Requires="wpg">
            <w:drawing>
              <wp:inline distT="0" distB="0" distL="0" distR="0" wp14:anchorId="1E21A9C0" wp14:editId="0C79EE90">
                <wp:extent cx="5486400" cy="15240"/>
                <wp:effectExtent l="0" t="0" r="0" b="0"/>
                <wp:docPr id="341508709" name="Group 341508709"/>
                <wp:cNvGraphicFramePr/>
                <a:graphic xmlns:a="http://schemas.openxmlformats.org/drawingml/2006/main">
                  <a:graphicData uri="http://schemas.microsoft.com/office/word/2010/wordprocessingGroup">
                    <wpg:wgp>
                      <wpg:cNvGrpSpPr/>
                      <wpg:grpSpPr>
                        <a:xfrm>
                          <a:off x="0" y="0"/>
                          <a:ext cx="5486400" cy="15240"/>
                          <a:chOff x="0" y="0"/>
                          <a:chExt cx="5486400" cy="15240"/>
                        </a:xfrm>
                      </wpg:grpSpPr>
                      <wps:wsp>
                        <wps:cNvPr id="1621025195" name="Shape 2231"/>
                        <wps:cNvSpPr/>
                        <wps:spPr>
                          <a:xfrm>
                            <a:off x="0" y="0"/>
                            <a:ext cx="5486400" cy="15240"/>
                          </a:xfrm>
                          <a:custGeom>
                            <a:avLst/>
                            <a:gdLst/>
                            <a:ahLst/>
                            <a:cxnLst/>
                            <a:rect l="0" t="0" r="0" b="0"/>
                            <a:pathLst>
                              <a:path w="5486400" h="15240">
                                <a:moveTo>
                                  <a:pt x="0" y="0"/>
                                </a:moveTo>
                                <a:lnTo>
                                  <a:pt x="5486400" y="0"/>
                                </a:lnTo>
                                <a:lnTo>
                                  <a:pt x="5486400" y="15240"/>
                                </a:lnTo>
                                <a:lnTo>
                                  <a:pt x="0" y="15240"/>
                                </a:lnTo>
                                <a:lnTo>
                                  <a:pt x="0" y="0"/>
                                </a:lnTo>
                              </a:path>
                            </a:pathLst>
                          </a:custGeom>
                          <a:ln w="0" cap="flat">
                            <a:miter lim="127000"/>
                          </a:ln>
                        </wps:spPr>
                        <wps:style>
                          <a:lnRef idx="0">
                            <a:srgbClr val="000000">
                              <a:alpha val="0"/>
                            </a:srgbClr>
                          </a:lnRef>
                          <a:fillRef idx="1">
                            <a:srgbClr val="E36C0A"/>
                          </a:fillRef>
                          <a:effectRef idx="0">
                            <a:scrgbClr r="0" g="0" b="0"/>
                          </a:effectRef>
                          <a:fontRef idx="none"/>
                        </wps:style>
                        <wps:bodyPr/>
                      </wps:wsp>
                    </wpg:wgp>
                  </a:graphicData>
                </a:graphic>
              </wp:inline>
            </w:drawing>
          </mc:Choice>
          <mc:Fallback>
            <w:pict>
              <v:group w14:anchorId="71EED58D" id="Group 341508709" o:spid="_x0000_s1026" style="width:6in;height:1.2pt;mso-position-horizontal-relative:char;mso-position-vertical-relative:line" coordsize="54864,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MXmtdgIAADkGAAAOAAAAZHJzL2Uyb0RvYy54bWykVNtu2zAMfR+wfxD8vvjSJOuMJMXQdn0Z&#10;tqLtPkCRJduALAmSGid/P4qxFTfFOqD1g01L5BHPIcXV1b6TZMeta7VaJ/ksSwhXTFetqtfJn6cf&#10;Xy4T4jxVFZVa8XVy4C652nz+tOpNyQvdaFlxSwBEubI366Tx3pRp6ljDO+pm2nAFm0Lbjnr4tXVa&#10;WdoDeifTIsuWaa9tZaxm3DlYvTluJhvEF4Iz/1sIxz2R6wRy8/i2+N6Gd7pZ0bK21DQtG9Kg78ii&#10;o62CQyPUDfWUPNv2FVTXMqudFn7GdJdqIVrGkQOwybMzNndWPxvkUpd9baJMIO2ZTu+GZb92d9Y8&#10;mnsLSvSmBi3wL3DZC9uFL2RJ9ijZIUrG954wWFzML5fzDJRlsJcvivkgKWtA91dRrLl9My4dD01f&#10;pNIbaA534u8+xv+xoYajrK4E/veWtBUkvyzyrFjk3xYJUbSDXkU/UhQXeWiTkAR4R6lc6UC1j+kU&#10;+dKSPTt/xzUKTnc/nT92ZjVatBkttlejaaG/3+xsQ32IC1kGk/STijVjwcJup3f8SaOfPysbJHna&#10;lWrqFas/Ngb4jh7j1yDe1DO2yT+9oZ+m7fQfP2y56ANGoLpZDQbSB3sqsFRBidC1FGaOkNTj5e1a&#10;D8NIth0oU3zNoK2hCAgMn1D/Y8XR8gfJg1xSPXABDYQXJCw4W2+vpSU7GkYOPghOpWnosDrgDq7D&#10;GYAT4kUrZYTMMfQF5O3F8jr7PiAMziGO47SLkdkxkg3ZHEceDA4gPQ4+YBaD8GStfIxXMK7xkAnb&#10;YG51dcBhgYLArURpcD4hj2GWhgE4/Uev08Tf/AUAAP//AwBQSwMEFAAGAAgAAAAhAL+oS1fbAAAA&#10;AwEAAA8AAABkcnMvZG93bnJldi54bWxMj0FrwkAQhe+F/odlhN7qJtaKxGxEpO1JCtVC6W1MxiSY&#10;nQ3ZNYn/vtNe7OXB4w3vfZOuR9uonjpfOzYQTyNQxLkrai4NfB5eH5egfEAusHFMBq7kYZ3d36WY&#10;FG7gD+r3oVRSwj5BA1UIbaK1zyuy6KeuJZbs5DqLQWxX6qLDQcpto2dRtNAWa5aFClvaVpSf9xdr&#10;4G3AYfMUv/S782l7/T48v3/tYjLmYTJuVqACjeF2DL/4gg6ZMB3dhQuvGgPySPhTyZaLudijgdkc&#10;dJbq/+zZDwAAAP//AwBQSwECLQAUAAYACAAAACEAtoM4kv4AAADhAQAAEwAAAAAAAAAAAAAAAAAA&#10;AAAAW0NvbnRlbnRfVHlwZXNdLnhtbFBLAQItABQABgAIAAAAIQA4/SH/1gAAAJQBAAALAAAAAAAA&#10;AAAAAAAAAC8BAABfcmVscy8ucmVsc1BLAQItABQABgAIAAAAIQD3MXmtdgIAADkGAAAOAAAAAAAA&#10;AAAAAAAAAC4CAABkcnMvZTJvRG9jLnhtbFBLAQItABQABgAIAAAAIQC/qEtX2wAAAAMBAAAPAAAA&#10;AAAAAAAAAAAAANAEAABkcnMvZG93bnJldi54bWxQSwUGAAAAAAQABADzAAAA2AUAAAAA&#10;">
                <v:shape id="Shape 2231" o:spid="_x0000_s1027" style="position:absolute;width:54864;height:152;visibility:visible;mso-wrap-style:square;v-text-anchor:top" coordsize="548640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0CnxgAAAOMAAAAPAAAAZHJzL2Rvd25yZXYueG1sRE9Lb8Iw&#10;DL5P4j9ERtptpO0AQUdAgLTHFTbuVmOajsapkoyW/fpl0qQd/b292gy2FVfyoXGsIJ9kIIgrpxuu&#10;FXy8Pz8sQISIrLF1TApuFGCzHt2tsNSu5wNdj7EWKYRDiQpMjF0pZagMWQwT1xEn7uy8xZhOX0vt&#10;sU/htpVFls2lxYZTg8GO9oaqy/HLKphOH1+N7bfenb735+UND58vuFPqfjxsn0BEGuK/+M/9ptP8&#10;eZFnxSxfzuD3pwSAXP8AAAD//wMAUEsBAi0AFAAGAAgAAAAhANvh9svuAAAAhQEAABMAAAAAAAAA&#10;AAAAAAAAAAAAAFtDb250ZW50X1R5cGVzXS54bWxQSwECLQAUAAYACAAAACEAWvQsW78AAAAVAQAA&#10;CwAAAAAAAAAAAAAAAAAfAQAAX3JlbHMvLnJlbHNQSwECLQAUAAYACAAAACEAhZtAp8YAAADjAAAA&#10;DwAAAAAAAAAAAAAAAAAHAgAAZHJzL2Rvd25yZXYueG1sUEsFBgAAAAADAAMAtwAAAPoCAAAAAA==&#10;" path="m,l5486400,r,15240l,15240,,e" fillcolor="#e36c0a" stroked="f" strokeweight="0">
                  <v:stroke miterlimit="83231f" joinstyle="miter"/>
                  <v:path arrowok="t" textboxrect="0,0,5486400,15240"/>
                </v:shape>
                <w10:anchorlock/>
              </v:group>
            </w:pict>
          </mc:Fallback>
        </mc:AlternateContent>
      </w:r>
    </w:p>
    <w:p w14:paraId="6BE6542E" w14:textId="77777777" w:rsidR="00AE3368" w:rsidRDefault="00000000">
      <w:pPr>
        <w:spacing w:after="70"/>
      </w:pPr>
      <w:r>
        <w:rPr>
          <w:b/>
          <w:color w:val="0F172A"/>
        </w:rPr>
        <w:t xml:space="preserve">Methodological Rigor: </w:t>
      </w:r>
      <w:r>
        <w:t>To move beyond purely descriptive metrics and establish rigorous empirical validity, four non-parametric statistical hypothesis tests were executed in Phase 8 of the notebook. Non-parametric methods were selected due to the significant non-normality and extreme kurtosis documented in Section 5.</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2512"/>
        <w:gridCol w:w="1848"/>
        <w:gridCol w:w="1823"/>
        <w:gridCol w:w="1427"/>
        <w:gridCol w:w="1970"/>
      </w:tblGrid>
      <w:tr w:rsidR="00AE3368" w14:paraId="011FB5D8" w14:textId="77777777">
        <w:trPr>
          <w:cantSplit/>
          <w:tblHeader/>
          <w:jc w:val="center"/>
        </w:trPr>
        <w:tc>
          <w:tcPr>
            <w:tcW w:w="2592" w:type="dxa"/>
            <w:shd w:val="clear" w:color="auto" w:fill="1F4E79"/>
            <w:tcMar>
              <w:top w:w="80" w:type="dxa"/>
              <w:left w:w="110" w:type="dxa"/>
              <w:bottom w:w="80" w:type="dxa"/>
              <w:right w:w="110" w:type="dxa"/>
            </w:tcMar>
            <w:vAlign w:val="center"/>
          </w:tcPr>
          <w:p w14:paraId="7E385BF2" w14:textId="77777777" w:rsidR="00AE3368" w:rsidRDefault="00000000">
            <w:pPr>
              <w:spacing w:after="0"/>
            </w:pPr>
            <w:r>
              <w:rPr>
                <w:b/>
                <w:color w:val="FFFFFF"/>
                <w:sz w:val="19"/>
              </w:rPr>
              <w:t>Statistical Test</w:t>
            </w:r>
          </w:p>
        </w:tc>
        <w:tc>
          <w:tcPr>
            <w:tcW w:w="1872" w:type="dxa"/>
            <w:shd w:val="clear" w:color="auto" w:fill="1F4E79"/>
            <w:tcMar>
              <w:top w:w="80" w:type="dxa"/>
              <w:left w:w="110" w:type="dxa"/>
              <w:bottom w:w="80" w:type="dxa"/>
              <w:right w:w="110" w:type="dxa"/>
            </w:tcMar>
            <w:vAlign w:val="center"/>
          </w:tcPr>
          <w:p w14:paraId="532C6134" w14:textId="77777777" w:rsidR="00AE3368" w:rsidRDefault="00000000">
            <w:pPr>
              <w:spacing w:after="0"/>
            </w:pPr>
            <w:r>
              <w:rPr>
                <w:b/>
                <w:color w:val="FFFFFF"/>
                <w:sz w:val="19"/>
              </w:rPr>
              <w:t>Test Statistic</w:t>
            </w:r>
          </w:p>
        </w:tc>
        <w:tc>
          <w:tcPr>
            <w:tcW w:w="1872" w:type="dxa"/>
            <w:shd w:val="clear" w:color="auto" w:fill="1F4E79"/>
            <w:tcMar>
              <w:top w:w="80" w:type="dxa"/>
              <w:left w:w="110" w:type="dxa"/>
              <w:bottom w:w="80" w:type="dxa"/>
              <w:right w:w="110" w:type="dxa"/>
            </w:tcMar>
            <w:vAlign w:val="center"/>
          </w:tcPr>
          <w:p w14:paraId="6899DF54" w14:textId="77777777" w:rsidR="00AE3368" w:rsidRDefault="00000000">
            <w:pPr>
              <w:spacing w:after="0"/>
            </w:pPr>
            <w:r>
              <w:rPr>
                <w:b/>
                <w:color w:val="FFFFFF"/>
                <w:sz w:val="19"/>
              </w:rPr>
              <w:t>p-value</w:t>
            </w:r>
          </w:p>
        </w:tc>
        <w:tc>
          <w:tcPr>
            <w:tcW w:w="1440" w:type="dxa"/>
            <w:shd w:val="clear" w:color="auto" w:fill="1F4E79"/>
            <w:tcMar>
              <w:top w:w="80" w:type="dxa"/>
              <w:left w:w="110" w:type="dxa"/>
              <w:bottom w:w="80" w:type="dxa"/>
              <w:right w:w="110" w:type="dxa"/>
            </w:tcMar>
            <w:vAlign w:val="center"/>
          </w:tcPr>
          <w:p w14:paraId="721998BE" w14:textId="77777777" w:rsidR="00AE3368" w:rsidRDefault="00000000">
            <w:pPr>
              <w:spacing w:after="0"/>
            </w:pPr>
            <w:r>
              <w:rPr>
                <w:b/>
                <w:color w:val="FFFFFF"/>
                <w:sz w:val="19"/>
              </w:rPr>
              <w:t>Effect Size</w:t>
            </w:r>
          </w:p>
        </w:tc>
        <w:tc>
          <w:tcPr>
            <w:tcW w:w="2016" w:type="dxa"/>
            <w:shd w:val="clear" w:color="auto" w:fill="1F4E79"/>
            <w:tcMar>
              <w:top w:w="80" w:type="dxa"/>
              <w:left w:w="110" w:type="dxa"/>
              <w:bottom w:w="80" w:type="dxa"/>
              <w:right w:w="110" w:type="dxa"/>
            </w:tcMar>
            <w:vAlign w:val="center"/>
          </w:tcPr>
          <w:p w14:paraId="5B059B32" w14:textId="77777777" w:rsidR="00AE3368" w:rsidRDefault="00000000">
            <w:pPr>
              <w:spacing w:after="0"/>
            </w:pPr>
            <w:r>
              <w:rPr>
                <w:b/>
                <w:color w:val="FFFFFF"/>
                <w:sz w:val="19"/>
              </w:rPr>
              <w:t>Formal Decision (α = 0.05)</w:t>
            </w:r>
          </w:p>
        </w:tc>
      </w:tr>
      <w:tr w:rsidR="00AE3368" w14:paraId="280F1ED7" w14:textId="77777777">
        <w:trPr>
          <w:cantSplit/>
          <w:jc w:val="center"/>
        </w:trPr>
        <w:tc>
          <w:tcPr>
            <w:tcW w:w="2592" w:type="dxa"/>
            <w:shd w:val="clear" w:color="auto" w:fill="F8FAFC"/>
            <w:tcMar>
              <w:top w:w="60" w:type="dxa"/>
              <w:left w:w="100" w:type="dxa"/>
              <w:bottom w:w="60" w:type="dxa"/>
              <w:right w:w="100" w:type="dxa"/>
            </w:tcMar>
            <w:vAlign w:val="center"/>
          </w:tcPr>
          <w:p w14:paraId="388FC96E" w14:textId="77777777" w:rsidR="00AE3368" w:rsidRDefault="00000000">
            <w:pPr>
              <w:spacing w:after="0" w:line="252" w:lineRule="auto"/>
            </w:pPr>
            <w:r>
              <w:rPr>
                <w:sz w:val="18"/>
              </w:rPr>
              <w:t>Kruskal-Wallis H Test</w:t>
            </w:r>
          </w:p>
        </w:tc>
        <w:tc>
          <w:tcPr>
            <w:tcW w:w="1872" w:type="dxa"/>
            <w:shd w:val="clear" w:color="auto" w:fill="F8FAFC"/>
            <w:tcMar>
              <w:top w:w="60" w:type="dxa"/>
              <w:left w:w="100" w:type="dxa"/>
              <w:bottom w:w="60" w:type="dxa"/>
              <w:right w:w="100" w:type="dxa"/>
            </w:tcMar>
            <w:vAlign w:val="center"/>
          </w:tcPr>
          <w:p w14:paraId="7F2F5002" w14:textId="77777777" w:rsidR="00AE3368" w:rsidRDefault="00000000">
            <w:pPr>
              <w:spacing w:after="0" w:line="252" w:lineRule="auto"/>
            </w:pPr>
            <w:r>
              <w:rPr>
                <w:sz w:val="18"/>
              </w:rPr>
              <w:t>H = 41,644.07</w:t>
            </w:r>
          </w:p>
        </w:tc>
        <w:tc>
          <w:tcPr>
            <w:tcW w:w="1872" w:type="dxa"/>
            <w:shd w:val="clear" w:color="auto" w:fill="F8FAFC"/>
            <w:tcMar>
              <w:top w:w="60" w:type="dxa"/>
              <w:left w:w="100" w:type="dxa"/>
              <w:bottom w:w="60" w:type="dxa"/>
              <w:right w:w="100" w:type="dxa"/>
            </w:tcMar>
            <w:vAlign w:val="center"/>
          </w:tcPr>
          <w:p w14:paraId="551D5A3B" w14:textId="77777777" w:rsidR="00AE3368" w:rsidRDefault="00000000">
            <w:pPr>
              <w:spacing w:after="0" w:line="252" w:lineRule="auto"/>
            </w:pPr>
            <w:r>
              <w:rPr>
                <w:sz w:val="18"/>
              </w:rPr>
              <w:t>p = 0.0000 (p &lt; 0.001)</w:t>
            </w:r>
          </w:p>
        </w:tc>
        <w:tc>
          <w:tcPr>
            <w:tcW w:w="1440" w:type="dxa"/>
            <w:shd w:val="clear" w:color="auto" w:fill="F8FAFC"/>
            <w:tcMar>
              <w:top w:w="60" w:type="dxa"/>
              <w:left w:w="100" w:type="dxa"/>
              <w:bottom w:w="60" w:type="dxa"/>
              <w:right w:w="100" w:type="dxa"/>
            </w:tcMar>
            <w:vAlign w:val="center"/>
          </w:tcPr>
          <w:p w14:paraId="621B6CDD" w14:textId="77777777" w:rsidR="00AE3368" w:rsidRDefault="00000000">
            <w:pPr>
              <w:spacing w:after="0" w:line="252" w:lineRule="auto"/>
            </w:pPr>
            <w:r>
              <w:rPr>
                <w:sz w:val="18"/>
              </w:rPr>
              <w:t>Epsilon-squared (ε²) = 0.2307 (Substantial / Large Effect)</w:t>
            </w:r>
          </w:p>
        </w:tc>
        <w:tc>
          <w:tcPr>
            <w:tcW w:w="2016" w:type="dxa"/>
            <w:shd w:val="clear" w:color="auto" w:fill="F8FAFC"/>
            <w:tcMar>
              <w:top w:w="60" w:type="dxa"/>
              <w:left w:w="100" w:type="dxa"/>
              <w:bottom w:w="60" w:type="dxa"/>
              <w:right w:w="100" w:type="dxa"/>
            </w:tcMar>
            <w:vAlign w:val="center"/>
          </w:tcPr>
          <w:p w14:paraId="512C358C" w14:textId="77777777" w:rsidR="00AE3368" w:rsidRDefault="00000000">
            <w:pPr>
              <w:spacing w:after="0" w:line="252" w:lineRule="auto"/>
            </w:pPr>
            <w:r>
              <w:rPr>
                <w:b/>
                <w:sz w:val="18"/>
              </w:rPr>
              <w:t>Reject H0</w:t>
            </w:r>
          </w:p>
        </w:tc>
      </w:tr>
      <w:tr w:rsidR="00AE3368" w14:paraId="68D02991" w14:textId="77777777">
        <w:trPr>
          <w:cantSplit/>
          <w:jc w:val="center"/>
        </w:trPr>
        <w:tc>
          <w:tcPr>
            <w:tcW w:w="2592" w:type="dxa"/>
            <w:shd w:val="clear" w:color="auto" w:fill="FFFFFF"/>
            <w:tcMar>
              <w:top w:w="60" w:type="dxa"/>
              <w:left w:w="100" w:type="dxa"/>
              <w:bottom w:w="60" w:type="dxa"/>
              <w:right w:w="100" w:type="dxa"/>
            </w:tcMar>
            <w:vAlign w:val="center"/>
          </w:tcPr>
          <w:p w14:paraId="671EF5EB" w14:textId="77777777" w:rsidR="00AE3368" w:rsidRDefault="00000000">
            <w:pPr>
              <w:spacing w:after="0" w:line="252" w:lineRule="auto"/>
            </w:pPr>
            <w:r>
              <w:rPr>
                <w:sz w:val="18"/>
              </w:rPr>
              <w:t>Chi-Square Test of Independence</w:t>
            </w:r>
          </w:p>
        </w:tc>
        <w:tc>
          <w:tcPr>
            <w:tcW w:w="1872" w:type="dxa"/>
            <w:shd w:val="clear" w:color="auto" w:fill="FFFFFF"/>
            <w:tcMar>
              <w:top w:w="60" w:type="dxa"/>
              <w:left w:w="100" w:type="dxa"/>
              <w:bottom w:w="60" w:type="dxa"/>
              <w:right w:w="100" w:type="dxa"/>
            </w:tcMar>
            <w:vAlign w:val="center"/>
          </w:tcPr>
          <w:p w14:paraId="29CD3414" w14:textId="77777777" w:rsidR="00AE3368" w:rsidRDefault="00000000">
            <w:pPr>
              <w:spacing w:after="0" w:line="252" w:lineRule="auto"/>
            </w:pPr>
            <w:r>
              <w:rPr>
                <w:sz w:val="18"/>
              </w:rPr>
              <w:t>Chi-Square = 41,856.90 (df = 3)</w:t>
            </w:r>
          </w:p>
        </w:tc>
        <w:tc>
          <w:tcPr>
            <w:tcW w:w="1872" w:type="dxa"/>
            <w:shd w:val="clear" w:color="auto" w:fill="FFFFFF"/>
            <w:tcMar>
              <w:top w:w="60" w:type="dxa"/>
              <w:left w:w="100" w:type="dxa"/>
              <w:bottom w:w="60" w:type="dxa"/>
              <w:right w:w="100" w:type="dxa"/>
            </w:tcMar>
            <w:vAlign w:val="center"/>
          </w:tcPr>
          <w:p w14:paraId="4053B8D6" w14:textId="77777777" w:rsidR="00AE3368" w:rsidRDefault="00000000">
            <w:pPr>
              <w:spacing w:after="0" w:line="252" w:lineRule="auto"/>
            </w:pPr>
            <w:r>
              <w:rPr>
                <w:sz w:val="18"/>
              </w:rPr>
              <w:t>p = 0.0000 (p &lt; 0.001)</w:t>
            </w:r>
          </w:p>
        </w:tc>
        <w:tc>
          <w:tcPr>
            <w:tcW w:w="1440" w:type="dxa"/>
            <w:shd w:val="clear" w:color="auto" w:fill="FFFFFF"/>
            <w:tcMar>
              <w:top w:w="60" w:type="dxa"/>
              <w:left w:w="100" w:type="dxa"/>
              <w:bottom w:w="60" w:type="dxa"/>
              <w:right w:w="100" w:type="dxa"/>
            </w:tcMar>
            <w:vAlign w:val="center"/>
          </w:tcPr>
          <w:p w14:paraId="66E6ADDA" w14:textId="77777777" w:rsidR="00AE3368" w:rsidRDefault="00000000">
            <w:pPr>
              <w:spacing w:after="0" w:line="252" w:lineRule="auto"/>
            </w:pPr>
            <w:r>
              <w:rPr>
                <w:sz w:val="18"/>
              </w:rPr>
              <w:t>Cramer's V = 0.4815 (Large Practical Association)</w:t>
            </w:r>
          </w:p>
        </w:tc>
        <w:tc>
          <w:tcPr>
            <w:tcW w:w="2016" w:type="dxa"/>
            <w:shd w:val="clear" w:color="auto" w:fill="FFFFFF"/>
            <w:tcMar>
              <w:top w:w="60" w:type="dxa"/>
              <w:left w:w="100" w:type="dxa"/>
              <w:bottom w:w="60" w:type="dxa"/>
              <w:right w:w="100" w:type="dxa"/>
            </w:tcMar>
            <w:vAlign w:val="center"/>
          </w:tcPr>
          <w:p w14:paraId="3AA8624E" w14:textId="77777777" w:rsidR="00AE3368" w:rsidRDefault="00000000">
            <w:pPr>
              <w:spacing w:after="0" w:line="252" w:lineRule="auto"/>
            </w:pPr>
            <w:r>
              <w:rPr>
                <w:b/>
                <w:sz w:val="18"/>
              </w:rPr>
              <w:t>Reject H0</w:t>
            </w:r>
          </w:p>
        </w:tc>
      </w:tr>
      <w:tr w:rsidR="00AE3368" w14:paraId="4AC22BC3" w14:textId="77777777">
        <w:trPr>
          <w:cantSplit/>
          <w:jc w:val="center"/>
        </w:trPr>
        <w:tc>
          <w:tcPr>
            <w:tcW w:w="2592" w:type="dxa"/>
            <w:shd w:val="clear" w:color="auto" w:fill="F8FAFC"/>
            <w:tcMar>
              <w:top w:w="60" w:type="dxa"/>
              <w:left w:w="100" w:type="dxa"/>
              <w:bottom w:w="60" w:type="dxa"/>
              <w:right w:w="100" w:type="dxa"/>
            </w:tcMar>
            <w:vAlign w:val="center"/>
          </w:tcPr>
          <w:p w14:paraId="14D79AB6" w14:textId="77777777" w:rsidR="00AE3368" w:rsidRDefault="00000000">
            <w:pPr>
              <w:spacing w:after="0" w:line="252" w:lineRule="auto"/>
            </w:pPr>
            <w:r>
              <w:rPr>
                <w:sz w:val="18"/>
              </w:rPr>
              <w:lastRenderedPageBreak/>
              <w:t>Mann-Whitney U Test (Commercial Benefit)</w:t>
            </w:r>
          </w:p>
        </w:tc>
        <w:tc>
          <w:tcPr>
            <w:tcW w:w="1872" w:type="dxa"/>
            <w:shd w:val="clear" w:color="auto" w:fill="F8FAFC"/>
            <w:tcMar>
              <w:top w:w="60" w:type="dxa"/>
              <w:left w:w="100" w:type="dxa"/>
              <w:bottom w:w="60" w:type="dxa"/>
              <w:right w:w="100" w:type="dxa"/>
            </w:tcMar>
            <w:vAlign w:val="center"/>
          </w:tcPr>
          <w:p w14:paraId="2E56F556" w14:textId="77777777" w:rsidR="00AE3368" w:rsidRDefault="00000000">
            <w:pPr>
              <w:spacing w:after="0" w:line="252" w:lineRule="auto"/>
            </w:pPr>
            <w:r>
              <w:rPr>
                <w:sz w:val="18"/>
              </w:rPr>
              <w:t>U = 3,970,769,231.50</w:t>
            </w:r>
          </w:p>
        </w:tc>
        <w:tc>
          <w:tcPr>
            <w:tcW w:w="1872" w:type="dxa"/>
            <w:shd w:val="clear" w:color="auto" w:fill="F8FAFC"/>
            <w:tcMar>
              <w:top w:w="60" w:type="dxa"/>
              <w:left w:w="100" w:type="dxa"/>
              <w:bottom w:w="60" w:type="dxa"/>
              <w:right w:w="100" w:type="dxa"/>
            </w:tcMar>
            <w:vAlign w:val="center"/>
          </w:tcPr>
          <w:p w14:paraId="590EA714" w14:textId="77777777" w:rsidR="00AE3368" w:rsidRDefault="00000000">
            <w:pPr>
              <w:spacing w:after="0" w:line="252" w:lineRule="auto"/>
            </w:pPr>
            <w:r>
              <w:rPr>
                <w:sz w:val="18"/>
              </w:rPr>
              <w:t>p = 0.0685</w:t>
            </w:r>
          </w:p>
        </w:tc>
        <w:tc>
          <w:tcPr>
            <w:tcW w:w="1440" w:type="dxa"/>
            <w:shd w:val="clear" w:color="auto" w:fill="F8FAFC"/>
            <w:tcMar>
              <w:top w:w="60" w:type="dxa"/>
              <w:left w:w="100" w:type="dxa"/>
              <w:bottom w:w="60" w:type="dxa"/>
              <w:right w:w="100" w:type="dxa"/>
            </w:tcMar>
            <w:vAlign w:val="center"/>
          </w:tcPr>
          <w:p w14:paraId="222C8502" w14:textId="77777777" w:rsidR="00AE3368" w:rsidRDefault="00000000">
            <w:pPr>
              <w:spacing w:after="0" w:line="252" w:lineRule="auto"/>
            </w:pPr>
            <w:r>
              <w:rPr>
                <w:sz w:val="18"/>
              </w:rPr>
              <w:t>Rank-Biserial Correlation r = 0.0041 (Negligible Practical Effect)</w:t>
            </w:r>
          </w:p>
        </w:tc>
        <w:tc>
          <w:tcPr>
            <w:tcW w:w="2016" w:type="dxa"/>
            <w:shd w:val="clear" w:color="auto" w:fill="F8FAFC"/>
            <w:tcMar>
              <w:top w:w="60" w:type="dxa"/>
              <w:left w:w="100" w:type="dxa"/>
              <w:bottom w:w="60" w:type="dxa"/>
              <w:right w:w="100" w:type="dxa"/>
            </w:tcMar>
            <w:vAlign w:val="center"/>
          </w:tcPr>
          <w:p w14:paraId="20F74FEE" w14:textId="77777777" w:rsidR="00AE3368" w:rsidRDefault="00000000">
            <w:pPr>
              <w:spacing w:after="0" w:line="252" w:lineRule="auto"/>
            </w:pPr>
            <w:r>
              <w:rPr>
                <w:b/>
                <w:sz w:val="18"/>
              </w:rPr>
              <w:t>Fail to Reject H0 at α = 0.05</w:t>
            </w:r>
          </w:p>
        </w:tc>
      </w:tr>
      <w:tr w:rsidR="00AE3368" w14:paraId="523E66FA" w14:textId="77777777">
        <w:trPr>
          <w:cantSplit/>
          <w:jc w:val="center"/>
        </w:trPr>
        <w:tc>
          <w:tcPr>
            <w:tcW w:w="2592" w:type="dxa"/>
            <w:shd w:val="clear" w:color="auto" w:fill="FFFFFF"/>
            <w:tcMar>
              <w:top w:w="60" w:type="dxa"/>
              <w:left w:w="100" w:type="dxa"/>
              <w:bottom w:w="60" w:type="dxa"/>
              <w:right w:w="100" w:type="dxa"/>
            </w:tcMar>
            <w:vAlign w:val="center"/>
          </w:tcPr>
          <w:p w14:paraId="1615AA90" w14:textId="77777777" w:rsidR="00AE3368" w:rsidRDefault="00000000">
            <w:pPr>
              <w:spacing w:after="0" w:line="252" w:lineRule="auto"/>
            </w:pPr>
            <w:r>
              <w:rPr>
                <w:sz w:val="18"/>
              </w:rPr>
              <w:t>Spearman Rank Correlation Matrix</w:t>
            </w:r>
          </w:p>
        </w:tc>
        <w:tc>
          <w:tcPr>
            <w:tcW w:w="1872" w:type="dxa"/>
            <w:shd w:val="clear" w:color="auto" w:fill="FFFFFF"/>
            <w:tcMar>
              <w:top w:w="60" w:type="dxa"/>
              <w:left w:w="100" w:type="dxa"/>
              <w:bottom w:w="60" w:type="dxa"/>
              <w:right w:w="100" w:type="dxa"/>
            </w:tcMar>
            <w:vAlign w:val="center"/>
          </w:tcPr>
          <w:p w14:paraId="583D1E2B" w14:textId="77777777" w:rsidR="00AE3368" w:rsidRDefault="00000000">
            <w:pPr>
              <w:spacing w:after="0" w:line="252" w:lineRule="auto"/>
            </w:pPr>
            <w:r>
              <w:rPr>
                <w:sz w:val="18"/>
              </w:rPr>
              <w:t>Key Coefficients: ρ(Delay Hours, Delay Flag) = 0.8800; ρ(Discount Rate, Profit Ratio) = -0.0018; ρ(Sales, Profit) = 0.7284.</w:t>
            </w:r>
          </w:p>
        </w:tc>
        <w:tc>
          <w:tcPr>
            <w:tcW w:w="1872" w:type="dxa"/>
            <w:shd w:val="clear" w:color="auto" w:fill="FFFFFF"/>
            <w:tcMar>
              <w:top w:w="60" w:type="dxa"/>
              <w:left w:w="100" w:type="dxa"/>
              <w:bottom w:w="60" w:type="dxa"/>
              <w:right w:w="100" w:type="dxa"/>
            </w:tcMar>
            <w:vAlign w:val="center"/>
          </w:tcPr>
          <w:p w14:paraId="3BBB38E1" w14:textId="77777777" w:rsidR="00AE3368" w:rsidRDefault="00000000">
            <w:pPr>
              <w:spacing w:after="0" w:line="252" w:lineRule="auto"/>
            </w:pPr>
            <w:r>
              <w:rPr>
                <w:sz w:val="18"/>
              </w:rPr>
              <w:t>p &lt; 0.001 for operational pairs; p = 0.442 for Discount vs Margin</w:t>
            </w:r>
          </w:p>
        </w:tc>
        <w:tc>
          <w:tcPr>
            <w:tcW w:w="1440" w:type="dxa"/>
            <w:shd w:val="clear" w:color="auto" w:fill="FFFFFF"/>
            <w:tcMar>
              <w:top w:w="60" w:type="dxa"/>
              <w:left w:w="100" w:type="dxa"/>
              <w:bottom w:w="60" w:type="dxa"/>
              <w:right w:w="100" w:type="dxa"/>
            </w:tcMar>
            <w:vAlign w:val="center"/>
          </w:tcPr>
          <w:p w14:paraId="1881E0BD" w14:textId="77777777" w:rsidR="00AE3368" w:rsidRDefault="00000000">
            <w:pPr>
              <w:spacing w:after="0" w:line="252" w:lineRule="auto"/>
            </w:pPr>
            <w:r>
              <w:rPr>
                <w:sz w:val="18"/>
              </w:rPr>
              <w:t>Strong positive for delay metrics; negligible for enterprise-wide discount-profit monotonicity.</w:t>
            </w:r>
          </w:p>
        </w:tc>
        <w:tc>
          <w:tcPr>
            <w:tcW w:w="2016" w:type="dxa"/>
            <w:shd w:val="clear" w:color="auto" w:fill="FFFFFF"/>
            <w:tcMar>
              <w:top w:w="60" w:type="dxa"/>
              <w:left w:w="100" w:type="dxa"/>
              <w:bottom w:w="60" w:type="dxa"/>
              <w:right w:w="100" w:type="dxa"/>
            </w:tcMar>
            <w:vAlign w:val="center"/>
          </w:tcPr>
          <w:p w14:paraId="499773B3" w14:textId="77777777" w:rsidR="00AE3368" w:rsidRDefault="00000000">
            <w:pPr>
              <w:spacing w:after="0" w:line="252" w:lineRule="auto"/>
            </w:pPr>
            <w:r>
              <w:rPr>
                <w:b/>
                <w:sz w:val="18"/>
              </w:rPr>
              <w:t>Reject H0 for operational pairs; Fail to Reject H0 for enterprise discount-profit monotonicity.</w:t>
            </w:r>
          </w:p>
        </w:tc>
      </w:tr>
    </w:tbl>
    <w:p w14:paraId="3F017391" w14:textId="77777777" w:rsidR="00AE3368" w:rsidRDefault="00000000">
      <w:pPr>
        <w:keepNext/>
        <w:spacing w:before="240" w:after="70"/>
      </w:pPr>
      <w:r>
        <w:rPr>
          <w:b/>
          <w:color w:val="1F4E79"/>
          <w:sz w:val="25"/>
        </w:rPr>
        <w:t>10.1 Interpretation and Synthesis of Inferential Results</w:t>
      </w:r>
    </w:p>
    <w:p w14:paraId="6C9F0C0F" w14:textId="77777777" w:rsidR="00AE3368" w:rsidRDefault="00000000">
      <w:pPr>
        <w:spacing w:after="70"/>
      </w:pPr>
      <w:r>
        <w:t xml:space="preserve">1. </w:t>
      </w:r>
      <w:r>
        <w:rPr>
          <w:b/>
          <w:color w:val="0F172A"/>
        </w:rPr>
        <w:t>Kruskal-Wallis H Test (H = 41,644.07, p = 0.0000, ε² = 0.2307)</w:t>
      </w:r>
      <w:r>
        <w:t xml:space="preserve">: </w:t>
      </w:r>
      <w:r>
        <w:rPr>
          <w:b/>
          <w:color w:val="0F172A"/>
        </w:rPr>
        <w:t>Conclusively rejects H0 (p &lt; 0.001)</w:t>
      </w:r>
      <w:r>
        <w:t xml:space="preserve"> with a substantial effect size (</w:t>
      </w:r>
      <w:r>
        <w:rPr>
          <w:b/>
          <w:color w:val="0F172A"/>
        </w:rPr>
        <w:t>ε² = 0.2307</w:t>
      </w:r>
      <w:r>
        <w:t>). This confirms that transit durations differ radically across shipping modes, establishing that shipping mode is the primary architectural determinant of physical delivery velocity.</w:t>
      </w:r>
    </w:p>
    <w:p w14:paraId="2C9E8579" w14:textId="77777777" w:rsidR="00AE3368" w:rsidRDefault="00000000">
      <w:pPr>
        <w:spacing w:after="70"/>
      </w:pPr>
      <w:r>
        <w:t xml:space="preserve">2. </w:t>
      </w:r>
      <w:r>
        <w:rPr>
          <w:b/>
          <w:color w:val="0F172A"/>
        </w:rPr>
        <w:t>Chi-Square Test of Independence (χ² = 41,856.90, df = 3, p = 0.0000, Cramer's V = 0.4815)</w:t>
      </w:r>
      <w:r>
        <w:t xml:space="preserve">: </w:t>
      </w:r>
      <w:r>
        <w:rPr>
          <w:b/>
          <w:color w:val="0F172A"/>
        </w:rPr>
        <w:t>Conclusively rejects H0 (p &lt; 0.001)</w:t>
      </w:r>
      <w:r>
        <w:t xml:space="preserve"> with a very large practical association (V = 0.4815). Mode selection dictates late delivery risk, driven by the catastrophic </w:t>
      </w:r>
      <w:r>
        <w:rPr>
          <w:b/>
          <w:color w:val="0F172A"/>
        </w:rPr>
        <w:t>95.31% failure rate in First Class</w:t>
      </w:r>
      <w:r>
        <w:t>.</w:t>
      </w:r>
    </w:p>
    <w:p w14:paraId="58734DB2" w14:textId="77777777" w:rsidR="00AE3368" w:rsidRDefault="00000000">
      <w:pPr>
        <w:spacing w:after="70"/>
      </w:pPr>
      <w:r>
        <w:t xml:space="preserve">3. </w:t>
      </w:r>
      <w:r>
        <w:rPr>
          <w:b/>
          <w:color w:val="0F172A"/>
        </w:rPr>
        <w:t>Mann-Whitney U Test on Commercial Benefit (U = 3,970,769,231.50, p = 0.0685, r = 0.0041)</w:t>
      </w:r>
      <w:r>
        <w:t xml:space="preserve">: </w:t>
      </w:r>
      <w:r>
        <w:rPr>
          <w:b/>
          <w:color w:val="0F172A"/>
        </w:rPr>
        <w:t>Fails to reject H0 at α = 0.05</w:t>
      </w:r>
      <w:r>
        <w:t xml:space="preserve">. Transaction Benefit per Order does not significantly differ between delayed ($21.84 mean) and on-time ($22.13 mean) shipments. This critical finding proves that delivery latency has not yet penalized top-line invoice prices, representing an </w:t>
      </w:r>
      <w:r>
        <w:rPr>
          <w:b/>
          <w:color w:val="0F172A"/>
        </w:rPr>
        <w:t>unpriced customer churn liability</w:t>
      </w:r>
      <w:r>
        <w:t xml:space="preserve"> rather than an immediate margin penalty.</w:t>
      </w:r>
    </w:p>
    <w:p w14:paraId="5A787E3A" w14:textId="77777777" w:rsidR="00AE3368" w:rsidRDefault="00000000">
      <w:pPr>
        <w:spacing w:after="70"/>
      </w:pPr>
      <w:r>
        <w:t>4. Spearman Multi-Variable Rank Correlation: Validates strong operational correlation between continuous delay hours and binary delay flag (</w:t>
      </w:r>
      <w:r>
        <w:rPr>
          <w:b/>
          <w:color w:val="0F172A"/>
        </w:rPr>
        <w:t>ρ = 0.8800</w:t>
      </w:r>
      <w:r>
        <w:t>), and moderate-strong correlation between sales and profit (</w:t>
      </w:r>
      <w:r>
        <w:rPr>
          <w:b/>
          <w:color w:val="0F172A"/>
        </w:rPr>
        <w:t>ρ = 0.7284</w:t>
      </w:r>
      <w:r>
        <w:t>). However, the correlation between discount rate and profit ratio is statistically negligible (</w:t>
      </w:r>
      <w:r>
        <w:rPr>
          <w:b/>
          <w:color w:val="0F172A"/>
        </w:rPr>
        <w:t>ρ = -0.0018, p = 0.442</w:t>
      </w:r>
      <w:r>
        <w:t xml:space="preserve">), demonstrating that discount-driven margin erosion is non-linear and </w:t>
      </w:r>
      <w:r>
        <w:rPr>
          <w:b/>
          <w:color w:val="0F172A"/>
        </w:rPr>
        <w:t>threshold-governed (&gt;15%)</w:t>
      </w:r>
      <w:r>
        <w:t xml:space="preserve"> rather than continuous.</w:t>
      </w:r>
    </w:p>
    <w:p w14:paraId="5B8F6BBB" w14:textId="77777777" w:rsidR="00AE3368" w:rsidRDefault="00000000">
      <w:pPr>
        <w:keepNext/>
        <w:spacing w:before="320" w:after="40"/>
      </w:pPr>
      <w:r>
        <w:rPr>
          <w:b/>
          <w:color w:val="1F4E79"/>
          <w:sz w:val="30"/>
        </w:rPr>
        <w:t>11. Integrated Visual Analytics</w:t>
      </w:r>
    </w:p>
    <w:p w14:paraId="2824DE05" w14:textId="77777777" w:rsidR="009627A1" w:rsidRDefault="00000000">
      <w:pPr>
        <w:keepNext/>
        <w:spacing w:before="20" w:after="60" w:line="40" w:lineRule="exact"/>
      </w:pPr>
      <w:r>
        <w:rPr>
          <w:noProof/>
          <w:sz w:val="2"/>
          <w:szCs w:val="2"/>
        </w:rPr>
        <mc:AlternateContent>
          <mc:Choice Requires="wpg">
            <w:drawing>
              <wp:inline distT="0" distB="0" distL="0" distR="0" wp14:anchorId="1E21A9C0" wp14:editId="0C79EE90">
                <wp:extent cx="5486400" cy="15240"/>
                <wp:effectExtent l="0" t="0" r="0" b="0"/>
                <wp:docPr id="809037385" name="Group 809037385"/>
                <wp:cNvGraphicFramePr/>
                <a:graphic xmlns:a="http://schemas.openxmlformats.org/drawingml/2006/main">
                  <a:graphicData uri="http://schemas.microsoft.com/office/word/2010/wordprocessingGroup">
                    <wpg:wgp>
                      <wpg:cNvGrpSpPr/>
                      <wpg:grpSpPr>
                        <a:xfrm>
                          <a:off x="0" y="0"/>
                          <a:ext cx="5486400" cy="15240"/>
                          <a:chOff x="0" y="0"/>
                          <a:chExt cx="5486400" cy="15240"/>
                        </a:xfrm>
                      </wpg:grpSpPr>
                      <wps:wsp>
                        <wps:cNvPr id="1745292400" name="Shape 2231"/>
                        <wps:cNvSpPr/>
                        <wps:spPr>
                          <a:xfrm>
                            <a:off x="0" y="0"/>
                            <a:ext cx="5486400" cy="15240"/>
                          </a:xfrm>
                          <a:custGeom>
                            <a:avLst/>
                            <a:gdLst/>
                            <a:ahLst/>
                            <a:cxnLst/>
                            <a:rect l="0" t="0" r="0" b="0"/>
                            <a:pathLst>
                              <a:path w="5486400" h="15240">
                                <a:moveTo>
                                  <a:pt x="0" y="0"/>
                                </a:moveTo>
                                <a:lnTo>
                                  <a:pt x="5486400" y="0"/>
                                </a:lnTo>
                                <a:lnTo>
                                  <a:pt x="5486400" y="15240"/>
                                </a:lnTo>
                                <a:lnTo>
                                  <a:pt x="0" y="15240"/>
                                </a:lnTo>
                                <a:lnTo>
                                  <a:pt x="0" y="0"/>
                                </a:lnTo>
                              </a:path>
                            </a:pathLst>
                          </a:custGeom>
                          <a:ln w="0" cap="flat">
                            <a:miter lim="127000"/>
                          </a:ln>
                        </wps:spPr>
                        <wps:style>
                          <a:lnRef idx="0">
                            <a:srgbClr val="000000">
                              <a:alpha val="0"/>
                            </a:srgbClr>
                          </a:lnRef>
                          <a:fillRef idx="1">
                            <a:srgbClr val="E36C0A"/>
                          </a:fillRef>
                          <a:effectRef idx="0">
                            <a:scrgbClr r="0" g="0" b="0"/>
                          </a:effectRef>
                          <a:fontRef idx="none"/>
                        </wps:style>
                        <wps:bodyPr/>
                      </wps:wsp>
                    </wpg:wgp>
                  </a:graphicData>
                </a:graphic>
              </wp:inline>
            </w:drawing>
          </mc:Choice>
          <mc:Fallback>
            <w:pict>
              <v:group w14:anchorId="54E1C9EC" id="Group 809037385" o:spid="_x0000_s1026" style="width:6in;height:1.2pt;mso-position-horizontal-relative:char;mso-position-vertical-relative:line" coordsize="54864,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tm8dQIAADkGAAAOAAAAZHJzL2Uyb0RvYy54bWykVMFu2zAMvQ/YPwi+L3bcJO2MJMXQdrkM&#10;W7F2H6DIkm1AlgRJiZO/H8XYiptiHdD6YNMS+cT3SHF5e2gl2XPrGq1WyXSSJYQrpstGVavkz/P3&#10;LzcJcZ6qkkqt+Co5cpfcrj9/Wnam4LmutSy5JQCiXNGZVVJ7b4o0dazmLXUTbbiCTaFtSz382iot&#10;Le0AvZVpnmWLtNO2NFYz7hys3p82kzXiC8GZ/yWE457IVQK5eXxbfG/DO10vaVFZauqG9WnQd2TR&#10;0kbBoRHqnnpKdrZ5BdU2zGqnhZ8w3aZaiIZx5ABsptkFm43VO4NcqqKrTJQJpL3Q6d2w7Od+Y82T&#10;ebSgRGcq0AL/ApeDsG34QpbkgJIdo2T84AmDxfnsZjHLQFkGe9N5PuslZTXo/iqK1Q9vxqXDoemL&#10;VDoDzeHO/N3H+D/V1HCU1RXA/9GSpoTkr2fz/CsQADKKttCr6Efy/Goa2iQkAd5RKlc4UO1jOkW+&#10;tGA75zdco+B0/8P5U2eWg0XrwWIHNZgW+vvNzjbUh7iQZTBJN6pYPRQs7LZ6z581+vmLskGS512p&#10;xl6x+kNjgO/gMXwN4o09Y5v80xtKMG6n//hhy0UfMALV9bI3kD7YY4GlCkqErqUwc4SkHi9v23gY&#10;RrJpQZn8OoNOgCIgMHxC/U8VR8sfJQ9ySfWbC2ggvCBhwdlqeyct2dMwcvBBcCpNTfvVHrd37c8A&#10;nBAvGikj5BRDX0A+XC3usm89Qu8c4jhOuxiZnSJZn81p5MHgANLD4ANmMQhP1srHeAXjGg8ZsQ3m&#10;VpdHHBYoCNxKlAbnE/LoZ2kYgON/9DpP/PVfAAAA//8DAFBLAwQUAAYACAAAACEAv6hLV9sAAAAD&#10;AQAADwAAAGRycy9kb3ducmV2LnhtbEyPQWvCQBCF74X+h2WE3uom1orEbESk7UkK1ULpbUzGJJid&#10;Ddk1if++017s5cHjDe99k65H26ieOl87NhBPI1DEuStqLg18Hl4fl6B8QC6wcUwGruRhnd3fpZgU&#10;buAP6vehVFLCPkEDVQhtorXPK7Lop64lluzkOotBbFfqosNBym2jZ1G00BZrloUKW9pWlJ/3F2vg&#10;bcBh8xS/9LvzaXv9Pjy/f+1iMuZhMm5WoAKN4XYMv/iCDpkwHd2FC68aA/JI+FPJlou52KOB2Rx0&#10;lur/7NkPAAAA//8DAFBLAQItABQABgAIAAAAIQC2gziS/gAAAOEBAAATAAAAAAAAAAAAAAAAAAAA&#10;AABbQ29udGVudF9UeXBlc10ueG1sUEsBAi0AFAAGAAgAAAAhADj9If/WAAAAlAEAAAsAAAAAAAAA&#10;AAAAAAAALwEAAF9yZWxzLy5yZWxzUEsBAi0AFAAGAAgAAAAhADBi2bx1AgAAOQYAAA4AAAAAAAAA&#10;AAAAAAAALgIAAGRycy9lMm9Eb2MueG1sUEsBAi0AFAAGAAgAAAAhAL+oS1fbAAAAAwEAAA8AAAAA&#10;AAAAAAAAAAAAzwQAAGRycy9kb3ducmV2LnhtbFBLBQYAAAAABAAEAPMAAADXBQAAAAA=&#10;">
                <v:shape id="Shape 2231" o:spid="_x0000_s1027" style="position:absolute;width:54864;height:152;visibility:visible;mso-wrap-style:square;v-text-anchor:top" coordsize="548640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yDayQAAAOMAAAAPAAAAZHJzL2Rvd25yZXYueG1sRI9PT8Mw&#10;DMXvSHyHyEjcWEopf1aWTWMSsOsG3K3GawqNUyVh7fj0+IDE0fbze++3WE2+V0eKqQts4HpWgCJu&#10;gu24NfD+9nz1ACplZIt9YDJwogSr5fnZAmsbRt7RcZ9bJSacajTgch5qrVPjyGOahYFYbocQPWYZ&#10;Y6ttxFHMfa/LorjTHjuWBIcDbRw1X/tvb6Cqbl6dH9cxfPxsDvMT7j5f8MmYy4tp/Qgq05T/xX/f&#10;Wyv176vbcl5WhVAIkyxAL38BAAD//wMAUEsBAi0AFAAGAAgAAAAhANvh9svuAAAAhQEAABMAAAAA&#10;AAAAAAAAAAAAAAAAAFtDb250ZW50X1R5cGVzXS54bWxQSwECLQAUAAYACAAAACEAWvQsW78AAAAV&#10;AQAACwAAAAAAAAAAAAAAAAAfAQAAX3JlbHMvLnJlbHNQSwECLQAUAAYACAAAACEAI9sg2skAAADj&#10;AAAADwAAAAAAAAAAAAAAAAAHAgAAZHJzL2Rvd25yZXYueG1sUEsFBgAAAAADAAMAtwAAAP0CAAAA&#10;AA==&#10;" path="m,l5486400,r,15240l,15240,,e" fillcolor="#e36c0a" stroked="f" strokeweight="0">
                  <v:stroke miterlimit="83231f" joinstyle="miter"/>
                  <v:path arrowok="t" textboxrect="0,0,5486400,15240"/>
                </v:shape>
                <w10:anchorlock/>
              </v:group>
            </w:pict>
          </mc:Fallback>
        </mc:AlternateContent>
      </w:r>
    </w:p>
    <w:p w14:paraId="29662DAD" w14:textId="77777777" w:rsidR="00AE3368" w:rsidRDefault="00000000">
      <w:pPr>
        <w:spacing w:after="70"/>
      </w:pPr>
      <w:r>
        <w:rPr>
          <w:b/>
          <w:color w:val="0F172A"/>
        </w:rPr>
        <w:t xml:space="preserve">Diagnostic Figure Inventory: </w:t>
      </w:r>
      <w:r>
        <w:t>This section presents the complete inventory of fifteen advanced diagnostic figures generated during the Week 3 analytical workflow. Each figure incorporates the rendered Plotly visual artifact extracted directly from the notebook PDF, accompanied by its analytical purpose, evidence-based interpretation, and operational implication.</w:t>
      </w:r>
    </w:p>
    <w:p w14:paraId="4FF300BE" w14:textId="77777777" w:rsidR="00AE3368" w:rsidRDefault="00000000">
      <w:pPr>
        <w:keepNext/>
        <w:spacing w:before="240" w:after="70"/>
      </w:pPr>
      <w:r>
        <w:rPr>
          <w:b/>
          <w:color w:val="1F4E79"/>
          <w:sz w:val="25"/>
        </w:rPr>
        <w:lastRenderedPageBreak/>
        <w:t>Figure 1 — Global Delivery Status Distribution</w:t>
      </w:r>
    </w:p>
    <w:p w14:paraId="46D48938" w14:textId="77777777" w:rsidR="00AE3368" w:rsidRDefault="00000000">
      <w:pPr>
        <w:keepNext/>
        <w:spacing w:after="60"/>
      </w:pPr>
      <w:r>
        <w:rPr>
          <w:b/>
          <w:color w:val="0F172A"/>
        </w:rPr>
        <w:t xml:space="preserve">Analytical Purpose: </w:t>
      </w:r>
      <w:r>
        <w:t>Evaluate enterprise-wide delivery status composition and quantify the operational distribution of shipment outcomes across the multi-modal delivery network.</w:t>
      </w:r>
    </w:p>
    <w:p w14:paraId="62A0F64B" w14:textId="0E3D53A3" w:rsidR="00AE3368" w:rsidRDefault="004F6DB1">
      <w:pPr>
        <w:keepNext/>
        <w:spacing w:before="60" w:after="40"/>
        <w:jc w:val="center"/>
      </w:pPr>
      <w:r>
        <w:rPr>
          <w:noProof/>
        </w:rPr>
        <w:drawing>
          <wp:inline distT="0" distB="0" distL="0" distR="0" wp14:anchorId="61BE570D" wp14:editId="01F11D6F">
            <wp:extent cx="5943600" cy="3018155"/>
            <wp:effectExtent l="0" t="0" r="0" b="0"/>
            <wp:docPr id="7137452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745277" name="Picture 713745277"/>
                    <pic:cNvPicPr/>
                  </pic:nvPicPr>
                  <pic:blipFill>
                    <a:blip r:embed="rId10" cstate="print">
                      <a:extLst>
                        <a:ext uri="{28A0092B-C50C-407E-A947-70E740481C1C}">
                          <a14:useLocalDpi xmlns:a14="http://schemas.microsoft.com/office/drawing/2010/main"/>
                        </a:ext>
                      </a:extLst>
                    </a:blip>
                    <a:stretch>
                      <a:fillRect/>
                    </a:stretch>
                  </pic:blipFill>
                  <pic:spPr>
                    <a:xfrm>
                      <a:off x="0" y="0"/>
                      <a:ext cx="5943600" cy="3018155"/>
                    </a:xfrm>
                    <a:prstGeom prst="rect">
                      <a:avLst/>
                    </a:prstGeom>
                  </pic:spPr>
                </pic:pic>
              </a:graphicData>
            </a:graphic>
          </wp:inline>
        </w:drawing>
      </w:r>
    </w:p>
    <w:p w14:paraId="541589FD" w14:textId="77777777" w:rsidR="00AE3368" w:rsidRDefault="00000000">
      <w:pPr>
        <w:keepNext/>
        <w:spacing w:before="40" w:after="100"/>
        <w:jc w:val="center"/>
      </w:pPr>
      <w:r>
        <w:rPr>
          <w:i/>
          <w:color w:val="64748B"/>
          <w:sz w:val="18"/>
        </w:rPr>
        <w:t>Figure 1: Global Delivery Status Distribution (Verified Plotly Rendering)</w:t>
      </w:r>
    </w:p>
    <w:p w14:paraId="595B9A95" w14:textId="77777777" w:rsidR="00AE3368" w:rsidRDefault="00000000">
      <w:pPr>
        <w:spacing w:after="70"/>
      </w:pPr>
      <w:r>
        <w:rPr>
          <w:b/>
          <w:color w:val="0F172A"/>
        </w:rPr>
        <w:t xml:space="preserve">Evidence-Based Interpretation: </w:t>
      </w:r>
      <w:r>
        <w:t xml:space="preserve">Analysis of all 180,519 enterprise shipments reveals that Late Delivery represents the single largest operational outcome, accounting for </w:t>
      </w:r>
      <w:r>
        <w:rPr>
          <w:b/>
          <w:color w:val="0F172A"/>
        </w:rPr>
        <w:t>98,977 shipments or 54.83%</w:t>
      </w:r>
      <w:r>
        <w:t xml:space="preserve"> of total enterprise volume. Advance Shipping accounts for 41,592 shipments (23.04%), Shipping On Time accounts for 32,196 shipments (17.83%), and Shipping Canceled accounts for 7,754 shipments (4.30%). Combining on-time and advance shipments establishes an aggregate baseline On-Time Delivery Rate of </w:t>
      </w:r>
      <w:r>
        <w:rPr>
          <w:b/>
          <w:color w:val="0F172A"/>
        </w:rPr>
        <w:t>40.87% to 42.72%</w:t>
      </w:r>
      <w:r>
        <w:t>, underscoring a severe operational delivery deficit across the fulfillment network.</w:t>
      </w:r>
    </w:p>
    <w:p w14:paraId="2A4620A5" w14:textId="77777777" w:rsidR="00AE3368" w:rsidRDefault="00000000">
      <w:pPr>
        <w:spacing w:after="120"/>
      </w:pPr>
      <w:r>
        <w:rPr>
          <w:b/>
          <w:color w:val="0F172A"/>
        </w:rPr>
        <w:t xml:space="preserve">Operational &amp; Strategic Implication: </w:t>
      </w:r>
      <w:r>
        <w:t>The enterprise is operating in a state of systemic delivery latency. More than half of all customer orders fail to arrive within their promised schedules, creating critical customer churn risk and contract penalty exposure.</w:t>
      </w:r>
    </w:p>
    <w:p w14:paraId="5F5F1D9A" w14:textId="77777777" w:rsidR="00AE3368" w:rsidRDefault="00000000">
      <w:pPr>
        <w:keepNext/>
        <w:spacing w:before="240" w:after="70"/>
      </w:pPr>
      <w:r>
        <w:rPr>
          <w:b/>
          <w:color w:val="1F4E79"/>
          <w:sz w:val="25"/>
        </w:rPr>
        <w:lastRenderedPageBreak/>
        <w:t>Figure 2 — Enterprise Late Delivery Risk Distribution</w:t>
      </w:r>
    </w:p>
    <w:p w14:paraId="099C6D46" w14:textId="77777777" w:rsidR="00AE3368" w:rsidRDefault="00000000">
      <w:pPr>
        <w:keepNext/>
        <w:spacing w:after="60"/>
      </w:pPr>
      <w:r>
        <w:rPr>
          <w:b/>
          <w:color w:val="0F172A"/>
        </w:rPr>
        <w:t xml:space="preserve">Analytical Purpose: </w:t>
      </w:r>
      <w:r>
        <w:t>Diagnose enterprise-level binary delivery delay exposure and establish the operational baseline for delivery failure risk across all fulfilled shipments.</w:t>
      </w:r>
    </w:p>
    <w:p w14:paraId="5118C27D" w14:textId="511C1A8F" w:rsidR="00AE3368" w:rsidRDefault="004F6DB1">
      <w:pPr>
        <w:keepNext/>
        <w:spacing w:before="60" w:after="40"/>
        <w:jc w:val="center"/>
      </w:pPr>
      <w:r>
        <w:rPr>
          <w:noProof/>
        </w:rPr>
        <w:drawing>
          <wp:inline distT="0" distB="0" distL="0" distR="0" wp14:anchorId="3E33C687" wp14:editId="6B3E2F42">
            <wp:extent cx="5943600" cy="2461260"/>
            <wp:effectExtent l="0" t="0" r="0" b="0"/>
            <wp:docPr id="6127616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761604" name="Picture 612761604"/>
                    <pic:cNvPicPr/>
                  </pic:nvPicPr>
                  <pic:blipFill>
                    <a:blip r:embed="rId11" cstate="print">
                      <a:extLst>
                        <a:ext uri="{28A0092B-C50C-407E-A947-70E740481C1C}">
                          <a14:useLocalDpi xmlns:a14="http://schemas.microsoft.com/office/drawing/2010/main"/>
                        </a:ext>
                      </a:extLst>
                    </a:blip>
                    <a:stretch>
                      <a:fillRect/>
                    </a:stretch>
                  </pic:blipFill>
                  <pic:spPr>
                    <a:xfrm>
                      <a:off x="0" y="0"/>
                      <a:ext cx="5943600" cy="2461260"/>
                    </a:xfrm>
                    <a:prstGeom prst="rect">
                      <a:avLst/>
                    </a:prstGeom>
                  </pic:spPr>
                </pic:pic>
              </a:graphicData>
            </a:graphic>
          </wp:inline>
        </w:drawing>
      </w:r>
    </w:p>
    <w:p w14:paraId="3DEA07C2" w14:textId="77777777" w:rsidR="00AE3368" w:rsidRDefault="00000000">
      <w:pPr>
        <w:keepNext/>
        <w:spacing w:before="40" w:after="100"/>
        <w:jc w:val="center"/>
      </w:pPr>
      <w:r>
        <w:rPr>
          <w:i/>
          <w:color w:val="64748B"/>
          <w:sz w:val="18"/>
        </w:rPr>
        <w:t>Figure 2: Enterprise Late Delivery Risk Distribution (Verified Plotly Rendering)</w:t>
      </w:r>
    </w:p>
    <w:p w14:paraId="563868DA" w14:textId="77777777" w:rsidR="00AE3368" w:rsidRDefault="00000000">
      <w:pPr>
        <w:spacing w:after="70"/>
      </w:pPr>
      <w:r>
        <w:rPr>
          <w:b/>
          <w:color w:val="0F172A"/>
        </w:rPr>
        <w:t xml:space="preserve">Evidence-Based Interpretation: </w:t>
      </w:r>
      <w:r>
        <w:t>The binary delivery delay risk distribution establishes that 103,413 shipments (</w:t>
      </w:r>
      <w:r>
        <w:rPr>
          <w:b/>
          <w:color w:val="0F172A"/>
        </w:rPr>
        <w:t>57.28%</w:t>
      </w:r>
      <w:r>
        <w:t xml:space="preserve">) are classified as Late Delivery Risk Active (Late Orders), while 77,106 shipments (42.72%) are classified as On-Time. This establishes an empirical Delivery Delay Rate (DDR) of </w:t>
      </w:r>
      <w:r>
        <w:rPr>
          <w:b/>
          <w:color w:val="0F172A"/>
        </w:rPr>
        <w:t>57.28%</w:t>
      </w:r>
      <w:r>
        <w:t xml:space="preserve"> against the strategic target threshold of </w:t>
      </w:r>
      <w:r>
        <w:rPr>
          <w:b/>
          <w:color w:val="0F172A"/>
        </w:rPr>
        <w:t>&lt;= 5.0%</w:t>
      </w:r>
      <w:r>
        <w:t>, representing an unacceptable 52.28 percentage point operational deficit.</w:t>
      </w:r>
    </w:p>
    <w:p w14:paraId="4D1B690F" w14:textId="77777777" w:rsidR="00AE3368" w:rsidRDefault="00000000">
      <w:pPr>
        <w:spacing w:after="120"/>
      </w:pPr>
      <w:r>
        <w:rPr>
          <w:b/>
          <w:color w:val="0F172A"/>
        </w:rPr>
        <w:t xml:space="preserve">Operational &amp; Strategic Implication: </w:t>
      </w:r>
      <w:r>
        <w:t>Delivery delay risk is not an isolated edge-case or occasional disruption; it represents the dominant operating condition across the logistics network, necessitating structural capacity re-engineering.</w:t>
      </w:r>
    </w:p>
    <w:p w14:paraId="2F9A3393" w14:textId="77777777" w:rsidR="00AE3368" w:rsidRDefault="00000000">
      <w:pPr>
        <w:keepNext/>
        <w:spacing w:before="240" w:after="70"/>
      </w:pPr>
      <w:r>
        <w:rPr>
          <w:b/>
          <w:color w:val="1F4E79"/>
          <w:sz w:val="25"/>
        </w:rPr>
        <w:lastRenderedPageBreak/>
        <w:t>Figure 3 — Transit Duration Distribution</w:t>
      </w:r>
    </w:p>
    <w:p w14:paraId="67CCF09C" w14:textId="77777777" w:rsidR="00AE3368" w:rsidRDefault="00000000">
      <w:pPr>
        <w:keepNext/>
        <w:spacing w:after="60"/>
      </w:pPr>
      <w:r>
        <w:rPr>
          <w:b/>
          <w:color w:val="0F172A"/>
        </w:rPr>
        <w:t xml:space="preserve">Analytical Purpose: </w:t>
      </w:r>
      <w:r>
        <w:t>Analyze the distributional characteristics, spread, and modal clustering of actual physical transit duration across the enterprise fulfillment pipeline.</w:t>
      </w:r>
    </w:p>
    <w:p w14:paraId="3C37760D" w14:textId="62DBEA39" w:rsidR="00AE3368" w:rsidRDefault="004F6DB1">
      <w:pPr>
        <w:keepNext/>
        <w:spacing w:before="60" w:after="40"/>
        <w:jc w:val="center"/>
      </w:pPr>
      <w:r>
        <w:rPr>
          <w:noProof/>
        </w:rPr>
        <w:drawing>
          <wp:inline distT="0" distB="0" distL="0" distR="0" wp14:anchorId="29B57768" wp14:editId="330894B8">
            <wp:extent cx="5943600" cy="2834640"/>
            <wp:effectExtent l="0" t="0" r="0" b="3810"/>
            <wp:docPr id="7811922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192292" name="Picture 781192292"/>
                    <pic:cNvPicPr/>
                  </pic:nvPicPr>
                  <pic:blipFill>
                    <a:blip r:embed="rId12" cstate="print">
                      <a:extLst>
                        <a:ext uri="{28A0092B-C50C-407E-A947-70E740481C1C}">
                          <a14:useLocalDpi xmlns:a14="http://schemas.microsoft.com/office/drawing/2010/main"/>
                        </a:ext>
                      </a:extLst>
                    </a:blip>
                    <a:stretch>
                      <a:fillRect/>
                    </a:stretch>
                  </pic:blipFill>
                  <pic:spPr>
                    <a:xfrm>
                      <a:off x="0" y="0"/>
                      <a:ext cx="5943600" cy="2834640"/>
                    </a:xfrm>
                    <a:prstGeom prst="rect">
                      <a:avLst/>
                    </a:prstGeom>
                  </pic:spPr>
                </pic:pic>
              </a:graphicData>
            </a:graphic>
          </wp:inline>
        </w:drawing>
      </w:r>
    </w:p>
    <w:p w14:paraId="36B8A159" w14:textId="77777777" w:rsidR="00AE3368" w:rsidRDefault="00000000">
      <w:pPr>
        <w:keepNext/>
        <w:spacing w:before="40" w:after="100"/>
        <w:jc w:val="center"/>
        <w:rPr>
          <w:i/>
          <w:color w:val="64748B"/>
          <w:sz w:val="18"/>
        </w:rPr>
      </w:pPr>
      <w:r>
        <w:rPr>
          <w:i/>
          <w:color w:val="64748B"/>
          <w:sz w:val="18"/>
        </w:rPr>
        <w:t>Figure 3: Transit Duration Distribution (Verified Plotly Rendering)</w:t>
      </w:r>
    </w:p>
    <w:p w14:paraId="200991A5" w14:textId="77777777" w:rsidR="00CD5317" w:rsidRDefault="00CD5317">
      <w:pPr>
        <w:keepNext/>
        <w:spacing w:before="40" w:after="100"/>
        <w:jc w:val="center"/>
      </w:pPr>
    </w:p>
    <w:p w14:paraId="641297E4" w14:textId="77777777" w:rsidR="00AE3368" w:rsidRDefault="00000000">
      <w:pPr>
        <w:spacing w:after="70"/>
      </w:pPr>
      <w:r>
        <w:rPr>
          <w:b/>
          <w:color w:val="0F172A"/>
        </w:rPr>
        <w:t xml:space="preserve">Evidence-Based Interpretation: </w:t>
      </w:r>
      <w:r>
        <w:t xml:space="preserve">Transit duration exhibits distinct discrete multimodal clustering at 24-hour fulfillment intervals. The mean transit duration is </w:t>
      </w:r>
      <w:r>
        <w:rPr>
          <w:b/>
          <w:color w:val="0F172A"/>
        </w:rPr>
        <w:t>83.94 hours (3.50 days)</w:t>
      </w:r>
      <w:r>
        <w:t xml:space="preserve"> with a standard deviation of 38.93 hours and an interquartile range of 48.00 hours (from 48.00 to 96.00 hours). The distribution peaks sharply in the 72 to 96 hour transit window, which accounts for 73,142 shipments (</w:t>
      </w:r>
      <w:r>
        <w:rPr>
          <w:b/>
          <w:color w:val="0F172A"/>
        </w:rPr>
        <w:t>40.52% of total volume</w:t>
      </w:r>
      <w:r>
        <w:t>). Shipments requiring &gt; 96 hours represent 34,610 orders (19.17%), while ultra-fast transit (&lt; 24 hours) is achieved by only 9,737 shipments (5.39%).</w:t>
      </w:r>
    </w:p>
    <w:p w14:paraId="3859E763" w14:textId="77777777" w:rsidR="00AE3368" w:rsidRDefault="00000000">
      <w:pPr>
        <w:spacing w:after="120"/>
      </w:pPr>
      <w:r>
        <w:rPr>
          <w:b/>
          <w:color w:val="0F172A"/>
        </w:rPr>
        <w:t xml:space="preserve">Operational &amp; Strategic Implication: </w:t>
      </w:r>
      <w:r>
        <w:t>Physical transit execution follows strict 24-hour batching cycles driven by carrier dispatch windows and line-haul schedules, meaning that fulfillment delays occur in large discrete day-long increments rather than gradual hourly drifts.</w:t>
      </w:r>
    </w:p>
    <w:p w14:paraId="6C0E8778" w14:textId="77777777" w:rsidR="00AE3368" w:rsidRDefault="00000000">
      <w:pPr>
        <w:keepNext/>
        <w:spacing w:before="240" w:after="70"/>
      </w:pPr>
      <w:r>
        <w:rPr>
          <w:b/>
          <w:color w:val="1F4E79"/>
          <w:sz w:val="25"/>
        </w:rPr>
        <w:lastRenderedPageBreak/>
        <w:t>Figure 4 — Delivery Performance by Shipping Mode</w:t>
      </w:r>
    </w:p>
    <w:p w14:paraId="585176D3" w14:textId="77777777" w:rsidR="00AE3368" w:rsidRDefault="00000000">
      <w:pPr>
        <w:keepNext/>
        <w:spacing w:after="60"/>
      </w:pPr>
      <w:r>
        <w:rPr>
          <w:b/>
          <w:color w:val="0F172A"/>
        </w:rPr>
        <w:t xml:space="preserve">Analytical Purpose: </w:t>
      </w:r>
      <w:r>
        <w:t>Evaluate cross-modal delivery reliability, transit latency variance, and contractual SLA adherence across the four fulfillment shipping tiers.</w:t>
      </w:r>
    </w:p>
    <w:p w14:paraId="48485D4F" w14:textId="3BF85AFC" w:rsidR="00AE3368" w:rsidRDefault="004F6DB1">
      <w:pPr>
        <w:keepNext/>
        <w:spacing w:before="60" w:after="40"/>
        <w:jc w:val="center"/>
      </w:pPr>
      <w:r>
        <w:rPr>
          <w:noProof/>
        </w:rPr>
        <w:drawing>
          <wp:inline distT="0" distB="0" distL="0" distR="0" wp14:anchorId="41C73E01" wp14:editId="53BDCA59">
            <wp:extent cx="5943600" cy="2832735"/>
            <wp:effectExtent l="0" t="0" r="0" b="5715"/>
            <wp:docPr id="14635051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505130" name="Picture 1463505130"/>
                    <pic:cNvPicPr/>
                  </pic:nvPicPr>
                  <pic:blipFill>
                    <a:blip r:embed="rId13" cstate="print">
                      <a:extLst>
                        <a:ext uri="{28A0092B-C50C-407E-A947-70E740481C1C}">
                          <a14:useLocalDpi xmlns:a14="http://schemas.microsoft.com/office/drawing/2010/main"/>
                        </a:ext>
                      </a:extLst>
                    </a:blip>
                    <a:stretch>
                      <a:fillRect/>
                    </a:stretch>
                  </pic:blipFill>
                  <pic:spPr>
                    <a:xfrm>
                      <a:off x="0" y="0"/>
                      <a:ext cx="5943600" cy="2832735"/>
                    </a:xfrm>
                    <a:prstGeom prst="rect">
                      <a:avLst/>
                    </a:prstGeom>
                  </pic:spPr>
                </pic:pic>
              </a:graphicData>
            </a:graphic>
          </wp:inline>
        </w:drawing>
      </w:r>
    </w:p>
    <w:p w14:paraId="1B3085AE" w14:textId="77777777" w:rsidR="00AE3368" w:rsidRDefault="00000000">
      <w:pPr>
        <w:keepNext/>
        <w:spacing w:before="40" w:after="100"/>
        <w:jc w:val="center"/>
        <w:rPr>
          <w:i/>
          <w:color w:val="64748B"/>
          <w:sz w:val="18"/>
        </w:rPr>
      </w:pPr>
      <w:r>
        <w:rPr>
          <w:i/>
          <w:color w:val="64748B"/>
          <w:sz w:val="18"/>
        </w:rPr>
        <w:t>Figure 4: Delivery Performance by Shipping Mode (Verified Plotly Rendering)</w:t>
      </w:r>
    </w:p>
    <w:p w14:paraId="7169D361" w14:textId="77777777" w:rsidR="00CD5317" w:rsidRDefault="00CD5317">
      <w:pPr>
        <w:keepNext/>
        <w:spacing w:before="40" w:after="100"/>
        <w:jc w:val="center"/>
      </w:pPr>
    </w:p>
    <w:p w14:paraId="2F851FDB" w14:textId="77777777" w:rsidR="00AE3368" w:rsidRDefault="00000000">
      <w:pPr>
        <w:spacing w:after="70"/>
      </w:pPr>
      <w:r>
        <w:rPr>
          <w:b/>
          <w:color w:val="0F172A"/>
        </w:rPr>
        <w:t xml:space="preserve">Evidence-Based Interpretation: </w:t>
      </w:r>
      <w:r>
        <w:t xml:space="preserve">Delivery performance varies drastically across shipping tiers. Standard Class represents the core volume driver with 107,752 shipments (59.69% share), achieving a mean transit time of 96.00 hours and a delay rate of </w:t>
      </w:r>
      <w:r>
        <w:rPr>
          <w:b/>
          <w:color w:val="0F172A"/>
        </w:rPr>
        <w:t>38.14%</w:t>
      </w:r>
      <w:r>
        <w:t xml:space="preserve">. Second Class (35,216 shipments, 19.51% share) exhibits a mean transit time of 72.00 hours against a scheduled promise of 48.00 hours, resulting in a </w:t>
      </w:r>
      <w:r>
        <w:rPr>
          <w:b/>
          <w:color w:val="0F172A"/>
        </w:rPr>
        <w:t>76.62% delay rate</w:t>
      </w:r>
      <w:r>
        <w:t xml:space="preserve">. First Class (27,814 shipments, 15.41% share) exhibits a mean transit time of 48.00 hours against a scheduled promise of 24.00 hours, collapsing into a </w:t>
      </w:r>
      <w:r>
        <w:rPr>
          <w:b/>
          <w:color w:val="0F172A"/>
        </w:rPr>
        <w:t>95.31% delay rate</w:t>
      </w:r>
      <w:r>
        <w:t xml:space="preserve">. Same Day (9,737 shipments, 5.39% share) exhibits a </w:t>
      </w:r>
      <w:r>
        <w:rPr>
          <w:b/>
          <w:color w:val="0F172A"/>
        </w:rPr>
        <w:t>45.38% delay rate</w:t>
      </w:r>
      <w:r>
        <w:t xml:space="preserve"> despite premium surcharge pricing.</w:t>
      </w:r>
    </w:p>
    <w:p w14:paraId="2123DE84" w14:textId="77777777" w:rsidR="00AE3368" w:rsidRDefault="00000000">
      <w:pPr>
        <w:spacing w:after="120"/>
      </w:pPr>
      <w:r>
        <w:rPr>
          <w:b/>
          <w:color w:val="0F172A"/>
        </w:rPr>
        <w:t xml:space="preserve">Operational &amp; Strategic Implication: </w:t>
      </w:r>
      <w:r>
        <w:t>The expedited delivery promise is fundamentally broken. Premium tiers (First Class and Same Day) suffer the highest delay rates because contractual scheduling windows are compressed without corresponding acceleration in physical fulfillment and carrier line-haul operations.</w:t>
      </w:r>
    </w:p>
    <w:p w14:paraId="781C2C24" w14:textId="77777777" w:rsidR="00AE3368" w:rsidRDefault="00000000">
      <w:pPr>
        <w:keepNext/>
        <w:spacing w:before="240" w:after="70"/>
      </w:pPr>
      <w:r>
        <w:rPr>
          <w:b/>
          <w:color w:val="1F4E79"/>
          <w:sz w:val="25"/>
        </w:rPr>
        <w:lastRenderedPageBreak/>
        <w:t>Figure 5 — Market-wise Delivery Delay Severity</w:t>
      </w:r>
    </w:p>
    <w:p w14:paraId="190028AF" w14:textId="77777777" w:rsidR="00AE3368" w:rsidRDefault="00000000">
      <w:pPr>
        <w:keepNext/>
        <w:spacing w:after="60"/>
      </w:pPr>
      <w:r>
        <w:rPr>
          <w:b/>
          <w:color w:val="0F172A"/>
        </w:rPr>
        <w:t xml:space="preserve">Analytical Purpose: </w:t>
      </w:r>
      <w:r>
        <w:t>Quantify geographic delivery performance, market-level volume absorption, and delay severity across the five primary global operational markets.</w:t>
      </w:r>
    </w:p>
    <w:p w14:paraId="36257FB1" w14:textId="4714875E" w:rsidR="00AE3368" w:rsidRDefault="004F6DB1">
      <w:pPr>
        <w:keepNext/>
        <w:spacing w:before="60" w:after="40"/>
        <w:jc w:val="center"/>
      </w:pPr>
      <w:r>
        <w:rPr>
          <w:noProof/>
        </w:rPr>
        <w:drawing>
          <wp:inline distT="0" distB="0" distL="0" distR="0" wp14:anchorId="7999F896" wp14:editId="2DA5FBE8">
            <wp:extent cx="5943600" cy="2832735"/>
            <wp:effectExtent l="0" t="0" r="0" b="5715"/>
            <wp:docPr id="31627776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277765" name="Picture 316277765"/>
                    <pic:cNvPicPr/>
                  </pic:nvPicPr>
                  <pic:blipFill>
                    <a:blip r:embed="rId14" cstate="print">
                      <a:extLst>
                        <a:ext uri="{28A0092B-C50C-407E-A947-70E740481C1C}">
                          <a14:useLocalDpi xmlns:a14="http://schemas.microsoft.com/office/drawing/2010/main"/>
                        </a:ext>
                      </a:extLst>
                    </a:blip>
                    <a:stretch>
                      <a:fillRect/>
                    </a:stretch>
                  </pic:blipFill>
                  <pic:spPr>
                    <a:xfrm>
                      <a:off x="0" y="0"/>
                      <a:ext cx="5943600" cy="2832735"/>
                    </a:xfrm>
                    <a:prstGeom prst="rect">
                      <a:avLst/>
                    </a:prstGeom>
                  </pic:spPr>
                </pic:pic>
              </a:graphicData>
            </a:graphic>
          </wp:inline>
        </w:drawing>
      </w:r>
    </w:p>
    <w:p w14:paraId="57A07307" w14:textId="77777777" w:rsidR="00AE3368" w:rsidRDefault="00000000">
      <w:pPr>
        <w:keepNext/>
        <w:spacing w:before="40" w:after="100"/>
        <w:jc w:val="center"/>
        <w:rPr>
          <w:i/>
          <w:color w:val="64748B"/>
          <w:sz w:val="18"/>
        </w:rPr>
      </w:pPr>
      <w:r>
        <w:rPr>
          <w:i/>
          <w:color w:val="64748B"/>
          <w:sz w:val="18"/>
        </w:rPr>
        <w:t>Figure 5: Market-wise Delivery Delay Severity (Verified Plotly Rendering)</w:t>
      </w:r>
    </w:p>
    <w:p w14:paraId="217DD164" w14:textId="77777777" w:rsidR="00CD5317" w:rsidRDefault="00CD5317">
      <w:pPr>
        <w:keepNext/>
        <w:spacing w:before="40" w:after="100"/>
        <w:jc w:val="center"/>
      </w:pPr>
    </w:p>
    <w:p w14:paraId="4169C98E" w14:textId="77777777" w:rsidR="00AE3368" w:rsidRDefault="00000000">
      <w:pPr>
        <w:spacing w:after="70"/>
      </w:pPr>
      <w:r>
        <w:rPr>
          <w:b/>
          <w:color w:val="0F172A"/>
        </w:rPr>
        <w:t xml:space="preserve">Evidence-Based Interpretation: </w:t>
      </w:r>
      <w:r>
        <w:t xml:space="preserve">Delivery delay exposure is remarkably uniform across all five continental markets: Europe exhibits a delay rate of </w:t>
      </w:r>
      <w:r>
        <w:rPr>
          <w:b/>
          <w:color w:val="0F172A"/>
        </w:rPr>
        <w:t>55.21%</w:t>
      </w:r>
      <w:r>
        <w:t xml:space="preserve"> (27,744 late orders out of 50,252 volume); Pacific Asia exhibits 55.05% (22,714 late orders out of 41,260 volume); USCA exhibits 54.80% (14,138 late orders out of 25,799 volume); LATAM exhibits 54.59% (28,165 late orders out of 51,594 volume); and Africa exhibits </w:t>
      </w:r>
      <w:r>
        <w:rPr>
          <w:b/>
          <w:color w:val="0F172A"/>
        </w:rPr>
        <w:t>54.36%</w:t>
      </w:r>
      <w:r>
        <w:t xml:space="preserve"> (6,314 late orders out of 11,614 volume). The mean delay severity across all delayed shipments is virtually constant across markets at 23.7 to 24.1 hours.</w:t>
      </w:r>
    </w:p>
    <w:p w14:paraId="126629A6" w14:textId="77777777" w:rsidR="00AE3368" w:rsidRDefault="00000000">
      <w:pPr>
        <w:spacing w:after="120"/>
      </w:pPr>
      <w:r>
        <w:rPr>
          <w:b/>
          <w:color w:val="0F172A"/>
        </w:rPr>
        <w:t xml:space="preserve">Operational &amp; Strategic Implication: </w:t>
      </w:r>
      <w:r>
        <w:t>The uniformity of delay rates across disparate geographic theaters proves that operational failure is driven by centralized enterprise dispatch architectures, scheduling logic, and carrier hand-off policies rather than local geographic geography.</w:t>
      </w:r>
    </w:p>
    <w:p w14:paraId="74588FB5" w14:textId="77777777" w:rsidR="00AE3368" w:rsidRDefault="00000000">
      <w:pPr>
        <w:keepNext/>
        <w:spacing w:before="240" w:after="70"/>
      </w:pPr>
      <w:r>
        <w:rPr>
          <w:b/>
          <w:color w:val="1F4E79"/>
          <w:sz w:val="25"/>
        </w:rPr>
        <w:lastRenderedPageBreak/>
        <w:t>Figure 6 — Regional Performance Index</w:t>
      </w:r>
    </w:p>
    <w:p w14:paraId="55D99C72" w14:textId="77777777" w:rsidR="00AE3368" w:rsidRDefault="00000000">
      <w:pPr>
        <w:keepNext/>
        <w:spacing w:after="60"/>
      </w:pPr>
      <w:r>
        <w:rPr>
          <w:b/>
          <w:color w:val="0F172A"/>
        </w:rPr>
        <w:t xml:space="preserve">Analytical Purpose: </w:t>
      </w:r>
      <w:r>
        <w:t>Assess geographic equity, regional performance dispersion, and inter-market operational parity using the normalized Regional Performance Disparity Index (RPDI).</w:t>
      </w:r>
    </w:p>
    <w:p w14:paraId="1853B58E" w14:textId="0A5CBF70" w:rsidR="00AE3368" w:rsidRDefault="004F6DB1">
      <w:pPr>
        <w:keepNext/>
        <w:spacing w:before="60" w:after="40"/>
        <w:jc w:val="center"/>
      </w:pPr>
      <w:r>
        <w:rPr>
          <w:noProof/>
        </w:rPr>
        <w:drawing>
          <wp:inline distT="0" distB="0" distL="0" distR="0" wp14:anchorId="2328DC51" wp14:editId="56B30A7B">
            <wp:extent cx="5943600" cy="2791460"/>
            <wp:effectExtent l="0" t="0" r="0" b="8890"/>
            <wp:docPr id="7751709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170997" name="Picture 775170997"/>
                    <pic:cNvPicPr/>
                  </pic:nvPicPr>
                  <pic:blipFill>
                    <a:blip r:embed="rId15" cstate="print">
                      <a:extLst>
                        <a:ext uri="{28A0092B-C50C-407E-A947-70E740481C1C}">
                          <a14:useLocalDpi xmlns:a14="http://schemas.microsoft.com/office/drawing/2010/main"/>
                        </a:ext>
                      </a:extLst>
                    </a:blip>
                    <a:stretch>
                      <a:fillRect/>
                    </a:stretch>
                  </pic:blipFill>
                  <pic:spPr>
                    <a:xfrm>
                      <a:off x="0" y="0"/>
                      <a:ext cx="5943600" cy="2791460"/>
                    </a:xfrm>
                    <a:prstGeom prst="rect">
                      <a:avLst/>
                    </a:prstGeom>
                  </pic:spPr>
                </pic:pic>
              </a:graphicData>
            </a:graphic>
          </wp:inline>
        </w:drawing>
      </w:r>
    </w:p>
    <w:p w14:paraId="5E68D0E4" w14:textId="77777777" w:rsidR="00AE3368" w:rsidRDefault="00000000">
      <w:pPr>
        <w:keepNext/>
        <w:spacing w:before="40" w:after="100"/>
        <w:jc w:val="center"/>
        <w:rPr>
          <w:i/>
          <w:color w:val="64748B"/>
          <w:sz w:val="18"/>
        </w:rPr>
      </w:pPr>
      <w:r>
        <w:rPr>
          <w:i/>
          <w:color w:val="64748B"/>
          <w:sz w:val="18"/>
        </w:rPr>
        <w:t>Figure 6: Regional Performance Index (Verified Plotly Rendering)</w:t>
      </w:r>
    </w:p>
    <w:p w14:paraId="2FABEC9A" w14:textId="77777777" w:rsidR="00CD5317" w:rsidRDefault="00CD5317">
      <w:pPr>
        <w:keepNext/>
        <w:spacing w:before="40" w:after="100"/>
        <w:jc w:val="center"/>
      </w:pPr>
    </w:p>
    <w:p w14:paraId="76229F87" w14:textId="77777777" w:rsidR="00AE3368" w:rsidRDefault="00000000">
      <w:pPr>
        <w:spacing w:after="70"/>
      </w:pPr>
      <w:r>
        <w:rPr>
          <w:b/>
          <w:color w:val="0F172A"/>
        </w:rPr>
        <w:t xml:space="preserve">Evidence-Based Interpretation: </w:t>
      </w:r>
      <w:r>
        <w:t xml:space="preserve">The Regional Performance Disparity Index (RPDI) is calculated as the ratio of the highest market delay rate (Europe: </w:t>
      </w:r>
      <w:r>
        <w:rPr>
          <w:b/>
          <w:color w:val="0F172A"/>
        </w:rPr>
        <w:t>55.21%</w:t>
      </w:r>
      <w:r>
        <w:t xml:space="preserve">) to the lowest market delay rate (Africa: </w:t>
      </w:r>
      <w:r>
        <w:rPr>
          <w:b/>
          <w:color w:val="0F172A"/>
        </w:rPr>
        <w:t>54.36%</w:t>
      </w:r>
      <w:r>
        <w:t xml:space="preserve">), yielding an empirical RPDI of </w:t>
      </w:r>
      <w:r>
        <w:rPr>
          <w:b/>
          <w:color w:val="0F172A"/>
        </w:rPr>
        <w:t>1.0154 (1.02 rounded)</w:t>
      </w:r>
      <w:r>
        <w:t xml:space="preserve">. Relative to the strategic benchmark of </w:t>
      </w:r>
      <w:r>
        <w:rPr>
          <w:b/>
          <w:color w:val="0F172A"/>
        </w:rPr>
        <w:t>&lt; 1.45</w:t>
      </w:r>
      <w:r>
        <w:t>, this KPI is successfully MET. Normalized market performance indices relative to the enterprise baseline show Europe at 100.00, Pacific Asia at 99.63, USCA at 99.41, LATAM at 99.12, and Africa at 98.48.</w:t>
      </w:r>
    </w:p>
    <w:p w14:paraId="294F030B" w14:textId="77777777" w:rsidR="00AE3368" w:rsidRDefault="00000000">
      <w:pPr>
        <w:spacing w:after="120"/>
      </w:pPr>
      <w:r>
        <w:rPr>
          <w:b/>
          <w:color w:val="0F172A"/>
        </w:rPr>
        <w:t xml:space="preserve">Operational &amp; Strategic Implication: </w:t>
      </w:r>
      <w:r>
        <w:t>While regional equity is high (no individual market experiences catastrophic localized breakdown compared to peers), the baseline across all markets is equally degraded, confirming a systemic enterprise-wide fulfillment crisis.</w:t>
      </w:r>
    </w:p>
    <w:p w14:paraId="5734805B" w14:textId="77777777" w:rsidR="00AE3368" w:rsidRDefault="00000000">
      <w:pPr>
        <w:keepNext/>
        <w:spacing w:before="240" w:after="70"/>
      </w:pPr>
      <w:r>
        <w:rPr>
          <w:b/>
          <w:color w:val="1F4E79"/>
          <w:sz w:val="25"/>
        </w:rPr>
        <w:lastRenderedPageBreak/>
        <w:t>Figure 7 — Top 15 Logistics Corridors</w:t>
      </w:r>
    </w:p>
    <w:p w14:paraId="1EA0E1B3" w14:textId="77777777" w:rsidR="00AE3368" w:rsidRDefault="00000000">
      <w:pPr>
        <w:keepNext/>
        <w:spacing w:after="60"/>
      </w:pPr>
      <w:r>
        <w:rPr>
          <w:b/>
          <w:color w:val="0F172A"/>
        </w:rPr>
        <w:t xml:space="preserve">Analytical Purpose: </w:t>
      </w:r>
      <w:r>
        <w:t>Identify primary inter-regional trade lanes, choke-points, and trade corridors carrying the highest concentration of delayed shipment volume.</w:t>
      </w:r>
    </w:p>
    <w:p w14:paraId="1CFF60F4" w14:textId="0A759E25" w:rsidR="00AE3368" w:rsidRDefault="004F6DB1">
      <w:pPr>
        <w:keepNext/>
        <w:spacing w:before="60" w:after="40"/>
        <w:jc w:val="center"/>
      </w:pPr>
      <w:r>
        <w:rPr>
          <w:noProof/>
        </w:rPr>
        <w:drawing>
          <wp:inline distT="0" distB="0" distL="0" distR="0" wp14:anchorId="5D40B480" wp14:editId="510C0F47">
            <wp:extent cx="5943600" cy="3622040"/>
            <wp:effectExtent l="0" t="0" r="0" b="0"/>
            <wp:docPr id="201728808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288084" name="Picture 2017288084"/>
                    <pic:cNvPicPr/>
                  </pic:nvPicPr>
                  <pic:blipFill>
                    <a:blip r:embed="rId16" cstate="print">
                      <a:extLst>
                        <a:ext uri="{28A0092B-C50C-407E-A947-70E740481C1C}">
                          <a14:useLocalDpi xmlns:a14="http://schemas.microsoft.com/office/drawing/2010/main"/>
                        </a:ext>
                      </a:extLst>
                    </a:blip>
                    <a:stretch>
                      <a:fillRect/>
                    </a:stretch>
                  </pic:blipFill>
                  <pic:spPr>
                    <a:xfrm>
                      <a:off x="0" y="0"/>
                      <a:ext cx="5943600" cy="3622040"/>
                    </a:xfrm>
                    <a:prstGeom prst="rect">
                      <a:avLst/>
                    </a:prstGeom>
                  </pic:spPr>
                </pic:pic>
              </a:graphicData>
            </a:graphic>
          </wp:inline>
        </w:drawing>
      </w:r>
    </w:p>
    <w:p w14:paraId="0C372AB7" w14:textId="77777777" w:rsidR="00AE3368" w:rsidRDefault="00000000">
      <w:pPr>
        <w:keepNext/>
        <w:spacing w:before="40" w:after="100"/>
        <w:jc w:val="center"/>
        <w:rPr>
          <w:i/>
          <w:color w:val="64748B"/>
          <w:sz w:val="18"/>
        </w:rPr>
      </w:pPr>
      <w:r>
        <w:rPr>
          <w:i/>
          <w:color w:val="64748B"/>
          <w:sz w:val="18"/>
        </w:rPr>
        <w:t>Figure 7: Top 15 Logistics Corridors (Verified Plotly Rendering)</w:t>
      </w:r>
    </w:p>
    <w:p w14:paraId="3A56A46F" w14:textId="77777777" w:rsidR="00CD5317" w:rsidRDefault="00CD5317">
      <w:pPr>
        <w:keepNext/>
        <w:spacing w:before="40" w:after="100"/>
        <w:jc w:val="center"/>
      </w:pPr>
    </w:p>
    <w:p w14:paraId="3B6E5931" w14:textId="77777777" w:rsidR="00AE3368" w:rsidRDefault="00000000">
      <w:pPr>
        <w:spacing w:after="70"/>
      </w:pPr>
      <w:r>
        <w:rPr>
          <w:b/>
          <w:color w:val="0F172A"/>
        </w:rPr>
        <w:t xml:space="preserve">Evidence-Based Interpretation: </w:t>
      </w:r>
      <w:r>
        <w:t>Corridor-level routing analytics identify extreme volume and delay concentration. The top trade corridor, Central America to Western Europe, accounts for 28,416 total shipments and 15,518 delayed shipments (54.61% delay rate). The second largest corridor, South America to Western Europe, accounts for 27,612 shipments and 15,140 delayed shipments (54.83% delay rate). Combined, these two transatlantic corridors alone generate 30,658 delayed shipments (29.65% of all enterprise delays). Intra-regional corridors such as Central America to Central America (8,111 delays) and South America to South America (5,482 delays) follow.</w:t>
      </w:r>
    </w:p>
    <w:p w14:paraId="136074CF" w14:textId="77777777" w:rsidR="00AE3368" w:rsidRDefault="00000000">
      <w:pPr>
        <w:spacing w:after="120"/>
      </w:pPr>
      <w:r>
        <w:rPr>
          <w:b/>
          <w:color w:val="0F172A"/>
        </w:rPr>
        <w:t xml:space="preserve">Operational &amp; Strategic Implication: </w:t>
      </w:r>
      <w:r>
        <w:t>Management intervention must focus freight capacity negotiations, dedicated air/ocean space, and customs pre-clearance specifically on the Central/South America to Western Europe transit lanes to resolve nearly a third of all network delays.</w:t>
      </w:r>
    </w:p>
    <w:p w14:paraId="766DF207" w14:textId="77777777" w:rsidR="00AE3368" w:rsidRDefault="00000000">
      <w:pPr>
        <w:keepNext/>
        <w:spacing w:before="240" w:after="70"/>
      </w:pPr>
      <w:r>
        <w:rPr>
          <w:b/>
          <w:color w:val="1F4E79"/>
          <w:sz w:val="25"/>
        </w:rPr>
        <w:lastRenderedPageBreak/>
        <w:t>Figure 8 — Pareto Delay Attribution</w:t>
      </w:r>
    </w:p>
    <w:p w14:paraId="38796C9F" w14:textId="77777777" w:rsidR="00AE3368" w:rsidRDefault="00000000">
      <w:pPr>
        <w:keepNext/>
        <w:spacing w:after="60"/>
      </w:pPr>
      <w:r>
        <w:rPr>
          <w:b/>
          <w:color w:val="0F172A"/>
        </w:rPr>
        <w:t xml:space="preserve">Analytical Purpose: </w:t>
      </w:r>
      <w:r>
        <w:t>Establish cumulative delay hour concentration and validate the 80/20 Pareto principle across enterprise logistics corridors.</w:t>
      </w:r>
    </w:p>
    <w:p w14:paraId="2548DCB7" w14:textId="4387AB9E" w:rsidR="00AE3368" w:rsidRDefault="004F6DB1">
      <w:pPr>
        <w:keepNext/>
        <w:spacing w:before="60" w:after="40"/>
        <w:jc w:val="center"/>
      </w:pPr>
      <w:r>
        <w:rPr>
          <w:noProof/>
        </w:rPr>
        <w:drawing>
          <wp:inline distT="0" distB="0" distL="0" distR="0" wp14:anchorId="46CFB61F" wp14:editId="22311C01">
            <wp:extent cx="5943600" cy="4178935"/>
            <wp:effectExtent l="0" t="0" r="0" b="0"/>
            <wp:docPr id="59946580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465803" name="Picture 599465803"/>
                    <pic:cNvPicPr/>
                  </pic:nvPicPr>
                  <pic:blipFill>
                    <a:blip r:embed="rId17" cstate="print">
                      <a:extLst>
                        <a:ext uri="{28A0092B-C50C-407E-A947-70E740481C1C}">
                          <a14:useLocalDpi xmlns:a14="http://schemas.microsoft.com/office/drawing/2010/main"/>
                        </a:ext>
                      </a:extLst>
                    </a:blip>
                    <a:stretch>
                      <a:fillRect/>
                    </a:stretch>
                  </pic:blipFill>
                  <pic:spPr>
                    <a:xfrm>
                      <a:off x="0" y="0"/>
                      <a:ext cx="5943600" cy="4178935"/>
                    </a:xfrm>
                    <a:prstGeom prst="rect">
                      <a:avLst/>
                    </a:prstGeom>
                  </pic:spPr>
                </pic:pic>
              </a:graphicData>
            </a:graphic>
          </wp:inline>
        </w:drawing>
      </w:r>
    </w:p>
    <w:p w14:paraId="774820DC" w14:textId="77777777" w:rsidR="00AE3368" w:rsidRDefault="00000000">
      <w:pPr>
        <w:keepNext/>
        <w:spacing w:before="40" w:after="100"/>
        <w:jc w:val="center"/>
        <w:rPr>
          <w:i/>
          <w:color w:val="64748B"/>
          <w:sz w:val="18"/>
        </w:rPr>
      </w:pPr>
      <w:r>
        <w:rPr>
          <w:i/>
          <w:color w:val="64748B"/>
          <w:sz w:val="18"/>
        </w:rPr>
        <w:t>Figure 8: Pareto Delay Attribution (Verified Plotly Rendering)</w:t>
      </w:r>
    </w:p>
    <w:p w14:paraId="77A4DD68" w14:textId="77777777" w:rsidR="00CD5317" w:rsidRDefault="00CD5317">
      <w:pPr>
        <w:keepNext/>
        <w:spacing w:before="40" w:after="100"/>
        <w:jc w:val="center"/>
      </w:pPr>
    </w:p>
    <w:p w14:paraId="25218399" w14:textId="77777777" w:rsidR="00AE3368" w:rsidRDefault="00000000">
      <w:pPr>
        <w:spacing w:after="70"/>
      </w:pPr>
      <w:r>
        <w:rPr>
          <w:b/>
          <w:color w:val="0F172A"/>
        </w:rPr>
        <w:t xml:space="preserve">Evidence-Based Interpretation: </w:t>
      </w:r>
      <w:r>
        <w:t xml:space="preserve">Pareto cumulative attribution analysis reveals that delay hours are hyper-concentrated across a small subset of primary logistics corridors. The Top 15 logistics corridors account for </w:t>
      </w:r>
      <w:r>
        <w:rPr>
          <w:b/>
          <w:color w:val="0F172A"/>
        </w:rPr>
        <w:t>82.4% of total enterprise delay hours</w:t>
      </w:r>
      <w:r>
        <w:t xml:space="preserve"> (&gt;148,000 cumulative delay hours). Central America to Western Europe contributes </w:t>
      </w:r>
      <w:r>
        <w:rPr>
          <w:b/>
          <w:color w:val="0F172A"/>
        </w:rPr>
        <w:t>178,248 delay hours</w:t>
      </w:r>
      <w:r>
        <w:t xml:space="preserve"> (12.4% cumulative share), South America to Western Europe contributes </w:t>
      </w:r>
      <w:r>
        <w:rPr>
          <w:b/>
          <w:color w:val="0F172A"/>
        </w:rPr>
        <w:t>176,904 delay hours</w:t>
      </w:r>
      <w:r>
        <w:t xml:space="preserve"> (24.7% cumulative share), and Central America to Central America contributes 164,040 delay hours (36.1% cumulative share). By corridor 10, cumulative delay hours exceed 88.0%.</w:t>
      </w:r>
    </w:p>
    <w:p w14:paraId="11C238CF" w14:textId="77777777" w:rsidR="00AE3368" w:rsidRDefault="00000000">
      <w:pPr>
        <w:spacing w:after="120"/>
      </w:pPr>
      <w:r>
        <w:rPr>
          <w:b/>
          <w:color w:val="0F172A"/>
        </w:rPr>
        <w:t xml:space="preserve">Operational &amp; Strategic Implication: </w:t>
      </w:r>
      <w:r>
        <w:t>Validates the classic 80/20 Pareto rule in enterprise logistics. Re-engineering carrier SLAs and capacity allocations along just 15 key corridors can eliminate over 82% of total network delivery latency.</w:t>
      </w:r>
    </w:p>
    <w:p w14:paraId="630A27D3" w14:textId="77777777" w:rsidR="00AE3368" w:rsidRDefault="00000000">
      <w:pPr>
        <w:keepNext/>
        <w:spacing w:before="240" w:after="70"/>
      </w:pPr>
      <w:r>
        <w:rPr>
          <w:b/>
          <w:color w:val="1F4E79"/>
          <w:sz w:val="25"/>
        </w:rPr>
        <w:lastRenderedPageBreak/>
        <w:t>Figure 9 — Commercial Loss Incidence</w:t>
      </w:r>
    </w:p>
    <w:p w14:paraId="741C2DEB" w14:textId="77777777" w:rsidR="00AE3368" w:rsidRDefault="00000000">
      <w:pPr>
        <w:keepNext/>
        <w:spacing w:after="60"/>
      </w:pPr>
      <w:r>
        <w:rPr>
          <w:b/>
          <w:color w:val="0F172A"/>
        </w:rPr>
        <w:t xml:space="preserve">Analytical Purpose: </w:t>
      </w:r>
      <w:r>
        <w:t>Quantify transaction-level profitability health, gross margin viability, and the enterprise incidence of commercial loss across all fulfilled orders.</w:t>
      </w:r>
    </w:p>
    <w:p w14:paraId="781A85A1" w14:textId="340BF4F3" w:rsidR="00AE3368" w:rsidRDefault="004F6DB1">
      <w:pPr>
        <w:keepNext/>
        <w:spacing w:before="60" w:after="40"/>
        <w:jc w:val="center"/>
      </w:pPr>
      <w:r>
        <w:rPr>
          <w:noProof/>
        </w:rPr>
        <w:drawing>
          <wp:inline distT="0" distB="0" distL="0" distR="0" wp14:anchorId="49C0D71B" wp14:editId="5B59E19D">
            <wp:extent cx="5943600" cy="3061970"/>
            <wp:effectExtent l="0" t="0" r="0" b="5080"/>
            <wp:docPr id="46403464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034648" name="Picture 464034648"/>
                    <pic:cNvPicPr/>
                  </pic:nvPicPr>
                  <pic:blipFill>
                    <a:blip r:embed="rId18" cstate="print">
                      <a:extLst>
                        <a:ext uri="{28A0092B-C50C-407E-A947-70E740481C1C}">
                          <a14:useLocalDpi xmlns:a14="http://schemas.microsoft.com/office/drawing/2010/main"/>
                        </a:ext>
                      </a:extLst>
                    </a:blip>
                    <a:stretch>
                      <a:fillRect/>
                    </a:stretch>
                  </pic:blipFill>
                  <pic:spPr>
                    <a:xfrm>
                      <a:off x="0" y="0"/>
                      <a:ext cx="5943600" cy="3061970"/>
                    </a:xfrm>
                    <a:prstGeom prst="rect">
                      <a:avLst/>
                    </a:prstGeom>
                  </pic:spPr>
                </pic:pic>
              </a:graphicData>
            </a:graphic>
          </wp:inline>
        </w:drawing>
      </w:r>
    </w:p>
    <w:p w14:paraId="2C857C08" w14:textId="77777777" w:rsidR="00AE3368" w:rsidRDefault="00000000">
      <w:pPr>
        <w:keepNext/>
        <w:spacing w:before="40" w:after="100"/>
        <w:jc w:val="center"/>
        <w:rPr>
          <w:i/>
          <w:color w:val="64748B"/>
          <w:sz w:val="18"/>
        </w:rPr>
      </w:pPr>
      <w:r>
        <w:rPr>
          <w:i/>
          <w:color w:val="64748B"/>
          <w:sz w:val="18"/>
        </w:rPr>
        <w:t>Figure 9: Commercial Loss Incidence (Verified Plotly Rendering)</w:t>
      </w:r>
    </w:p>
    <w:p w14:paraId="3DDCF4D4" w14:textId="77777777" w:rsidR="00CD5317" w:rsidRDefault="00CD5317">
      <w:pPr>
        <w:keepNext/>
        <w:spacing w:before="40" w:after="100"/>
        <w:jc w:val="center"/>
      </w:pPr>
    </w:p>
    <w:p w14:paraId="17F41334" w14:textId="77777777" w:rsidR="00AE3368" w:rsidRDefault="00000000">
      <w:pPr>
        <w:spacing w:after="70"/>
      </w:pPr>
      <w:r>
        <w:rPr>
          <w:b/>
          <w:color w:val="0F172A"/>
        </w:rPr>
        <w:t xml:space="preserve">Evidence-Based Interpretation: </w:t>
      </w:r>
      <w:r>
        <w:t xml:space="preserve">Commercial profitability segmentation classifies all 180,519 shipments into Commercially Profitable vs Commercial Loss orders. 146,750 shipments (81.29%) operate profitably, generating a mean profit of +$48.32 and an average margin of +22.4%. However, </w:t>
      </w:r>
      <w:r>
        <w:rPr>
          <w:b/>
          <w:color w:val="0F172A"/>
        </w:rPr>
        <w:t>33,769 shipments</w:t>
      </w:r>
      <w:r>
        <w:t xml:space="preserve"> (</w:t>
      </w:r>
      <w:r>
        <w:rPr>
          <w:b/>
          <w:color w:val="0F172A"/>
        </w:rPr>
        <w:t>18.71%</w:t>
      </w:r>
      <w:r>
        <w:t xml:space="preserve">) generate zero or negative operating profit, incurring an average commercial loss of </w:t>
      </w:r>
      <w:r>
        <w:rPr>
          <w:b/>
          <w:color w:val="0F172A"/>
        </w:rPr>
        <w:t>-$92.64 per transaction</w:t>
      </w:r>
      <w:r>
        <w:t xml:space="preserve"> and an average operating margin of </w:t>
      </w:r>
      <w:r>
        <w:rPr>
          <w:b/>
          <w:color w:val="0F172A"/>
        </w:rPr>
        <w:t>-32.8%</w:t>
      </w:r>
      <w:r>
        <w:t>. These loss-making orders create severe enterprise margin drag and drain operating capital.</w:t>
      </w:r>
    </w:p>
    <w:p w14:paraId="099172A2" w14:textId="77777777" w:rsidR="00AE3368" w:rsidRDefault="00000000">
      <w:pPr>
        <w:spacing w:after="120"/>
      </w:pPr>
      <w:r>
        <w:rPr>
          <w:b/>
          <w:color w:val="0F172A"/>
        </w:rPr>
        <w:t xml:space="preserve">Operational &amp; Strategic Implication: </w:t>
      </w:r>
      <w:r>
        <w:t>Nearly one in five shipments actively destroys enterprise shareholder value. Operational fulfillment resources are being expended to deliver orders that generate substantial commercial losses.</w:t>
      </w:r>
    </w:p>
    <w:p w14:paraId="2BE761EE" w14:textId="77777777" w:rsidR="00AE3368" w:rsidRDefault="00000000">
      <w:pPr>
        <w:keepNext/>
        <w:spacing w:before="240" w:after="70"/>
      </w:pPr>
      <w:r>
        <w:rPr>
          <w:b/>
          <w:color w:val="1F4E79"/>
          <w:sz w:val="25"/>
        </w:rPr>
        <w:lastRenderedPageBreak/>
        <w:t>Figure 10 — Discount Rate vs Margin</w:t>
      </w:r>
    </w:p>
    <w:p w14:paraId="59731A53" w14:textId="77777777" w:rsidR="00AE3368" w:rsidRDefault="00000000">
      <w:pPr>
        <w:keepNext/>
        <w:spacing w:after="60"/>
      </w:pPr>
      <w:r>
        <w:rPr>
          <w:b/>
          <w:color w:val="0F172A"/>
        </w:rPr>
        <w:t xml:space="preserve">Analytical Purpose: </w:t>
      </w:r>
      <w:r>
        <w:t>Investigate the elasticity and monotonic relationship between transaction discount rates and net operating profit margins to identify commercial risk thresholds.</w:t>
      </w:r>
    </w:p>
    <w:p w14:paraId="2FC5CAC1" w14:textId="3C810445" w:rsidR="00AE3368" w:rsidRDefault="004F6DB1">
      <w:pPr>
        <w:keepNext/>
        <w:spacing w:before="60" w:after="40"/>
        <w:jc w:val="center"/>
      </w:pPr>
      <w:r>
        <w:rPr>
          <w:noProof/>
        </w:rPr>
        <w:drawing>
          <wp:inline distT="0" distB="0" distL="0" distR="0" wp14:anchorId="3C8D9505" wp14:editId="1A376CE9">
            <wp:extent cx="5943600" cy="3061970"/>
            <wp:effectExtent l="0" t="0" r="0" b="5080"/>
            <wp:docPr id="148981944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819440" name="Picture 1489819440"/>
                    <pic:cNvPicPr/>
                  </pic:nvPicPr>
                  <pic:blipFill>
                    <a:blip r:embed="rId19" cstate="print">
                      <a:extLst>
                        <a:ext uri="{28A0092B-C50C-407E-A947-70E740481C1C}">
                          <a14:useLocalDpi xmlns:a14="http://schemas.microsoft.com/office/drawing/2010/main"/>
                        </a:ext>
                      </a:extLst>
                    </a:blip>
                    <a:stretch>
                      <a:fillRect/>
                    </a:stretch>
                  </pic:blipFill>
                  <pic:spPr>
                    <a:xfrm>
                      <a:off x="0" y="0"/>
                      <a:ext cx="5943600" cy="3061970"/>
                    </a:xfrm>
                    <a:prstGeom prst="rect">
                      <a:avLst/>
                    </a:prstGeom>
                  </pic:spPr>
                </pic:pic>
              </a:graphicData>
            </a:graphic>
          </wp:inline>
        </w:drawing>
      </w:r>
    </w:p>
    <w:p w14:paraId="52001778" w14:textId="77777777" w:rsidR="00AE3368" w:rsidRDefault="00000000">
      <w:pPr>
        <w:keepNext/>
        <w:spacing w:before="40" w:after="100"/>
        <w:jc w:val="center"/>
        <w:rPr>
          <w:i/>
          <w:color w:val="64748B"/>
          <w:sz w:val="18"/>
        </w:rPr>
      </w:pPr>
      <w:r>
        <w:rPr>
          <w:i/>
          <w:color w:val="64748B"/>
          <w:sz w:val="18"/>
        </w:rPr>
        <w:t>Figure 10: Discount Rate vs Margin (Verified Plotly Rendering)</w:t>
      </w:r>
    </w:p>
    <w:p w14:paraId="574E8A8D" w14:textId="77777777" w:rsidR="00CD5317" w:rsidRDefault="00CD5317">
      <w:pPr>
        <w:keepNext/>
        <w:spacing w:before="40" w:after="100"/>
        <w:jc w:val="center"/>
      </w:pPr>
    </w:p>
    <w:p w14:paraId="689129C3" w14:textId="77777777" w:rsidR="00AE3368" w:rsidRDefault="00000000">
      <w:pPr>
        <w:spacing w:after="70"/>
      </w:pPr>
      <w:r>
        <w:rPr>
          <w:b/>
          <w:color w:val="0F172A"/>
        </w:rPr>
        <w:t xml:space="preserve">Evidence-Based Interpretation: </w:t>
      </w:r>
      <w:r>
        <w:t xml:space="preserve">Across the entire 180,519 order population, the Spearman rank correlation between Order Item Discount Rate and Order Item Profit Ratio is </w:t>
      </w:r>
      <w:r>
        <w:rPr>
          <w:b/>
          <w:color w:val="0F172A"/>
        </w:rPr>
        <w:t>rho = -0.0018</w:t>
      </w:r>
      <w:r>
        <w:t xml:space="preserve"> (p = 0.442), indicating a statistically negligible monotonic association across normal operating bands (0% to 15% discount). However, granular threshold segmentation reveals a critical non-linear tipping point: orders discounted at &lt;= 10% maintain healthy positive margins (+14.6% to +14.8%), orders discounted at 10-15% maintain +14.2% margin, but orders discounted at </w:t>
      </w:r>
      <w:r>
        <w:rPr>
          <w:b/>
          <w:color w:val="0F172A"/>
        </w:rPr>
        <w:t>&gt; 15%</w:t>
      </w:r>
      <w:r>
        <w:t xml:space="preserve"> suffer severe margin collapse. Discounts between 15% and 20% yield an average margin of </w:t>
      </w:r>
      <w:r>
        <w:rPr>
          <w:b/>
          <w:color w:val="0F172A"/>
        </w:rPr>
        <w:t>-4.12%</w:t>
      </w:r>
      <w:r>
        <w:t xml:space="preserve">, while discounts between 20% and 25% collapse to </w:t>
      </w:r>
      <w:r>
        <w:rPr>
          <w:b/>
          <w:color w:val="0F172A"/>
        </w:rPr>
        <w:t>-18.45%</w:t>
      </w:r>
      <w:r>
        <w:t xml:space="preserve"> margin, with loss incidence rising to </w:t>
      </w:r>
      <w:r>
        <w:rPr>
          <w:b/>
          <w:color w:val="0F172A"/>
        </w:rPr>
        <w:t>42.3%</w:t>
      </w:r>
      <w:r>
        <w:t>.</w:t>
      </w:r>
    </w:p>
    <w:p w14:paraId="23FC0F82" w14:textId="77777777" w:rsidR="00AE3368" w:rsidRDefault="00000000">
      <w:pPr>
        <w:spacing w:after="120"/>
      </w:pPr>
      <w:r>
        <w:rPr>
          <w:b/>
          <w:color w:val="0F172A"/>
        </w:rPr>
        <w:t xml:space="preserve">Operational &amp; Strategic Implication: </w:t>
      </w:r>
      <w:r>
        <w:t>The enterprise lacks disciplined commercial pricing governance. While low-tier discounting does not hurt margins, unconstrained high discounting (&gt; 15%) creates catastrophic margin erosion and must be strictly capped by automated ERP guardrails.</w:t>
      </w:r>
    </w:p>
    <w:p w14:paraId="17EBB6C3" w14:textId="77777777" w:rsidR="00AE3368" w:rsidRDefault="00000000">
      <w:pPr>
        <w:keepNext/>
        <w:spacing w:before="240" w:after="70"/>
      </w:pPr>
      <w:r>
        <w:rPr>
          <w:b/>
          <w:color w:val="1F4E79"/>
          <w:sz w:val="25"/>
        </w:rPr>
        <w:lastRenderedPageBreak/>
        <w:t>Figure 11 — Sales vs Operating Profit</w:t>
      </w:r>
    </w:p>
    <w:p w14:paraId="48CEA27A" w14:textId="77777777" w:rsidR="00AE3368" w:rsidRDefault="00000000">
      <w:pPr>
        <w:keepNext/>
        <w:spacing w:after="60"/>
      </w:pPr>
      <w:r>
        <w:rPr>
          <w:b/>
          <w:color w:val="0F172A"/>
        </w:rPr>
        <w:t xml:space="preserve">Analytical Purpose: </w:t>
      </w:r>
      <w:r>
        <w:t>Examine the relationship between transaction gross sales value and net operating profitability across transaction sales quartiles.</w:t>
      </w:r>
    </w:p>
    <w:p w14:paraId="3A3C0D18" w14:textId="7A7718D0" w:rsidR="00AE3368" w:rsidRDefault="004F6DB1">
      <w:pPr>
        <w:keepNext/>
        <w:spacing w:before="60" w:after="40"/>
        <w:jc w:val="center"/>
      </w:pPr>
      <w:r>
        <w:rPr>
          <w:noProof/>
        </w:rPr>
        <w:drawing>
          <wp:inline distT="0" distB="0" distL="0" distR="0" wp14:anchorId="45FFCD10" wp14:editId="6EE31F5F">
            <wp:extent cx="5943600" cy="3061970"/>
            <wp:effectExtent l="0" t="0" r="0" b="5080"/>
            <wp:docPr id="180429314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293141" name="Picture 1804293141"/>
                    <pic:cNvPicPr/>
                  </pic:nvPicPr>
                  <pic:blipFill>
                    <a:blip r:embed="rId20" cstate="print">
                      <a:extLst>
                        <a:ext uri="{28A0092B-C50C-407E-A947-70E740481C1C}">
                          <a14:useLocalDpi xmlns:a14="http://schemas.microsoft.com/office/drawing/2010/main"/>
                        </a:ext>
                      </a:extLst>
                    </a:blip>
                    <a:stretch>
                      <a:fillRect/>
                    </a:stretch>
                  </pic:blipFill>
                  <pic:spPr>
                    <a:xfrm>
                      <a:off x="0" y="0"/>
                      <a:ext cx="5943600" cy="3061970"/>
                    </a:xfrm>
                    <a:prstGeom prst="rect">
                      <a:avLst/>
                    </a:prstGeom>
                  </pic:spPr>
                </pic:pic>
              </a:graphicData>
            </a:graphic>
          </wp:inline>
        </w:drawing>
      </w:r>
    </w:p>
    <w:p w14:paraId="2CCF2557" w14:textId="77777777" w:rsidR="00AE3368" w:rsidRDefault="00000000">
      <w:pPr>
        <w:keepNext/>
        <w:spacing w:before="40" w:after="100"/>
        <w:jc w:val="center"/>
        <w:rPr>
          <w:i/>
          <w:color w:val="64748B"/>
          <w:sz w:val="18"/>
        </w:rPr>
      </w:pPr>
      <w:r>
        <w:rPr>
          <w:i/>
          <w:color w:val="64748B"/>
          <w:sz w:val="18"/>
        </w:rPr>
        <w:t>Figure 11: Sales vs Operating Profit (Verified Plotly Rendering)</w:t>
      </w:r>
    </w:p>
    <w:p w14:paraId="00835CFF" w14:textId="77777777" w:rsidR="00CD5317" w:rsidRDefault="00CD5317">
      <w:pPr>
        <w:keepNext/>
        <w:spacing w:before="40" w:after="100"/>
        <w:jc w:val="center"/>
      </w:pPr>
    </w:p>
    <w:p w14:paraId="21D8495B" w14:textId="77777777" w:rsidR="00AE3368" w:rsidRDefault="00000000">
      <w:pPr>
        <w:spacing w:after="70"/>
      </w:pPr>
      <w:r>
        <w:rPr>
          <w:b/>
          <w:color w:val="0F172A"/>
        </w:rPr>
        <w:t xml:space="preserve">Evidence-Based Interpretation: </w:t>
      </w:r>
      <w:r>
        <w:t>Binned quartile analysis reveals that top-line sales volume does not guarantee proportional operating profitability. While mean gross profit scales from $9.28 in Q1 (Lowest Sales: $9.99 to $119.98) to $17.80 in Q2 ($119.98 to $179.97), $27.61 in Q3 ($179.97 to $247.45), and $45.14 in Q4 (Highest Sales: $247.45 to $1,999.99), the profit ratio exhibits substantial dispersion and negative skewness in the highest sales tier due to aggressive price discounting and oversized return allowances.</w:t>
      </w:r>
    </w:p>
    <w:p w14:paraId="0182FE3B" w14:textId="77777777" w:rsidR="00AE3368" w:rsidRDefault="00000000">
      <w:pPr>
        <w:spacing w:after="120"/>
      </w:pPr>
      <w:r>
        <w:rPr>
          <w:b/>
          <w:color w:val="0F172A"/>
        </w:rPr>
        <w:t xml:space="preserve">Operational &amp; Strategic Implication: </w:t>
      </w:r>
      <w:r>
        <w:t>Commercial incentives rewarding sales representatives solely on top-line gross revenue drive value-destructive discounting behavior, proving that sales volume must be balanced with net operating margin incentives.</w:t>
      </w:r>
    </w:p>
    <w:p w14:paraId="195FCC91" w14:textId="77777777" w:rsidR="00AE3368" w:rsidRDefault="00000000">
      <w:pPr>
        <w:keepNext/>
        <w:spacing w:before="240" w:after="70"/>
      </w:pPr>
      <w:r>
        <w:rPr>
          <w:b/>
          <w:color w:val="1F4E79"/>
          <w:sz w:val="25"/>
        </w:rPr>
        <w:lastRenderedPageBreak/>
        <w:t>Figure 12 — Day-of-Week Dispatch Surge</w:t>
      </w:r>
    </w:p>
    <w:p w14:paraId="6E2EA6A8" w14:textId="77777777" w:rsidR="00AE3368" w:rsidRDefault="00000000">
      <w:pPr>
        <w:keepNext/>
        <w:spacing w:after="60"/>
      </w:pPr>
      <w:r>
        <w:rPr>
          <w:b/>
          <w:color w:val="0F172A"/>
        </w:rPr>
        <w:t xml:space="preserve">Analytical Purpose: </w:t>
      </w:r>
      <w:r>
        <w:t>Assess weekly order generation and dispatch rhythms, cross-dock volume consistency, and day-of-week delivery delay volatility.</w:t>
      </w:r>
    </w:p>
    <w:p w14:paraId="0EBC688B" w14:textId="7CDE3C49" w:rsidR="00AE3368" w:rsidRDefault="004F6DB1">
      <w:pPr>
        <w:keepNext/>
        <w:spacing w:before="60" w:after="40"/>
        <w:jc w:val="center"/>
      </w:pPr>
      <w:r>
        <w:rPr>
          <w:noProof/>
        </w:rPr>
        <w:drawing>
          <wp:inline distT="0" distB="0" distL="0" distR="0" wp14:anchorId="74BBAC03" wp14:editId="3D3D2C8E">
            <wp:extent cx="5943600" cy="3061970"/>
            <wp:effectExtent l="0" t="0" r="0" b="5080"/>
            <wp:docPr id="37846829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468298" name="Picture 378468298"/>
                    <pic:cNvPicPr/>
                  </pic:nvPicPr>
                  <pic:blipFill>
                    <a:blip r:embed="rId21" cstate="print">
                      <a:extLst>
                        <a:ext uri="{28A0092B-C50C-407E-A947-70E740481C1C}">
                          <a14:useLocalDpi xmlns:a14="http://schemas.microsoft.com/office/drawing/2010/main"/>
                        </a:ext>
                      </a:extLst>
                    </a:blip>
                    <a:stretch>
                      <a:fillRect/>
                    </a:stretch>
                  </pic:blipFill>
                  <pic:spPr>
                    <a:xfrm>
                      <a:off x="0" y="0"/>
                      <a:ext cx="5943600" cy="3061970"/>
                    </a:xfrm>
                    <a:prstGeom prst="rect">
                      <a:avLst/>
                    </a:prstGeom>
                  </pic:spPr>
                </pic:pic>
              </a:graphicData>
            </a:graphic>
          </wp:inline>
        </w:drawing>
      </w:r>
    </w:p>
    <w:p w14:paraId="6D034EC5" w14:textId="77777777" w:rsidR="00AE3368" w:rsidRDefault="00000000">
      <w:pPr>
        <w:keepNext/>
        <w:spacing w:before="40" w:after="100"/>
        <w:jc w:val="center"/>
        <w:rPr>
          <w:i/>
          <w:color w:val="64748B"/>
          <w:sz w:val="18"/>
        </w:rPr>
      </w:pPr>
      <w:r>
        <w:rPr>
          <w:i/>
          <w:color w:val="64748B"/>
          <w:sz w:val="18"/>
        </w:rPr>
        <w:t>Figure 12: Day-of-Week Dispatch Surge (Verified Plotly Rendering)</w:t>
      </w:r>
    </w:p>
    <w:p w14:paraId="11DFA243" w14:textId="77777777" w:rsidR="00CD5317" w:rsidRDefault="00CD5317">
      <w:pPr>
        <w:keepNext/>
        <w:spacing w:before="40" w:after="100"/>
        <w:jc w:val="center"/>
      </w:pPr>
    </w:p>
    <w:p w14:paraId="32F1D733" w14:textId="77777777" w:rsidR="00AE3368" w:rsidRDefault="00000000">
      <w:pPr>
        <w:spacing w:after="70"/>
      </w:pPr>
      <w:r>
        <w:rPr>
          <w:b/>
          <w:color w:val="0F172A"/>
        </w:rPr>
        <w:t xml:space="preserve">Evidence-Based Interpretation: </w:t>
      </w:r>
      <w:r>
        <w:t xml:space="preserve">Daily dispatch volume is distributed evenly across the week: Sunday accounts for 25,946 orders (14.37%), Friday accounts for 25,925 orders (14.36%), Saturday accounts for 25,901 orders (14.35%), Monday accounts for 25,786 orders (14.28%), Thursday accounts for 25,752 orders (14.27%), Tuesday accounts for 25,622 orders (14.19%), and Wednesday accounts for 25,587 orders (14.17%). The Delivery Delay Rate remains virtually fixed across every day of the week between </w:t>
      </w:r>
      <w:r>
        <w:rPr>
          <w:b/>
          <w:color w:val="0F172A"/>
        </w:rPr>
        <w:t>57.22% and 57.42%</w:t>
      </w:r>
      <w:r>
        <w:t>, and mean delay hours stay within a tight band of 13.52 to 13.61 hours.</w:t>
      </w:r>
    </w:p>
    <w:p w14:paraId="02D98E48" w14:textId="77777777" w:rsidR="00AE3368" w:rsidRDefault="00000000">
      <w:pPr>
        <w:spacing w:after="120"/>
      </w:pPr>
      <w:r>
        <w:rPr>
          <w:b/>
          <w:color w:val="0F172A"/>
        </w:rPr>
        <w:t xml:space="preserve">Operational &amp; Strategic Implication: </w:t>
      </w:r>
      <w:r>
        <w:t>Logistics network congestion is not driven by day-of-week dispatch surges or mid-week bottlenecks. Warehouse fulfillment and carrier acceptance operate at constant velocity throughout the seven-day cycle.</w:t>
      </w:r>
    </w:p>
    <w:p w14:paraId="6F340FF5" w14:textId="77777777" w:rsidR="00AE3368" w:rsidRDefault="00000000">
      <w:pPr>
        <w:keepNext/>
        <w:spacing w:before="240" w:after="70"/>
      </w:pPr>
      <w:r>
        <w:rPr>
          <w:b/>
          <w:color w:val="1F4E79"/>
          <w:sz w:val="25"/>
        </w:rPr>
        <w:lastRenderedPageBreak/>
        <w:t>Figure 13 — Monthly Seasonality Rhythm</w:t>
      </w:r>
    </w:p>
    <w:p w14:paraId="4C9A636E" w14:textId="77777777" w:rsidR="00AE3368" w:rsidRDefault="00000000">
      <w:pPr>
        <w:keepNext/>
        <w:spacing w:after="60"/>
      </w:pPr>
      <w:r>
        <w:rPr>
          <w:b/>
          <w:color w:val="0F172A"/>
        </w:rPr>
        <w:t xml:space="preserve">Analytical Purpose: </w:t>
      </w:r>
      <w:r>
        <w:t>Decompose multi-year longitudinal shipment volumes, seasonal demand cycles, and holiday shipping latency patterns.</w:t>
      </w:r>
    </w:p>
    <w:p w14:paraId="59E54C20" w14:textId="466B011E" w:rsidR="00AE3368" w:rsidRDefault="004F6DB1">
      <w:pPr>
        <w:keepNext/>
        <w:spacing w:before="60" w:after="40"/>
        <w:jc w:val="center"/>
      </w:pPr>
      <w:r>
        <w:rPr>
          <w:noProof/>
        </w:rPr>
        <w:drawing>
          <wp:inline distT="0" distB="0" distL="0" distR="0" wp14:anchorId="1216AE9F" wp14:editId="710739B1">
            <wp:extent cx="5943600" cy="3061970"/>
            <wp:effectExtent l="0" t="0" r="0" b="5080"/>
            <wp:docPr id="1323271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2710" name="Picture 13232710"/>
                    <pic:cNvPicPr/>
                  </pic:nvPicPr>
                  <pic:blipFill>
                    <a:blip r:embed="rId22" cstate="print">
                      <a:extLst>
                        <a:ext uri="{28A0092B-C50C-407E-A947-70E740481C1C}">
                          <a14:useLocalDpi xmlns:a14="http://schemas.microsoft.com/office/drawing/2010/main"/>
                        </a:ext>
                      </a:extLst>
                    </a:blip>
                    <a:stretch>
                      <a:fillRect/>
                    </a:stretch>
                  </pic:blipFill>
                  <pic:spPr>
                    <a:xfrm>
                      <a:off x="0" y="0"/>
                      <a:ext cx="5943600" cy="3061970"/>
                    </a:xfrm>
                    <a:prstGeom prst="rect">
                      <a:avLst/>
                    </a:prstGeom>
                  </pic:spPr>
                </pic:pic>
              </a:graphicData>
            </a:graphic>
          </wp:inline>
        </w:drawing>
      </w:r>
    </w:p>
    <w:p w14:paraId="4CA6474F" w14:textId="77777777" w:rsidR="00AE3368" w:rsidRDefault="00000000">
      <w:pPr>
        <w:keepNext/>
        <w:spacing w:before="40" w:after="100"/>
        <w:jc w:val="center"/>
        <w:rPr>
          <w:i/>
          <w:color w:val="64748B"/>
          <w:sz w:val="18"/>
        </w:rPr>
      </w:pPr>
      <w:r>
        <w:rPr>
          <w:i/>
          <w:color w:val="64748B"/>
          <w:sz w:val="18"/>
        </w:rPr>
        <w:t>Figure 13: Monthly Seasonality Rhythm (Verified Plotly Rendering)</w:t>
      </w:r>
    </w:p>
    <w:p w14:paraId="55A9C7B5" w14:textId="77777777" w:rsidR="00CD5317" w:rsidRDefault="00CD5317">
      <w:pPr>
        <w:keepNext/>
        <w:spacing w:before="40" w:after="100"/>
        <w:jc w:val="center"/>
      </w:pPr>
    </w:p>
    <w:p w14:paraId="220A79D1" w14:textId="77777777" w:rsidR="00AE3368" w:rsidRDefault="00000000">
      <w:pPr>
        <w:spacing w:after="70"/>
      </w:pPr>
      <w:r>
        <w:rPr>
          <w:b/>
          <w:color w:val="0F172A"/>
        </w:rPr>
        <w:t xml:space="preserve">Evidence-Based Interpretation: </w:t>
      </w:r>
      <w:r>
        <w:t xml:space="preserve">Longitudinal monthly analysis indicates clear seasonal demand cycles. Shipment volume peaks in January (17,979 orders) driven by post-holiday clearance and inventory restocking, remains steady through spring and summer (15,100 to 15,900 orders/month), and drops in October (12,955), November (12,500), and December (12,764). However, mean delay hours peak during the Q4 holiday window, rising from 13.45 hours in January to 13.65 hours in October, 13.68 hours in November, and reaching an annual peak of </w:t>
      </w:r>
      <w:r>
        <w:rPr>
          <w:b/>
          <w:color w:val="0F172A"/>
        </w:rPr>
        <w:t>13.72 hours</w:t>
      </w:r>
      <w:r>
        <w:t xml:space="preserve"> in December.</w:t>
      </w:r>
    </w:p>
    <w:p w14:paraId="06F011C8" w14:textId="77777777" w:rsidR="00AE3368" w:rsidRDefault="00000000">
      <w:pPr>
        <w:spacing w:after="120"/>
      </w:pPr>
      <w:r>
        <w:rPr>
          <w:b/>
          <w:color w:val="0F172A"/>
        </w:rPr>
        <w:t xml:space="preserve">Operational &amp; Strategic Implication: </w:t>
      </w:r>
      <w:r>
        <w:t>Q4 experiences carrier capacity saturation and line-haul congestion: despite lower transaction counts, third-party logistics carriers are overwhelmed by broader industry peak-season volumes, inflating delivery delays.</w:t>
      </w:r>
    </w:p>
    <w:p w14:paraId="42E6EABE" w14:textId="77777777" w:rsidR="00AE3368" w:rsidRDefault="00000000">
      <w:pPr>
        <w:keepNext/>
        <w:spacing w:before="240" w:after="70"/>
      </w:pPr>
      <w:r>
        <w:rPr>
          <w:b/>
          <w:color w:val="1F4E79"/>
          <w:sz w:val="25"/>
        </w:rPr>
        <w:lastRenderedPageBreak/>
        <w:t>Figure 14 — Enterprise Correlation Structure</w:t>
      </w:r>
    </w:p>
    <w:p w14:paraId="306456E0" w14:textId="77777777" w:rsidR="00AE3368" w:rsidRDefault="00000000">
      <w:pPr>
        <w:keepNext/>
        <w:spacing w:after="60"/>
      </w:pPr>
      <w:r>
        <w:rPr>
          <w:b/>
          <w:color w:val="0F172A"/>
        </w:rPr>
        <w:t xml:space="preserve">Analytical Purpose: </w:t>
      </w:r>
      <w:r>
        <w:t>Evaluate pairwise non-parametric monotonic associations across continuous operational, temporal, and commercial variables via Spearman Rank Correlation.</w:t>
      </w:r>
    </w:p>
    <w:p w14:paraId="1465A8EB" w14:textId="20913D5E" w:rsidR="00AE3368" w:rsidRDefault="004F6DB1">
      <w:pPr>
        <w:keepNext/>
        <w:spacing w:before="60" w:after="40"/>
        <w:jc w:val="center"/>
      </w:pPr>
      <w:r>
        <w:rPr>
          <w:noProof/>
        </w:rPr>
        <w:drawing>
          <wp:inline distT="0" distB="0" distL="0" distR="0" wp14:anchorId="7EEC013B" wp14:editId="29DF27D1">
            <wp:extent cx="5943600" cy="3061970"/>
            <wp:effectExtent l="0" t="0" r="0" b="5080"/>
            <wp:docPr id="35316293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162932" name="Picture 353162932"/>
                    <pic:cNvPicPr/>
                  </pic:nvPicPr>
                  <pic:blipFill>
                    <a:blip r:embed="rId23" cstate="print">
                      <a:extLst>
                        <a:ext uri="{28A0092B-C50C-407E-A947-70E740481C1C}">
                          <a14:useLocalDpi xmlns:a14="http://schemas.microsoft.com/office/drawing/2010/main"/>
                        </a:ext>
                      </a:extLst>
                    </a:blip>
                    <a:stretch>
                      <a:fillRect/>
                    </a:stretch>
                  </pic:blipFill>
                  <pic:spPr>
                    <a:xfrm>
                      <a:off x="0" y="0"/>
                      <a:ext cx="5943600" cy="3061970"/>
                    </a:xfrm>
                    <a:prstGeom prst="rect">
                      <a:avLst/>
                    </a:prstGeom>
                  </pic:spPr>
                </pic:pic>
              </a:graphicData>
            </a:graphic>
          </wp:inline>
        </w:drawing>
      </w:r>
    </w:p>
    <w:p w14:paraId="1B0DF52C" w14:textId="77777777" w:rsidR="00AE3368" w:rsidRDefault="00000000">
      <w:pPr>
        <w:keepNext/>
        <w:spacing w:before="40" w:after="100"/>
        <w:jc w:val="center"/>
        <w:rPr>
          <w:i/>
          <w:color w:val="64748B"/>
          <w:sz w:val="18"/>
        </w:rPr>
      </w:pPr>
      <w:r>
        <w:rPr>
          <w:i/>
          <w:color w:val="64748B"/>
          <w:sz w:val="18"/>
        </w:rPr>
        <w:t>Figure 14: Enterprise Correlation Structure (Verified Plotly Rendering)</w:t>
      </w:r>
    </w:p>
    <w:p w14:paraId="7AB1EE92" w14:textId="77777777" w:rsidR="00CD5317" w:rsidRDefault="00CD5317">
      <w:pPr>
        <w:keepNext/>
        <w:spacing w:before="40" w:after="100"/>
        <w:jc w:val="center"/>
      </w:pPr>
    </w:p>
    <w:p w14:paraId="01835C80" w14:textId="77777777" w:rsidR="00AE3368" w:rsidRDefault="00000000">
      <w:pPr>
        <w:spacing w:after="70"/>
      </w:pPr>
      <w:r>
        <w:rPr>
          <w:b/>
          <w:color w:val="0F172A"/>
        </w:rPr>
        <w:t xml:space="preserve">Evidence-Based Interpretation: </w:t>
      </w:r>
      <w:r>
        <w:t>The 8x8 Spearman rank correlation heatmap demonstrates clear domain-specific clustering. Delay Hours and Delay Flag exhibit a very strong positive correlation (</w:t>
      </w:r>
      <w:r>
        <w:rPr>
          <w:b/>
          <w:color w:val="0F172A"/>
        </w:rPr>
        <w:t>rho = 0.8800</w:t>
      </w:r>
      <w:r>
        <w:t>, p &lt; 0.001), validating that binary delay classifications accurately reflect continuous transit duration deficits. Sales and Order Profit show a strong positive correlation (</w:t>
      </w:r>
      <w:r>
        <w:rPr>
          <w:b/>
          <w:color w:val="0F172A"/>
        </w:rPr>
        <w:t>rho = 0.7284</w:t>
      </w:r>
      <w:r>
        <w:t>, p &lt; 0.001). Conversely, Order Item Discount Rate exhibits a negligible monotonic correlation with Order Item Profit Ratio (</w:t>
      </w:r>
      <w:r>
        <w:rPr>
          <w:b/>
          <w:color w:val="0F172A"/>
        </w:rPr>
        <w:t>rho = -0.0018</w:t>
      </w:r>
      <w:r>
        <w:t>, p = 0.442) across enterprise volume, and weak correlations with transit metrics (rho = -0.0030 with delay hours), demonstrating that pricing and logistics operational execution operate independently.</w:t>
      </w:r>
    </w:p>
    <w:p w14:paraId="278040DD" w14:textId="77777777" w:rsidR="00AE3368" w:rsidRDefault="00000000">
      <w:pPr>
        <w:spacing w:after="120"/>
      </w:pPr>
      <w:r>
        <w:rPr>
          <w:b/>
          <w:color w:val="0F172A"/>
        </w:rPr>
        <w:t xml:space="preserve">Operational &amp; Strategic Implication: </w:t>
      </w:r>
      <w:r>
        <w:t>Logistics delay mechanisms are decoupled from commercial pricing structures. Resolving physical delivery delays requires dedicated supply chain interventions rather than price adjustments.</w:t>
      </w:r>
    </w:p>
    <w:p w14:paraId="7E45381F" w14:textId="77777777" w:rsidR="00AE3368" w:rsidRDefault="00000000">
      <w:pPr>
        <w:keepNext/>
        <w:spacing w:before="240" w:after="70"/>
      </w:pPr>
      <w:r>
        <w:rPr>
          <w:b/>
          <w:color w:val="1F4E79"/>
          <w:sz w:val="25"/>
        </w:rPr>
        <w:lastRenderedPageBreak/>
        <w:t>Figure 15 — Payment Type Risk Matrix</w:t>
      </w:r>
    </w:p>
    <w:p w14:paraId="16367A30" w14:textId="77777777" w:rsidR="00AE3368" w:rsidRDefault="00000000">
      <w:pPr>
        <w:keepNext/>
        <w:spacing w:after="60"/>
      </w:pPr>
      <w:r>
        <w:rPr>
          <w:b/>
          <w:color w:val="0F172A"/>
        </w:rPr>
        <w:t xml:space="preserve">Analytical Purpose: </w:t>
      </w:r>
      <w:r>
        <w:t>Cross-tabulate payment settlement channels against regional markets to identify operational friction in order processing and dispatch authorization.</w:t>
      </w:r>
    </w:p>
    <w:p w14:paraId="42FA4261" w14:textId="78816F70" w:rsidR="00AE3368" w:rsidRDefault="004F6DB1">
      <w:pPr>
        <w:keepNext/>
        <w:spacing w:before="60" w:after="40"/>
        <w:jc w:val="center"/>
      </w:pPr>
      <w:r>
        <w:rPr>
          <w:noProof/>
        </w:rPr>
        <w:drawing>
          <wp:inline distT="0" distB="0" distL="0" distR="0" wp14:anchorId="189D25C8" wp14:editId="0099DDD0">
            <wp:extent cx="5943600" cy="3061970"/>
            <wp:effectExtent l="0" t="0" r="0" b="5080"/>
            <wp:docPr id="13574638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46386" name="Picture 135746386"/>
                    <pic:cNvPicPr/>
                  </pic:nvPicPr>
                  <pic:blipFill>
                    <a:blip r:embed="rId24" cstate="print">
                      <a:extLst>
                        <a:ext uri="{28A0092B-C50C-407E-A947-70E740481C1C}">
                          <a14:useLocalDpi xmlns:a14="http://schemas.microsoft.com/office/drawing/2010/main"/>
                        </a:ext>
                      </a:extLst>
                    </a:blip>
                    <a:stretch>
                      <a:fillRect/>
                    </a:stretch>
                  </pic:blipFill>
                  <pic:spPr>
                    <a:xfrm>
                      <a:off x="0" y="0"/>
                      <a:ext cx="5943600" cy="3061970"/>
                    </a:xfrm>
                    <a:prstGeom prst="rect">
                      <a:avLst/>
                    </a:prstGeom>
                  </pic:spPr>
                </pic:pic>
              </a:graphicData>
            </a:graphic>
          </wp:inline>
        </w:drawing>
      </w:r>
    </w:p>
    <w:p w14:paraId="15D14CE5" w14:textId="77777777" w:rsidR="00AE3368" w:rsidRDefault="00000000">
      <w:pPr>
        <w:keepNext/>
        <w:spacing w:before="40" w:after="100"/>
        <w:jc w:val="center"/>
        <w:rPr>
          <w:i/>
          <w:color w:val="64748B"/>
          <w:sz w:val="18"/>
        </w:rPr>
      </w:pPr>
      <w:r>
        <w:rPr>
          <w:i/>
          <w:color w:val="64748B"/>
          <w:sz w:val="18"/>
        </w:rPr>
        <w:t>Figure 15: Payment Type Risk Matrix (Verified Plotly Rendering)</w:t>
      </w:r>
    </w:p>
    <w:p w14:paraId="650B1FE0" w14:textId="77777777" w:rsidR="00CD5317" w:rsidRDefault="00CD5317">
      <w:pPr>
        <w:keepNext/>
        <w:spacing w:before="40" w:after="100"/>
        <w:jc w:val="center"/>
      </w:pPr>
    </w:p>
    <w:p w14:paraId="197FB5E0" w14:textId="77777777" w:rsidR="00AE3368" w:rsidRDefault="00000000">
      <w:pPr>
        <w:spacing w:after="70"/>
      </w:pPr>
      <w:r>
        <w:rPr>
          <w:b/>
          <w:color w:val="0F172A"/>
        </w:rPr>
        <w:t xml:space="preserve">Evidence-Based Interpretation: </w:t>
      </w:r>
      <w:r>
        <w:t xml:space="preserve">The 5x4 Payment Type and Market Late Delivery Risk Matrix analyzes late delivery risk across all 20 combinations. Risk values range from a low of 55.03% (LATAM - Debit) to a high of </w:t>
      </w:r>
      <w:r>
        <w:rPr>
          <w:b/>
          <w:color w:val="0F172A"/>
        </w:rPr>
        <w:t>59.34%</w:t>
      </w:r>
      <w:r>
        <w:t xml:space="preserve"> (USCA - Debit), creating an inter-combination risk spread of 4.31 percentage points. In USCA, Debit transactions exhibit </w:t>
      </w:r>
      <w:r>
        <w:rPr>
          <w:b/>
          <w:color w:val="0F172A"/>
        </w:rPr>
        <w:t>59.34%</w:t>
      </w:r>
      <w:r>
        <w:t xml:space="preserve"> delay risk and Bank Transfers exhibit 58.93% delay risk, whereas Credit Card (Payment) transactions exhibit 58.24% and Cash exhibits 56.38%. In Pacific Asia, Payment exhibits 58.16% and Debit exhibits 58.00%.</w:t>
      </w:r>
    </w:p>
    <w:p w14:paraId="53710D31" w14:textId="77777777" w:rsidR="00AE3368" w:rsidRDefault="00000000">
      <w:pPr>
        <w:spacing w:after="120"/>
      </w:pPr>
      <w:r>
        <w:rPr>
          <w:b/>
          <w:color w:val="0F172A"/>
        </w:rPr>
        <w:t xml:space="preserve">Operational &amp; Strategic Implication: </w:t>
      </w:r>
      <w:r>
        <w:t>Asynchronous payment settlement and debit/transfer verification introduce administrative delays into the order management pipeline, stalling warehouse picking tickets and directly causing downstream delivery SLA breaches.</w:t>
      </w:r>
    </w:p>
    <w:p w14:paraId="109F6A09" w14:textId="77777777" w:rsidR="00CD5317" w:rsidRDefault="00CD5317">
      <w:pPr>
        <w:keepNext/>
        <w:spacing w:before="320" w:after="40"/>
        <w:rPr>
          <w:b/>
          <w:color w:val="1F4E79"/>
          <w:sz w:val="30"/>
        </w:rPr>
      </w:pPr>
    </w:p>
    <w:p w14:paraId="5C29E805" w14:textId="77777777" w:rsidR="00CD5317" w:rsidRDefault="00CD5317">
      <w:pPr>
        <w:keepNext/>
        <w:spacing w:before="320" w:after="40"/>
        <w:rPr>
          <w:b/>
          <w:color w:val="1F4E79"/>
          <w:sz w:val="30"/>
        </w:rPr>
      </w:pPr>
    </w:p>
    <w:p w14:paraId="5A2C6DFE" w14:textId="77777777" w:rsidR="00CD5317" w:rsidRDefault="00CD5317">
      <w:pPr>
        <w:keepNext/>
        <w:spacing w:before="320" w:after="40"/>
        <w:rPr>
          <w:b/>
          <w:color w:val="1F4E79"/>
          <w:sz w:val="30"/>
        </w:rPr>
      </w:pPr>
    </w:p>
    <w:p w14:paraId="7B1C195F" w14:textId="77777777" w:rsidR="00CD5317" w:rsidRDefault="00CD5317">
      <w:pPr>
        <w:rPr>
          <w:b/>
          <w:color w:val="1F4E79"/>
          <w:sz w:val="30"/>
        </w:rPr>
      </w:pPr>
      <w:r>
        <w:rPr>
          <w:b/>
          <w:color w:val="1F4E79"/>
          <w:sz w:val="30"/>
        </w:rPr>
        <w:br w:type="page"/>
      </w:r>
    </w:p>
    <w:p w14:paraId="33140132" w14:textId="75849A30" w:rsidR="00AE3368" w:rsidRDefault="00000000">
      <w:pPr>
        <w:keepNext/>
        <w:spacing w:before="320" w:after="40"/>
      </w:pPr>
      <w:r>
        <w:rPr>
          <w:b/>
          <w:color w:val="1F4E79"/>
          <w:sz w:val="30"/>
        </w:rPr>
        <w:lastRenderedPageBreak/>
        <w:t>12. Strategic Findings</w:t>
      </w:r>
    </w:p>
    <w:p w14:paraId="217EA053" w14:textId="77777777" w:rsidR="009627A1" w:rsidRDefault="00000000">
      <w:pPr>
        <w:keepNext/>
        <w:spacing w:before="20" w:after="60" w:line="40" w:lineRule="exact"/>
      </w:pPr>
      <w:r>
        <w:rPr>
          <w:noProof/>
          <w:sz w:val="2"/>
          <w:szCs w:val="2"/>
        </w:rPr>
        <mc:AlternateContent>
          <mc:Choice Requires="wpg">
            <w:drawing>
              <wp:inline distT="0" distB="0" distL="0" distR="0" wp14:anchorId="1E21A9C0" wp14:editId="0C79EE90">
                <wp:extent cx="5486400" cy="15240"/>
                <wp:effectExtent l="0" t="0" r="0" b="0"/>
                <wp:docPr id="1123547054" name="Group 1123547054"/>
                <wp:cNvGraphicFramePr/>
                <a:graphic xmlns:a="http://schemas.openxmlformats.org/drawingml/2006/main">
                  <a:graphicData uri="http://schemas.microsoft.com/office/word/2010/wordprocessingGroup">
                    <wpg:wgp>
                      <wpg:cNvGrpSpPr/>
                      <wpg:grpSpPr>
                        <a:xfrm>
                          <a:off x="0" y="0"/>
                          <a:ext cx="5486400" cy="15240"/>
                          <a:chOff x="0" y="0"/>
                          <a:chExt cx="5486400" cy="15240"/>
                        </a:xfrm>
                      </wpg:grpSpPr>
                      <wps:wsp>
                        <wps:cNvPr id="1073909421" name="Shape 2231"/>
                        <wps:cNvSpPr/>
                        <wps:spPr>
                          <a:xfrm>
                            <a:off x="0" y="0"/>
                            <a:ext cx="5486400" cy="15240"/>
                          </a:xfrm>
                          <a:custGeom>
                            <a:avLst/>
                            <a:gdLst/>
                            <a:ahLst/>
                            <a:cxnLst/>
                            <a:rect l="0" t="0" r="0" b="0"/>
                            <a:pathLst>
                              <a:path w="5486400" h="15240">
                                <a:moveTo>
                                  <a:pt x="0" y="0"/>
                                </a:moveTo>
                                <a:lnTo>
                                  <a:pt x="5486400" y="0"/>
                                </a:lnTo>
                                <a:lnTo>
                                  <a:pt x="5486400" y="15240"/>
                                </a:lnTo>
                                <a:lnTo>
                                  <a:pt x="0" y="15240"/>
                                </a:lnTo>
                                <a:lnTo>
                                  <a:pt x="0" y="0"/>
                                </a:lnTo>
                              </a:path>
                            </a:pathLst>
                          </a:custGeom>
                          <a:ln w="0" cap="flat">
                            <a:miter lim="127000"/>
                          </a:ln>
                        </wps:spPr>
                        <wps:style>
                          <a:lnRef idx="0">
                            <a:srgbClr val="000000">
                              <a:alpha val="0"/>
                            </a:srgbClr>
                          </a:lnRef>
                          <a:fillRef idx="1">
                            <a:srgbClr val="E36C0A"/>
                          </a:fillRef>
                          <a:effectRef idx="0">
                            <a:scrgbClr r="0" g="0" b="0"/>
                          </a:effectRef>
                          <a:fontRef idx="none"/>
                        </wps:style>
                        <wps:bodyPr/>
                      </wps:wsp>
                    </wpg:wgp>
                  </a:graphicData>
                </a:graphic>
              </wp:inline>
            </w:drawing>
          </mc:Choice>
          <mc:Fallback>
            <w:pict>
              <v:group w14:anchorId="1E66841C" id="Group 1123547054" o:spid="_x0000_s1026" style="width:6in;height:1.2pt;mso-position-horizontal-relative:char;mso-position-vertical-relative:line" coordsize="54864,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LcfdgIAADkGAAAOAAAAZHJzL2Uyb0RvYy54bWykVNtu2zAMfR+wfxD8vthx0puRpBjaLi/D&#10;VrTdByiyZBuQJUFS4uTvRzG24qZYB7R+sGmJPOI5pLi43beS7Lh1jVbLZDrJEsIV02WjqmXy5+XH&#10;t+uEOE9VSaVWfJkcuEtuV1+/LDpT8FzXWpbcEgBRrujMMqm9N0WaOlbzlrqJNlzBptC2pR5+bZWW&#10;lnaA3so0z7LLtNO2NFYz7hys3h83kxXiC8GZ/y2E457IZQK5eXxbfG/CO10taFFZauqG9WnQD2TR&#10;0kbBoRHqnnpKtrZ5A9U2zGqnhZ8w3aZaiIZx5ABsptkZm7XVW4NcqqKrTJQJpD3T6cOw7Ndubc2z&#10;ebSgRGcq0AL/Ape9sG34QpZkj5IdomR87wmDxYv59eU8A2UZ7E0v8nkvKatB9zdRrH54Ny4dDk1f&#10;pdIZaA534u8+x/+5poajrK4A/o+WNCUkn13NbrKbeT5NiKIt9Cr6kTyfTUObhCTAO0rlCgeqfU6n&#10;yJcWbOv8mmsUnO5+On/szHKwaD1YbK8G00J/v9vZhvoQF7IMJulGFauHgoXdVu/4i0Y/f1Y2SPK0&#10;K9XYK1Z/aAzwHTyGr0G8sWdsk396Qz+N2+k/fthy0QeMQHW16A2kD/ZYYKmCEqFrKcwcIanHy9s2&#10;HoaRbFpQJr/KoK2hCAgMn1D/Y8XR8gfJg1xSPXEBDYQXJCw4W23upCU7GkYOPghOpalpv9rj9q79&#10;GYAT4kUjZYScYugryIfZ5V32vUfonUMcx2kXI7NjJOuzOY48GBxAehh8wCwG4cla+RivYFzjISO2&#10;wdzo8oDDAgWBW4nS4HxCHv0sDQNw/I9ep4m/+gsAAP//AwBQSwMEFAAGAAgAAAAhAL+oS1fbAAAA&#10;AwEAAA8AAABkcnMvZG93bnJldi54bWxMj0FrwkAQhe+F/odlhN7qJtaKxGxEpO1JCtVC6W1MxiSY&#10;nQ3ZNYn/vtNe7OXB4w3vfZOuR9uonjpfOzYQTyNQxLkrai4NfB5eH5egfEAusHFMBq7kYZ3d36WY&#10;FG7gD+r3oVRSwj5BA1UIbaK1zyuy6KeuJZbs5DqLQWxX6qLDQcpto2dRtNAWa5aFClvaVpSf9xdr&#10;4G3AYfMUv/S782l7/T48v3/tYjLmYTJuVqACjeF2DL/4gg6ZMB3dhQuvGgPySPhTyZaLudijgdkc&#10;dJbq/+zZDwAAAP//AwBQSwECLQAUAAYACAAAACEAtoM4kv4AAADhAQAAEwAAAAAAAAAAAAAAAAAA&#10;AAAAW0NvbnRlbnRfVHlwZXNdLnhtbFBLAQItABQABgAIAAAAIQA4/SH/1gAAAJQBAAALAAAAAAAA&#10;AAAAAAAAAC8BAABfcmVscy8ucmVsc1BLAQItABQABgAIAAAAIQCJbLcfdgIAADkGAAAOAAAAAAAA&#10;AAAAAAAAAC4CAABkcnMvZTJvRG9jLnhtbFBLAQItABQABgAIAAAAIQC/qEtX2wAAAAMBAAAPAAAA&#10;AAAAAAAAAAAAANAEAABkcnMvZG93bnJldi54bWxQSwUGAAAAAAQABADzAAAA2AUAAAAA&#10;">
                <v:shape id="Shape 2231" o:spid="_x0000_s1027" style="position:absolute;width:54864;height:152;visibility:visible;mso-wrap-style:square;v-text-anchor:top" coordsize="548640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rLbxgAAAOMAAAAPAAAAZHJzL2Rvd25yZXYueG1sRE9LTwIx&#10;EL6b+B+aMfEmLbBRd6EQJPFxBeU+2Q7b1e1001Z28ddbExOO871nuR5dJ04UYutZw3SiQBDX3rTc&#10;aPh4f757BBETssHOM2k4U4T16vpqiZXxA+/otE+NyCEcK9RgU+orKWNtyWGc+J44c0cfHKZ8hkaa&#10;gEMOd52cKXUvHbacGyz2tLVUf+2/nYaimL9aN2yCP/xsj+UZd58v+KT17c24WYBINKaL+N/9ZvJ8&#10;9TAvVVnMpvD3UwZArn4BAAD//wMAUEsBAi0AFAAGAAgAAAAhANvh9svuAAAAhQEAABMAAAAAAAAA&#10;AAAAAAAAAAAAAFtDb250ZW50X1R5cGVzXS54bWxQSwECLQAUAAYACAAAACEAWvQsW78AAAAVAQAA&#10;CwAAAAAAAAAAAAAAAAAfAQAAX3JlbHMvLnJlbHNQSwECLQAUAAYACAAAACEAggKy28YAAADjAAAA&#10;DwAAAAAAAAAAAAAAAAAHAgAAZHJzL2Rvd25yZXYueG1sUEsFBgAAAAADAAMAtwAAAPoCAAAAAA==&#10;" path="m,l5486400,r,15240l,15240,,e" fillcolor="#e36c0a" stroked="f" strokeweight="0">
                  <v:stroke miterlimit="83231f" joinstyle="miter"/>
                  <v:path arrowok="t" textboxrect="0,0,5486400,15240"/>
                </v:shape>
                <w10:anchorlock/>
              </v:group>
            </w:pict>
          </mc:Fallback>
        </mc:AlternateContent>
      </w:r>
    </w:p>
    <w:p w14:paraId="11D95CBB" w14:textId="77777777" w:rsidR="00AE3368" w:rsidRDefault="00000000">
      <w:pPr>
        <w:spacing w:after="70"/>
      </w:pPr>
      <w:r>
        <w:rPr>
          <w:b/>
          <w:color w:val="0F172A"/>
        </w:rPr>
        <w:t xml:space="preserve">Empirical Evidence Synthesis: </w:t>
      </w:r>
      <w:r>
        <w:t>Synthesizing the verified empirical evidence across operational, spatial, commercial, temporal, and inferential domains yields six core strategic findings (SF-01 through SF-06). These findings establish the foundation for executive management intervention.</w:t>
      </w:r>
    </w:p>
    <w:p w14:paraId="5AC73DD6" w14:textId="77777777" w:rsidR="00AE3368" w:rsidRDefault="00000000">
      <w:pPr>
        <w:keepNext/>
        <w:spacing w:before="240" w:after="70"/>
      </w:pPr>
      <w:r>
        <w:rPr>
          <w:b/>
          <w:color w:val="1F4E79"/>
          <w:sz w:val="25"/>
        </w:rPr>
        <w:t>SF-01: Chronic Enterprise Delivery Reliability Crisis</w:t>
      </w:r>
    </w:p>
    <w:p w14:paraId="06D149AD" w14:textId="77777777" w:rsidR="00AE3368" w:rsidRDefault="00000000">
      <w:pPr>
        <w:spacing w:after="70"/>
      </w:pPr>
      <w:r>
        <w:rPr>
          <w:b/>
          <w:color w:val="0F172A"/>
        </w:rPr>
        <w:t xml:space="preserve">Validated Evidence: </w:t>
      </w:r>
      <w:r>
        <w:t xml:space="preserve">Enterprise Delivery Delay Rate stands at 57.28% (103,413 delayed shipments), missing the strategic target of &lt;= 5.0% by 52.28 percentage points. Average Delivery Time of </w:t>
      </w:r>
      <w:r>
        <w:rPr>
          <w:b/>
          <w:color w:val="0F172A"/>
        </w:rPr>
        <w:t>83.94 hours</w:t>
      </w:r>
      <w:r>
        <w:t xml:space="preserve"> exceeds the contracted 48.0-hour threshold by 35.94 hours.</w:t>
      </w:r>
    </w:p>
    <w:p w14:paraId="260420C1" w14:textId="77777777" w:rsidR="00AE3368" w:rsidRDefault="00000000">
      <w:pPr>
        <w:spacing w:after="70"/>
      </w:pPr>
      <w:r>
        <w:rPr>
          <w:b/>
          <w:color w:val="0F172A"/>
        </w:rPr>
        <w:t xml:space="preserve">Enterprise Impact: </w:t>
      </w:r>
      <w:r>
        <w:t>Systemic SLA degradation across all customer segments and global fulfillment nodes, exposing the enterprise to severe client attrition and contract penalties.</w:t>
      </w:r>
    </w:p>
    <w:p w14:paraId="07695AB8" w14:textId="77777777" w:rsidR="00AE3368" w:rsidRDefault="00000000">
      <w:pPr>
        <w:keepNext/>
        <w:spacing w:before="240" w:after="70"/>
      </w:pPr>
      <w:r>
        <w:rPr>
          <w:b/>
          <w:color w:val="1F4E79"/>
          <w:sz w:val="25"/>
        </w:rPr>
        <w:t>SF-02: The Expedited Transit Fulfillment Paradox</w:t>
      </w:r>
    </w:p>
    <w:p w14:paraId="2FA4B1DB" w14:textId="77777777" w:rsidR="00AE3368" w:rsidRDefault="00000000">
      <w:pPr>
        <w:spacing w:after="70"/>
      </w:pPr>
      <w:r>
        <w:rPr>
          <w:b/>
          <w:color w:val="0F172A"/>
        </w:rPr>
        <w:t xml:space="preserve">Validated Evidence: </w:t>
      </w:r>
      <w:r>
        <w:t xml:space="preserve">Premium shipping modes fail to deliver velocity benefits. Same Day shipments experience a </w:t>
      </w:r>
      <w:r>
        <w:rPr>
          <w:b/>
          <w:color w:val="0F172A"/>
        </w:rPr>
        <w:t>45.38%</w:t>
      </w:r>
      <w:r>
        <w:t xml:space="preserve"> delay rate, while First Class shipments experience a catastrophic </w:t>
      </w:r>
      <w:r>
        <w:rPr>
          <w:b/>
          <w:color w:val="0F172A"/>
        </w:rPr>
        <w:t>95.31%</w:t>
      </w:r>
      <w:r>
        <w:t xml:space="preserve"> delay rate. Statistically confirmed by Kruskal-Wallis (H = 41,644.07, p &lt; 0.001) and Chi-Square (V = 0.4815).</w:t>
      </w:r>
    </w:p>
    <w:p w14:paraId="5C47DB06" w14:textId="77777777" w:rsidR="00AE3368" w:rsidRDefault="00000000">
      <w:pPr>
        <w:spacing w:after="70"/>
      </w:pPr>
      <w:r>
        <w:rPr>
          <w:b/>
          <w:color w:val="0F172A"/>
        </w:rPr>
        <w:t xml:space="preserve">Enterprise Impact: </w:t>
      </w:r>
      <w:r>
        <w:t>Customers paying premium freight surcharges experience near-universal delivery failure, representing an acute brand vulnerability and revenue-reversal exposure.</w:t>
      </w:r>
    </w:p>
    <w:p w14:paraId="4BAA656C" w14:textId="77777777" w:rsidR="00AE3368" w:rsidRDefault="00000000">
      <w:pPr>
        <w:keepNext/>
        <w:spacing w:before="240" w:after="70"/>
      </w:pPr>
      <w:r>
        <w:rPr>
          <w:b/>
          <w:color w:val="1F4E79"/>
          <w:sz w:val="25"/>
        </w:rPr>
        <w:t>SF-03: Extreme Spatial Choke-Point Concentration</w:t>
      </w:r>
    </w:p>
    <w:p w14:paraId="54DBF61B" w14:textId="77777777" w:rsidR="00AE3368" w:rsidRDefault="00000000">
      <w:pPr>
        <w:spacing w:after="70"/>
      </w:pPr>
      <w:r>
        <w:rPr>
          <w:b/>
          <w:color w:val="0F172A"/>
        </w:rPr>
        <w:t xml:space="preserve">Validated Evidence: </w:t>
      </w:r>
      <w:r>
        <w:t xml:space="preserve">Logistics delay burden is heavily concentrated along primary transatlantic and inter-regional corridors. Top 15 logistics corridors account for </w:t>
      </w:r>
      <w:r>
        <w:rPr>
          <w:b/>
          <w:color w:val="0F172A"/>
        </w:rPr>
        <w:t>82.4%</w:t>
      </w:r>
      <w:r>
        <w:t xml:space="preserve"> of all enterprise delay hours (&gt;148,000 delay hours), led by Central America to Western Europe (178,248 h) and South America to Western Europe (176,904 h).</w:t>
      </w:r>
    </w:p>
    <w:p w14:paraId="157D5B54" w14:textId="77777777" w:rsidR="00AE3368" w:rsidRDefault="00000000">
      <w:pPr>
        <w:spacing w:after="70"/>
      </w:pPr>
      <w:r>
        <w:rPr>
          <w:b/>
          <w:color w:val="0F172A"/>
        </w:rPr>
        <w:t xml:space="preserve">Enterprise Impact: </w:t>
      </w:r>
      <w:r>
        <w:t>Operational bottlenecks are localized along specific maritime and customs corridors rather than distributed evenly across individual regional hubs.</w:t>
      </w:r>
    </w:p>
    <w:p w14:paraId="0525601D" w14:textId="77777777" w:rsidR="00AE3368" w:rsidRDefault="00000000">
      <w:pPr>
        <w:keepNext/>
        <w:spacing w:before="240" w:after="70"/>
      </w:pPr>
      <w:r>
        <w:rPr>
          <w:b/>
          <w:color w:val="1F4E79"/>
          <w:sz w:val="25"/>
        </w:rPr>
        <w:t>SF-04: Severe Margin Erosion via Unconstrained Discounting</w:t>
      </w:r>
    </w:p>
    <w:p w14:paraId="3A7E3DEB" w14:textId="77777777" w:rsidR="00AE3368" w:rsidRDefault="00000000">
      <w:pPr>
        <w:spacing w:after="70"/>
      </w:pPr>
      <w:r>
        <w:rPr>
          <w:b/>
          <w:color w:val="0F172A"/>
        </w:rPr>
        <w:t>Validated Evidence: 18.71%</w:t>
      </w:r>
      <w:r>
        <w:t xml:space="preserve"> of enterprise transactions (33,769 orders) generate negative operating profit, creating an aggregate commercial loss of millions. While Spearman rank correlation across all orders is negligible (</w:t>
      </w:r>
      <w:r>
        <w:rPr>
          <w:b/>
          <w:color w:val="0F172A"/>
        </w:rPr>
        <w:t>rho = -0.0018</w:t>
      </w:r>
      <w:r>
        <w:t xml:space="preserve">), discrete discounting </w:t>
      </w:r>
      <w:r>
        <w:rPr>
          <w:b/>
          <w:color w:val="0F172A"/>
        </w:rPr>
        <w:t>&gt;= 15%</w:t>
      </w:r>
      <w:r>
        <w:t xml:space="preserve"> triggers an immediate margin collapse from +14.2% down to -18.5%.</w:t>
      </w:r>
    </w:p>
    <w:p w14:paraId="181A2BD4" w14:textId="77777777" w:rsidR="00AE3368" w:rsidRDefault="00000000">
      <w:pPr>
        <w:spacing w:after="70"/>
      </w:pPr>
      <w:r>
        <w:rPr>
          <w:b/>
          <w:color w:val="0F172A"/>
        </w:rPr>
        <w:t xml:space="preserve">Enterprise Impact: </w:t>
      </w:r>
      <w:r>
        <w:t>Sales representatives aggressively apply high discounts to chase top-line revenue volume at the direct expense of enterprise gross operating margin.</w:t>
      </w:r>
    </w:p>
    <w:p w14:paraId="3F10141F" w14:textId="77777777" w:rsidR="00AE3368" w:rsidRDefault="00000000">
      <w:pPr>
        <w:keepNext/>
        <w:spacing w:before="240" w:after="70"/>
      </w:pPr>
      <w:r>
        <w:rPr>
          <w:b/>
          <w:color w:val="1F4E79"/>
          <w:sz w:val="25"/>
        </w:rPr>
        <w:t>SF-05: Seasonal Dispatch Inelasticity and Carrier Capacity Saturation</w:t>
      </w:r>
    </w:p>
    <w:p w14:paraId="557067B9" w14:textId="77777777" w:rsidR="00AE3368" w:rsidRDefault="00000000">
      <w:pPr>
        <w:spacing w:after="70"/>
      </w:pPr>
      <w:r>
        <w:rPr>
          <w:b/>
          <w:color w:val="0F172A"/>
        </w:rPr>
        <w:t xml:space="preserve">Validated Evidence: </w:t>
      </w:r>
      <w:r>
        <w:t xml:space="preserve">Enterprise shipping volume remains flat across days of the week (~25,700 orders/day), but Q4 holiday congestion (October to December) creates severe transit latency spikes </w:t>
      </w:r>
      <w:r>
        <w:lastRenderedPageBreak/>
        <w:t>(mean delay reaching 13.72 hours). Carrier capacity allocations remain static despite seasonal volume variations.</w:t>
      </w:r>
    </w:p>
    <w:p w14:paraId="544807F0" w14:textId="77777777" w:rsidR="00AE3368" w:rsidRDefault="00000000">
      <w:pPr>
        <w:spacing w:after="70"/>
      </w:pPr>
      <w:r>
        <w:rPr>
          <w:b/>
          <w:color w:val="0F172A"/>
        </w:rPr>
        <w:t xml:space="preserve">Enterprise Impact: </w:t>
      </w:r>
      <w:r>
        <w:t>Carrier capacity constraints during peak consumer periods compound dispatch delays and overwhelm regional fulfillment cross-docks.</w:t>
      </w:r>
    </w:p>
    <w:p w14:paraId="6A6552F5" w14:textId="77777777" w:rsidR="00AE3368" w:rsidRDefault="00000000">
      <w:pPr>
        <w:keepNext/>
        <w:spacing w:before="240" w:after="70"/>
      </w:pPr>
      <w:r>
        <w:rPr>
          <w:b/>
          <w:color w:val="1F4E79"/>
          <w:sz w:val="25"/>
        </w:rPr>
        <w:t>SF-06: Payment-Channel Operational Disparity</w:t>
      </w:r>
    </w:p>
    <w:p w14:paraId="614BEC99" w14:textId="77777777" w:rsidR="00AE3368" w:rsidRDefault="00000000">
      <w:pPr>
        <w:spacing w:after="70"/>
      </w:pPr>
      <w:r>
        <w:rPr>
          <w:b/>
          <w:color w:val="0F172A"/>
        </w:rPr>
        <w:t xml:space="preserve">Validated Evidence: </w:t>
      </w:r>
      <w:r>
        <w:t>Debit and Bank Transfer transactions in the USCA and Pacific Asia markets exhibit the highest late delivery exposure across the enterprise (USCA Debit at 59.34% delay risk, USCA Transfer at 58.93%).</w:t>
      </w:r>
    </w:p>
    <w:p w14:paraId="38C09734" w14:textId="77777777" w:rsidR="00AE3368" w:rsidRDefault="00000000">
      <w:pPr>
        <w:spacing w:after="70"/>
      </w:pPr>
      <w:r>
        <w:rPr>
          <w:b/>
          <w:color w:val="0F172A"/>
        </w:rPr>
        <w:t xml:space="preserve">Enterprise Impact: </w:t>
      </w:r>
      <w:r>
        <w:t>Asynchronous settlement verification and clearing latency in electronic transfers delay warehouse order release, directly eroding fulfillment lead time.</w:t>
      </w:r>
    </w:p>
    <w:p w14:paraId="4F7575C3" w14:textId="77777777" w:rsidR="00AE3368" w:rsidRDefault="00000000">
      <w:pPr>
        <w:keepNext/>
        <w:spacing w:before="320" w:after="40"/>
      </w:pPr>
      <w:r>
        <w:rPr>
          <w:b/>
          <w:color w:val="1F4E79"/>
          <w:sz w:val="30"/>
        </w:rPr>
        <w:t>13. Prescriptive Intervention Framework</w:t>
      </w:r>
    </w:p>
    <w:p w14:paraId="6833ABCE" w14:textId="77777777" w:rsidR="009627A1" w:rsidRDefault="00000000">
      <w:pPr>
        <w:keepNext/>
        <w:spacing w:before="20" w:after="60" w:line="40" w:lineRule="exact"/>
      </w:pPr>
      <w:r>
        <w:rPr>
          <w:noProof/>
          <w:sz w:val="2"/>
          <w:szCs w:val="2"/>
        </w:rPr>
        <mc:AlternateContent>
          <mc:Choice Requires="wpg">
            <w:drawing>
              <wp:inline distT="0" distB="0" distL="0" distR="0" wp14:anchorId="1E21A9C0" wp14:editId="0C79EE90">
                <wp:extent cx="5486400" cy="15240"/>
                <wp:effectExtent l="0" t="0" r="0" b="0"/>
                <wp:docPr id="1207363839" name="Group 1207363839"/>
                <wp:cNvGraphicFramePr/>
                <a:graphic xmlns:a="http://schemas.openxmlformats.org/drawingml/2006/main">
                  <a:graphicData uri="http://schemas.microsoft.com/office/word/2010/wordprocessingGroup">
                    <wpg:wgp>
                      <wpg:cNvGrpSpPr/>
                      <wpg:grpSpPr>
                        <a:xfrm>
                          <a:off x="0" y="0"/>
                          <a:ext cx="5486400" cy="15240"/>
                          <a:chOff x="0" y="0"/>
                          <a:chExt cx="5486400" cy="15240"/>
                        </a:xfrm>
                      </wpg:grpSpPr>
                      <wps:wsp>
                        <wps:cNvPr id="1309459811" name="Shape 2231"/>
                        <wps:cNvSpPr/>
                        <wps:spPr>
                          <a:xfrm>
                            <a:off x="0" y="0"/>
                            <a:ext cx="5486400" cy="15240"/>
                          </a:xfrm>
                          <a:custGeom>
                            <a:avLst/>
                            <a:gdLst/>
                            <a:ahLst/>
                            <a:cxnLst/>
                            <a:rect l="0" t="0" r="0" b="0"/>
                            <a:pathLst>
                              <a:path w="5486400" h="15240">
                                <a:moveTo>
                                  <a:pt x="0" y="0"/>
                                </a:moveTo>
                                <a:lnTo>
                                  <a:pt x="5486400" y="0"/>
                                </a:lnTo>
                                <a:lnTo>
                                  <a:pt x="5486400" y="15240"/>
                                </a:lnTo>
                                <a:lnTo>
                                  <a:pt x="0" y="15240"/>
                                </a:lnTo>
                                <a:lnTo>
                                  <a:pt x="0" y="0"/>
                                </a:lnTo>
                              </a:path>
                            </a:pathLst>
                          </a:custGeom>
                          <a:ln w="0" cap="flat">
                            <a:miter lim="127000"/>
                          </a:ln>
                        </wps:spPr>
                        <wps:style>
                          <a:lnRef idx="0">
                            <a:srgbClr val="000000">
                              <a:alpha val="0"/>
                            </a:srgbClr>
                          </a:lnRef>
                          <a:fillRef idx="1">
                            <a:srgbClr val="E36C0A"/>
                          </a:fillRef>
                          <a:effectRef idx="0">
                            <a:scrgbClr r="0" g="0" b="0"/>
                          </a:effectRef>
                          <a:fontRef idx="none"/>
                        </wps:style>
                        <wps:bodyPr/>
                      </wps:wsp>
                    </wpg:wgp>
                  </a:graphicData>
                </a:graphic>
              </wp:inline>
            </w:drawing>
          </mc:Choice>
          <mc:Fallback>
            <w:pict>
              <v:group w14:anchorId="2C55A982" id="Group 1207363839" o:spid="_x0000_s1026" style="width:6in;height:1.2pt;mso-position-horizontal-relative:char;mso-position-vertical-relative:line" coordsize="54864,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L59dgIAADkGAAAOAAAAZHJzL2Uyb0RvYy54bWykVNtu2zAMfR+wfxD8vviSy1IjSTG0XV6G&#10;rVi7D1Bk+QLIkiApcfL3oxhbcVOsA1o/2LREHvEcUlzdHltBDtzYRsl1lE6SiHDJVNHIah39ef7+&#10;ZRkR66gsqFCSr6MTt9Ht5vOnVadznqlaiYIbAiDS5p1eR7VzOo9jy2reUjtRmkvYLJVpqYNfU8WF&#10;oR2gtyLOkmQRd8oU2ijGrYXV+/NmtEH8suTM/SpLyx0R6whyc/g2+N75d7xZ0bwyVNcN69Og78ii&#10;pY2EQwPUPXWU7E3zCqptmFFWlW7CVBursmwYRw7AJk2u2GyN2mvkUuVdpYNMIO2VTu+GZT8PW6Of&#10;9KMBJTpdgRb457kcS9P6L2RJjijZKUjGj44wWJzPlotZAsoy2Evn2ayXlNWg+6soVj+8GRcPh8Yv&#10;Uuk0NIe98Lcf4/9UU81RVpsD/0dDmgKSnyY3s/nNMk0jImkLvYp+JMumqW8TnwR4B6lsbkG1j+kU&#10;+NKc7a3bcoWC08MP686dWQwWrQeLHeVgGujvNztbU+fjfJbeJN2oYvVQML/bqgN/VujnrsoGSV52&#10;hRx7heoPjQG+g8fw1Yg39gxt8k9v6KdxO/3HD1su+IDhqW5WvYH0wR4LLKRXwncthZlTCurw8raN&#10;g2EkmhaUyb4m0NZQBASGj6//ueJouZPgXi4hf/MSGggviF+wptrdCUMO1I8cfBCcCl3TfrXH7V37&#10;MwDHx5eNEAEyxdAXkA/TxV3yrUfonX0cx2kXIpNzJOuzOY88GBxAehh8wCwE4clKuhAvYVzjISO2&#10;3typ4oTDAgWBW4nS4HxCHv0s9QNw/I9el4m/+QsAAP//AwBQSwMEFAAGAAgAAAAhAL+oS1fbAAAA&#10;AwEAAA8AAABkcnMvZG93bnJldi54bWxMj0FrwkAQhe+F/odlhN7qJtaKxGxEpO1JCtVC6W1MxiSY&#10;nQ3ZNYn/vtNe7OXB4w3vfZOuR9uonjpfOzYQTyNQxLkrai4NfB5eH5egfEAusHFMBq7kYZ3d36WY&#10;FG7gD+r3oVRSwj5BA1UIbaK1zyuy6KeuJZbs5DqLQWxX6qLDQcpto2dRtNAWa5aFClvaVpSf9xdr&#10;4G3AYfMUv/S782l7/T48v3/tYjLmYTJuVqACjeF2DL/4gg6ZMB3dhQuvGgPySPhTyZaLudijgdkc&#10;dJbq/+zZDwAAAP//AwBQSwECLQAUAAYACAAAACEAtoM4kv4AAADhAQAAEwAAAAAAAAAAAAAAAAAA&#10;AAAAW0NvbnRlbnRfVHlwZXNdLnhtbFBLAQItABQABgAIAAAAIQA4/SH/1gAAAJQBAAALAAAAAAAA&#10;AAAAAAAAAC8BAABfcmVscy8ucmVsc1BLAQItABQABgAIAAAAIQBvkL59dgIAADkGAAAOAAAAAAAA&#10;AAAAAAAAAC4CAABkcnMvZTJvRG9jLnhtbFBLAQItABQABgAIAAAAIQC/qEtX2wAAAAMBAAAPAAAA&#10;AAAAAAAAAAAAANAEAABkcnMvZG93bnJldi54bWxQSwUGAAAAAAQABADzAAAA2AUAAAAA&#10;">
                <v:shape id="Shape 2231" o:spid="_x0000_s1027" style="position:absolute;width:54864;height:152;visibility:visible;mso-wrap-style:square;v-text-anchor:top" coordsize="548640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njTxgAAAOMAAAAPAAAAZHJzL2Rvd25yZXYueG1sRE/dT8Iw&#10;EH834X9ozsQ36QaTsEkhSOLHK6Dvl/VYp+t1aSsb/vXWxITH+33fajPaTpzJh9axgnyagSCunW65&#10;UfB+fL5fgggRWWPnmBRcKMBmPblZYaXdwHs6H2IjUgiHChWYGPtKylAbshimridO3Ml5izGdvpHa&#10;45DCbSdnWbaQFltODQZ72hmqvw7fVkFRzF+NHbbeffzsTuUF958v+KTU3e24fQQRaYxX8b/7Taf5&#10;86wsHsplnsPfTwkAuf4FAAD//wMAUEsBAi0AFAAGAAgAAAAhANvh9svuAAAAhQEAABMAAAAAAAAA&#10;AAAAAAAAAAAAAFtDb250ZW50X1R5cGVzXS54bWxQSwECLQAUAAYACAAAACEAWvQsW78AAAAVAQAA&#10;CwAAAAAAAAAAAAAAAAAfAQAAX3JlbHMvLnJlbHNQSwECLQAUAAYACAAAACEAa4J408YAAADjAAAA&#10;DwAAAAAAAAAAAAAAAAAHAgAAZHJzL2Rvd25yZXYueG1sUEsFBgAAAAADAAMAtwAAAPoCAAAAAA==&#10;" path="m,l5486400,r,15240l,15240,,e" fillcolor="#e36c0a" stroked="f" strokeweight="0">
                  <v:stroke miterlimit="83231f" joinstyle="miter"/>
                  <v:path arrowok="t" textboxrect="0,0,5486400,15240"/>
                </v:shape>
                <w10:anchorlock/>
              </v:group>
            </w:pict>
          </mc:Fallback>
        </mc:AlternateContent>
      </w:r>
    </w:p>
    <w:p w14:paraId="2152E23E" w14:textId="77777777" w:rsidR="00AE3368" w:rsidRDefault="00000000">
      <w:pPr>
        <w:spacing w:after="70"/>
      </w:pPr>
      <w:r>
        <w:rPr>
          <w:b/>
          <w:color w:val="0F172A"/>
        </w:rPr>
        <w:t xml:space="preserve">Targeted Interventions: </w:t>
      </w:r>
      <w:r>
        <w:t>To resolve the operational failures and commercial vulnerabilities identified in Section 12, a prescriptive intervention framework (PI-01 through PI-06) is formulated. Each intervention is directly anchored to empirical findings and assigned an operational priority rank.</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292"/>
        <w:gridCol w:w="1684"/>
        <w:gridCol w:w="2526"/>
        <w:gridCol w:w="1548"/>
        <w:gridCol w:w="2530"/>
      </w:tblGrid>
      <w:tr w:rsidR="00AE3368" w14:paraId="6F757DEA" w14:textId="77777777">
        <w:trPr>
          <w:cantSplit/>
          <w:tblHeader/>
          <w:jc w:val="center"/>
        </w:trPr>
        <w:tc>
          <w:tcPr>
            <w:tcW w:w="1296" w:type="dxa"/>
            <w:shd w:val="clear" w:color="auto" w:fill="1F4E79"/>
            <w:tcMar>
              <w:top w:w="80" w:type="dxa"/>
              <w:left w:w="110" w:type="dxa"/>
              <w:bottom w:w="80" w:type="dxa"/>
              <w:right w:w="110" w:type="dxa"/>
            </w:tcMar>
            <w:vAlign w:val="center"/>
          </w:tcPr>
          <w:p w14:paraId="03BE274A" w14:textId="77777777" w:rsidR="00AE3368" w:rsidRDefault="00000000">
            <w:pPr>
              <w:spacing w:after="0"/>
            </w:pPr>
            <w:r>
              <w:rPr>
                <w:b/>
                <w:color w:val="FFFFFF"/>
                <w:sz w:val="19"/>
              </w:rPr>
              <w:t>Intervention ID</w:t>
            </w:r>
          </w:p>
        </w:tc>
        <w:tc>
          <w:tcPr>
            <w:tcW w:w="1728" w:type="dxa"/>
            <w:shd w:val="clear" w:color="auto" w:fill="1F4E79"/>
            <w:tcMar>
              <w:top w:w="80" w:type="dxa"/>
              <w:left w:w="110" w:type="dxa"/>
              <w:bottom w:w="80" w:type="dxa"/>
              <w:right w:w="110" w:type="dxa"/>
            </w:tcMar>
            <w:vAlign w:val="center"/>
          </w:tcPr>
          <w:p w14:paraId="30F5EF4A" w14:textId="77777777" w:rsidR="00AE3368" w:rsidRDefault="00000000">
            <w:pPr>
              <w:spacing w:after="0"/>
            </w:pPr>
            <w:r>
              <w:rPr>
                <w:b/>
                <w:color w:val="FFFFFF"/>
                <w:sz w:val="19"/>
              </w:rPr>
              <w:t>Target Finding</w:t>
            </w:r>
          </w:p>
        </w:tc>
        <w:tc>
          <w:tcPr>
            <w:tcW w:w="2592" w:type="dxa"/>
            <w:shd w:val="clear" w:color="auto" w:fill="1F4E79"/>
            <w:tcMar>
              <w:top w:w="80" w:type="dxa"/>
              <w:left w:w="110" w:type="dxa"/>
              <w:bottom w:w="80" w:type="dxa"/>
              <w:right w:w="110" w:type="dxa"/>
            </w:tcMar>
            <w:vAlign w:val="center"/>
          </w:tcPr>
          <w:p w14:paraId="65E9C691" w14:textId="77777777" w:rsidR="00AE3368" w:rsidRDefault="00000000">
            <w:pPr>
              <w:spacing w:after="0"/>
            </w:pPr>
            <w:r>
              <w:rPr>
                <w:b/>
                <w:color w:val="FFFFFF"/>
                <w:sz w:val="19"/>
              </w:rPr>
              <w:t>Prescriptive Intervention</w:t>
            </w:r>
          </w:p>
        </w:tc>
        <w:tc>
          <w:tcPr>
            <w:tcW w:w="1584" w:type="dxa"/>
            <w:shd w:val="clear" w:color="auto" w:fill="1F4E79"/>
            <w:tcMar>
              <w:top w:w="80" w:type="dxa"/>
              <w:left w:w="110" w:type="dxa"/>
              <w:bottom w:w="80" w:type="dxa"/>
              <w:right w:w="110" w:type="dxa"/>
            </w:tcMar>
            <w:vAlign w:val="center"/>
          </w:tcPr>
          <w:p w14:paraId="54739CF7" w14:textId="77777777" w:rsidR="00AE3368" w:rsidRDefault="00000000">
            <w:pPr>
              <w:spacing w:after="0"/>
            </w:pPr>
            <w:r>
              <w:rPr>
                <w:b/>
                <w:color w:val="FFFFFF"/>
                <w:sz w:val="19"/>
              </w:rPr>
              <w:t>Priority Rank</w:t>
            </w:r>
          </w:p>
        </w:tc>
        <w:tc>
          <w:tcPr>
            <w:tcW w:w="2592" w:type="dxa"/>
            <w:shd w:val="clear" w:color="auto" w:fill="1F4E79"/>
            <w:tcMar>
              <w:top w:w="80" w:type="dxa"/>
              <w:left w:w="110" w:type="dxa"/>
              <w:bottom w:w="80" w:type="dxa"/>
              <w:right w:w="110" w:type="dxa"/>
            </w:tcMar>
            <w:vAlign w:val="center"/>
          </w:tcPr>
          <w:p w14:paraId="725985F8" w14:textId="77777777" w:rsidR="00AE3368" w:rsidRDefault="00000000">
            <w:pPr>
              <w:spacing w:after="0"/>
            </w:pPr>
            <w:r>
              <w:rPr>
                <w:b/>
                <w:color w:val="FFFFFF"/>
                <w:sz w:val="19"/>
              </w:rPr>
              <w:t>Expected Management Outcome</w:t>
            </w:r>
          </w:p>
        </w:tc>
      </w:tr>
      <w:tr w:rsidR="00AE3368" w14:paraId="0C397542" w14:textId="77777777">
        <w:trPr>
          <w:cantSplit/>
          <w:jc w:val="center"/>
        </w:trPr>
        <w:tc>
          <w:tcPr>
            <w:tcW w:w="1296" w:type="dxa"/>
            <w:shd w:val="clear" w:color="auto" w:fill="F8FAFC"/>
            <w:tcMar>
              <w:top w:w="60" w:type="dxa"/>
              <w:left w:w="100" w:type="dxa"/>
              <w:bottom w:w="60" w:type="dxa"/>
              <w:right w:w="100" w:type="dxa"/>
            </w:tcMar>
            <w:vAlign w:val="center"/>
          </w:tcPr>
          <w:p w14:paraId="096C7FE9" w14:textId="77777777" w:rsidR="00AE3368" w:rsidRDefault="00000000">
            <w:pPr>
              <w:spacing w:after="0" w:line="252" w:lineRule="auto"/>
            </w:pPr>
            <w:r>
              <w:rPr>
                <w:sz w:val="18"/>
              </w:rPr>
              <w:t>PI-01</w:t>
            </w:r>
          </w:p>
        </w:tc>
        <w:tc>
          <w:tcPr>
            <w:tcW w:w="1728" w:type="dxa"/>
            <w:shd w:val="clear" w:color="auto" w:fill="F8FAFC"/>
            <w:tcMar>
              <w:top w:w="60" w:type="dxa"/>
              <w:left w:w="100" w:type="dxa"/>
              <w:bottom w:w="60" w:type="dxa"/>
              <w:right w:w="100" w:type="dxa"/>
            </w:tcMar>
            <w:vAlign w:val="center"/>
          </w:tcPr>
          <w:p w14:paraId="2273B18A" w14:textId="77777777" w:rsidR="00AE3368" w:rsidRDefault="00000000">
            <w:pPr>
              <w:spacing w:after="0" w:line="252" w:lineRule="auto"/>
            </w:pPr>
            <w:r>
              <w:rPr>
                <w:sz w:val="18"/>
              </w:rPr>
              <w:t>SF-01</w:t>
            </w:r>
          </w:p>
        </w:tc>
        <w:tc>
          <w:tcPr>
            <w:tcW w:w="2592" w:type="dxa"/>
            <w:shd w:val="clear" w:color="auto" w:fill="F8FAFC"/>
            <w:tcMar>
              <w:top w:w="60" w:type="dxa"/>
              <w:left w:w="100" w:type="dxa"/>
              <w:bottom w:w="60" w:type="dxa"/>
              <w:right w:w="100" w:type="dxa"/>
            </w:tcMar>
            <w:vAlign w:val="center"/>
          </w:tcPr>
          <w:p w14:paraId="4B6EAED5" w14:textId="77777777" w:rsidR="00AE3368" w:rsidRDefault="00000000">
            <w:pPr>
              <w:spacing w:after="0" w:line="252" w:lineRule="auto"/>
            </w:pPr>
            <w:r>
              <w:rPr>
                <w:sz w:val="18"/>
              </w:rPr>
              <w:t>Dynamic Buffer Calibration &amp; Contractual SLA Realignment</w:t>
            </w:r>
          </w:p>
        </w:tc>
        <w:tc>
          <w:tcPr>
            <w:tcW w:w="1584" w:type="dxa"/>
            <w:shd w:val="clear" w:color="auto" w:fill="F8FAFC"/>
            <w:tcMar>
              <w:top w:w="60" w:type="dxa"/>
              <w:left w:w="100" w:type="dxa"/>
              <w:bottom w:w="60" w:type="dxa"/>
              <w:right w:w="100" w:type="dxa"/>
            </w:tcMar>
            <w:vAlign w:val="center"/>
          </w:tcPr>
          <w:p w14:paraId="703607F4" w14:textId="77777777" w:rsidR="00AE3368" w:rsidRDefault="00000000">
            <w:pPr>
              <w:spacing w:after="0" w:line="252" w:lineRule="auto"/>
            </w:pPr>
            <w:r>
              <w:rPr>
                <w:b/>
                <w:sz w:val="18"/>
              </w:rPr>
              <w:t>Critical (Rank 1)</w:t>
            </w:r>
          </w:p>
        </w:tc>
        <w:tc>
          <w:tcPr>
            <w:tcW w:w="2592" w:type="dxa"/>
            <w:shd w:val="clear" w:color="auto" w:fill="F8FAFC"/>
            <w:tcMar>
              <w:top w:w="60" w:type="dxa"/>
              <w:left w:w="100" w:type="dxa"/>
              <w:bottom w:w="60" w:type="dxa"/>
              <w:right w:w="100" w:type="dxa"/>
            </w:tcMar>
            <w:vAlign w:val="center"/>
          </w:tcPr>
          <w:p w14:paraId="63DC0F07" w14:textId="77777777" w:rsidR="00AE3368" w:rsidRDefault="00000000">
            <w:pPr>
              <w:spacing w:after="0" w:line="252" w:lineRule="auto"/>
            </w:pPr>
            <w:r>
              <w:rPr>
                <w:sz w:val="18"/>
              </w:rPr>
              <w:t>Immediate reduction in technical SLA breach rate from 57.28% to &lt; 15.0%, restoring client contract compliance.</w:t>
            </w:r>
          </w:p>
        </w:tc>
      </w:tr>
      <w:tr w:rsidR="00AE3368" w14:paraId="58207C25" w14:textId="77777777">
        <w:trPr>
          <w:cantSplit/>
          <w:jc w:val="center"/>
        </w:trPr>
        <w:tc>
          <w:tcPr>
            <w:tcW w:w="1296" w:type="dxa"/>
            <w:shd w:val="clear" w:color="auto" w:fill="FFFFFF"/>
            <w:tcMar>
              <w:top w:w="60" w:type="dxa"/>
              <w:left w:w="100" w:type="dxa"/>
              <w:bottom w:w="60" w:type="dxa"/>
              <w:right w:w="100" w:type="dxa"/>
            </w:tcMar>
            <w:vAlign w:val="center"/>
          </w:tcPr>
          <w:p w14:paraId="1354262B" w14:textId="77777777" w:rsidR="00AE3368" w:rsidRDefault="00000000">
            <w:pPr>
              <w:spacing w:after="0" w:line="252" w:lineRule="auto"/>
            </w:pPr>
            <w:r>
              <w:rPr>
                <w:sz w:val="18"/>
              </w:rPr>
              <w:t>PI-02</w:t>
            </w:r>
          </w:p>
        </w:tc>
        <w:tc>
          <w:tcPr>
            <w:tcW w:w="1728" w:type="dxa"/>
            <w:shd w:val="clear" w:color="auto" w:fill="FFFFFF"/>
            <w:tcMar>
              <w:top w:w="60" w:type="dxa"/>
              <w:left w:w="100" w:type="dxa"/>
              <w:bottom w:w="60" w:type="dxa"/>
              <w:right w:w="100" w:type="dxa"/>
            </w:tcMar>
            <w:vAlign w:val="center"/>
          </w:tcPr>
          <w:p w14:paraId="1E48F426" w14:textId="77777777" w:rsidR="00AE3368" w:rsidRDefault="00000000">
            <w:pPr>
              <w:spacing w:after="0" w:line="252" w:lineRule="auto"/>
            </w:pPr>
            <w:r>
              <w:rPr>
                <w:sz w:val="18"/>
              </w:rPr>
              <w:t>SF-02</w:t>
            </w:r>
          </w:p>
        </w:tc>
        <w:tc>
          <w:tcPr>
            <w:tcW w:w="2592" w:type="dxa"/>
            <w:shd w:val="clear" w:color="auto" w:fill="FFFFFF"/>
            <w:tcMar>
              <w:top w:w="60" w:type="dxa"/>
              <w:left w:w="100" w:type="dxa"/>
              <w:bottom w:w="60" w:type="dxa"/>
              <w:right w:w="100" w:type="dxa"/>
            </w:tcMar>
            <w:vAlign w:val="center"/>
          </w:tcPr>
          <w:p w14:paraId="6FCB15F1" w14:textId="77777777" w:rsidR="00AE3368" w:rsidRDefault="00000000">
            <w:pPr>
              <w:spacing w:after="0" w:line="252" w:lineRule="auto"/>
            </w:pPr>
            <w:r>
              <w:rPr>
                <w:sz w:val="18"/>
              </w:rPr>
              <w:t>Dedicated Fast-Track Sortation &amp; Air-Freight Carrier SLAs</w:t>
            </w:r>
          </w:p>
        </w:tc>
        <w:tc>
          <w:tcPr>
            <w:tcW w:w="1584" w:type="dxa"/>
            <w:shd w:val="clear" w:color="auto" w:fill="FFFFFF"/>
            <w:tcMar>
              <w:top w:w="60" w:type="dxa"/>
              <w:left w:w="100" w:type="dxa"/>
              <w:bottom w:w="60" w:type="dxa"/>
              <w:right w:w="100" w:type="dxa"/>
            </w:tcMar>
            <w:vAlign w:val="center"/>
          </w:tcPr>
          <w:p w14:paraId="5D15AAF8" w14:textId="77777777" w:rsidR="00AE3368" w:rsidRDefault="00000000">
            <w:pPr>
              <w:spacing w:after="0" w:line="252" w:lineRule="auto"/>
            </w:pPr>
            <w:r>
              <w:rPr>
                <w:b/>
                <w:sz w:val="18"/>
              </w:rPr>
              <w:t>Critical (Rank 2)</w:t>
            </w:r>
          </w:p>
        </w:tc>
        <w:tc>
          <w:tcPr>
            <w:tcW w:w="2592" w:type="dxa"/>
            <w:shd w:val="clear" w:color="auto" w:fill="FFFFFF"/>
            <w:tcMar>
              <w:top w:w="60" w:type="dxa"/>
              <w:left w:w="100" w:type="dxa"/>
              <w:bottom w:w="60" w:type="dxa"/>
              <w:right w:w="100" w:type="dxa"/>
            </w:tcMar>
            <w:vAlign w:val="center"/>
          </w:tcPr>
          <w:p w14:paraId="234CE601" w14:textId="77777777" w:rsidR="00AE3368" w:rsidRDefault="00000000">
            <w:pPr>
              <w:spacing w:after="0" w:line="252" w:lineRule="auto"/>
            </w:pPr>
            <w:r>
              <w:rPr>
                <w:sz w:val="18"/>
              </w:rPr>
              <w:t>Compression of internal fulfillment latency from 24.0 hours to &lt; 4.0 hours, reducing First Class delay rate from 95.3% to &lt; 10.0%.</w:t>
            </w:r>
          </w:p>
        </w:tc>
      </w:tr>
      <w:tr w:rsidR="00AE3368" w14:paraId="2D06461A" w14:textId="77777777">
        <w:trPr>
          <w:cantSplit/>
          <w:jc w:val="center"/>
        </w:trPr>
        <w:tc>
          <w:tcPr>
            <w:tcW w:w="1296" w:type="dxa"/>
            <w:shd w:val="clear" w:color="auto" w:fill="F8FAFC"/>
            <w:tcMar>
              <w:top w:w="60" w:type="dxa"/>
              <w:left w:w="100" w:type="dxa"/>
              <w:bottom w:w="60" w:type="dxa"/>
              <w:right w:w="100" w:type="dxa"/>
            </w:tcMar>
            <w:vAlign w:val="center"/>
          </w:tcPr>
          <w:p w14:paraId="714771BA" w14:textId="77777777" w:rsidR="00AE3368" w:rsidRDefault="00000000">
            <w:pPr>
              <w:spacing w:after="0" w:line="252" w:lineRule="auto"/>
            </w:pPr>
            <w:r>
              <w:rPr>
                <w:sz w:val="18"/>
              </w:rPr>
              <w:t>PI-03</w:t>
            </w:r>
          </w:p>
        </w:tc>
        <w:tc>
          <w:tcPr>
            <w:tcW w:w="1728" w:type="dxa"/>
            <w:shd w:val="clear" w:color="auto" w:fill="F8FAFC"/>
            <w:tcMar>
              <w:top w:w="60" w:type="dxa"/>
              <w:left w:w="100" w:type="dxa"/>
              <w:bottom w:w="60" w:type="dxa"/>
              <w:right w:w="100" w:type="dxa"/>
            </w:tcMar>
            <w:vAlign w:val="center"/>
          </w:tcPr>
          <w:p w14:paraId="5CE2E80D" w14:textId="77777777" w:rsidR="00AE3368" w:rsidRDefault="00000000">
            <w:pPr>
              <w:spacing w:after="0" w:line="252" w:lineRule="auto"/>
            </w:pPr>
            <w:r>
              <w:rPr>
                <w:sz w:val="18"/>
              </w:rPr>
              <w:t>SF-03</w:t>
            </w:r>
          </w:p>
        </w:tc>
        <w:tc>
          <w:tcPr>
            <w:tcW w:w="2592" w:type="dxa"/>
            <w:shd w:val="clear" w:color="auto" w:fill="F8FAFC"/>
            <w:tcMar>
              <w:top w:w="60" w:type="dxa"/>
              <w:left w:w="100" w:type="dxa"/>
              <w:bottom w:w="60" w:type="dxa"/>
              <w:right w:w="100" w:type="dxa"/>
            </w:tcMar>
            <w:vAlign w:val="center"/>
          </w:tcPr>
          <w:p w14:paraId="07ED21C1" w14:textId="77777777" w:rsidR="00AE3368" w:rsidRDefault="00000000">
            <w:pPr>
              <w:spacing w:after="0" w:line="252" w:lineRule="auto"/>
            </w:pPr>
            <w:r>
              <w:rPr>
                <w:sz w:val="18"/>
              </w:rPr>
              <w:t>Targeted Corridor Capacity Allocation &amp; Customs Fast-Tracking</w:t>
            </w:r>
          </w:p>
        </w:tc>
        <w:tc>
          <w:tcPr>
            <w:tcW w:w="1584" w:type="dxa"/>
            <w:shd w:val="clear" w:color="auto" w:fill="F8FAFC"/>
            <w:tcMar>
              <w:top w:w="60" w:type="dxa"/>
              <w:left w:w="100" w:type="dxa"/>
              <w:bottom w:w="60" w:type="dxa"/>
              <w:right w:w="100" w:type="dxa"/>
            </w:tcMar>
            <w:vAlign w:val="center"/>
          </w:tcPr>
          <w:p w14:paraId="2F349339" w14:textId="77777777" w:rsidR="00AE3368" w:rsidRDefault="00000000">
            <w:pPr>
              <w:spacing w:after="0" w:line="252" w:lineRule="auto"/>
            </w:pPr>
            <w:r>
              <w:rPr>
                <w:sz w:val="18"/>
              </w:rPr>
              <w:t>High (Rank 3)</w:t>
            </w:r>
          </w:p>
        </w:tc>
        <w:tc>
          <w:tcPr>
            <w:tcW w:w="2592" w:type="dxa"/>
            <w:shd w:val="clear" w:color="auto" w:fill="F8FAFC"/>
            <w:tcMar>
              <w:top w:w="60" w:type="dxa"/>
              <w:left w:w="100" w:type="dxa"/>
              <w:bottom w:w="60" w:type="dxa"/>
              <w:right w:w="100" w:type="dxa"/>
            </w:tcMar>
            <w:vAlign w:val="center"/>
          </w:tcPr>
          <w:p w14:paraId="0F00CEB2" w14:textId="77777777" w:rsidR="00AE3368" w:rsidRDefault="00000000">
            <w:pPr>
              <w:spacing w:after="0" w:line="252" w:lineRule="auto"/>
            </w:pPr>
            <w:r>
              <w:rPr>
                <w:sz w:val="18"/>
              </w:rPr>
              <w:t>Elimination of 82.4% of concentrated enterprise delay hours, reducing average corridor transit latency by 36.0 hours.</w:t>
            </w:r>
          </w:p>
        </w:tc>
      </w:tr>
      <w:tr w:rsidR="00AE3368" w14:paraId="566372A9" w14:textId="77777777">
        <w:trPr>
          <w:cantSplit/>
          <w:jc w:val="center"/>
        </w:trPr>
        <w:tc>
          <w:tcPr>
            <w:tcW w:w="1296" w:type="dxa"/>
            <w:shd w:val="clear" w:color="auto" w:fill="FFFFFF"/>
            <w:tcMar>
              <w:top w:w="60" w:type="dxa"/>
              <w:left w:w="100" w:type="dxa"/>
              <w:bottom w:w="60" w:type="dxa"/>
              <w:right w:w="100" w:type="dxa"/>
            </w:tcMar>
            <w:vAlign w:val="center"/>
          </w:tcPr>
          <w:p w14:paraId="64BC1934" w14:textId="77777777" w:rsidR="00AE3368" w:rsidRDefault="00000000">
            <w:pPr>
              <w:spacing w:after="0" w:line="252" w:lineRule="auto"/>
            </w:pPr>
            <w:r>
              <w:rPr>
                <w:sz w:val="18"/>
              </w:rPr>
              <w:t>PI-04</w:t>
            </w:r>
          </w:p>
        </w:tc>
        <w:tc>
          <w:tcPr>
            <w:tcW w:w="1728" w:type="dxa"/>
            <w:shd w:val="clear" w:color="auto" w:fill="FFFFFF"/>
            <w:tcMar>
              <w:top w:w="60" w:type="dxa"/>
              <w:left w:w="100" w:type="dxa"/>
              <w:bottom w:w="60" w:type="dxa"/>
              <w:right w:w="100" w:type="dxa"/>
            </w:tcMar>
            <w:vAlign w:val="center"/>
          </w:tcPr>
          <w:p w14:paraId="1F1FBDDA" w14:textId="77777777" w:rsidR="00AE3368" w:rsidRDefault="00000000">
            <w:pPr>
              <w:spacing w:after="0" w:line="252" w:lineRule="auto"/>
            </w:pPr>
            <w:r>
              <w:rPr>
                <w:sz w:val="18"/>
              </w:rPr>
              <w:t>SF-04</w:t>
            </w:r>
          </w:p>
        </w:tc>
        <w:tc>
          <w:tcPr>
            <w:tcW w:w="2592" w:type="dxa"/>
            <w:shd w:val="clear" w:color="auto" w:fill="FFFFFF"/>
            <w:tcMar>
              <w:top w:w="60" w:type="dxa"/>
              <w:left w:w="100" w:type="dxa"/>
              <w:bottom w:w="60" w:type="dxa"/>
              <w:right w:w="100" w:type="dxa"/>
            </w:tcMar>
            <w:vAlign w:val="center"/>
          </w:tcPr>
          <w:p w14:paraId="1FC3257F" w14:textId="77777777" w:rsidR="00AE3368" w:rsidRDefault="00000000">
            <w:pPr>
              <w:spacing w:after="0" w:line="252" w:lineRule="auto"/>
            </w:pPr>
            <w:r>
              <w:rPr>
                <w:sz w:val="18"/>
              </w:rPr>
              <w:t>Strict Discount Ceiling Governance &amp; Margin Guardrails</w:t>
            </w:r>
          </w:p>
        </w:tc>
        <w:tc>
          <w:tcPr>
            <w:tcW w:w="1584" w:type="dxa"/>
            <w:shd w:val="clear" w:color="auto" w:fill="FFFFFF"/>
            <w:tcMar>
              <w:top w:w="60" w:type="dxa"/>
              <w:left w:w="100" w:type="dxa"/>
              <w:bottom w:w="60" w:type="dxa"/>
              <w:right w:w="100" w:type="dxa"/>
            </w:tcMar>
            <w:vAlign w:val="center"/>
          </w:tcPr>
          <w:p w14:paraId="1C822FB0" w14:textId="77777777" w:rsidR="00AE3368" w:rsidRDefault="00000000">
            <w:pPr>
              <w:spacing w:after="0" w:line="252" w:lineRule="auto"/>
            </w:pPr>
            <w:r>
              <w:rPr>
                <w:b/>
                <w:sz w:val="18"/>
              </w:rPr>
              <w:t>Critical (Rank 4)</w:t>
            </w:r>
          </w:p>
        </w:tc>
        <w:tc>
          <w:tcPr>
            <w:tcW w:w="2592" w:type="dxa"/>
            <w:shd w:val="clear" w:color="auto" w:fill="FFFFFF"/>
            <w:tcMar>
              <w:top w:w="60" w:type="dxa"/>
              <w:left w:w="100" w:type="dxa"/>
              <w:bottom w:w="60" w:type="dxa"/>
              <w:right w:w="100" w:type="dxa"/>
            </w:tcMar>
            <w:vAlign w:val="center"/>
          </w:tcPr>
          <w:p w14:paraId="496C2F68" w14:textId="77777777" w:rsidR="00AE3368" w:rsidRDefault="00000000">
            <w:pPr>
              <w:spacing w:after="0" w:line="252" w:lineRule="auto"/>
            </w:pPr>
            <w:r>
              <w:rPr>
                <w:sz w:val="18"/>
              </w:rPr>
              <w:t>Immediate elimination of commercial loss transactions (saving 33,769 loss-making orders) and enterprise operating margin recovery of +$12.4M.</w:t>
            </w:r>
          </w:p>
        </w:tc>
      </w:tr>
      <w:tr w:rsidR="00AE3368" w14:paraId="0C4982C5" w14:textId="77777777">
        <w:trPr>
          <w:cantSplit/>
          <w:jc w:val="center"/>
        </w:trPr>
        <w:tc>
          <w:tcPr>
            <w:tcW w:w="1296" w:type="dxa"/>
            <w:shd w:val="clear" w:color="auto" w:fill="F8FAFC"/>
            <w:tcMar>
              <w:top w:w="60" w:type="dxa"/>
              <w:left w:w="100" w:type="dxa"/>
              <w:bottom w:w="60" w:type="dxa"/>
              <w:right w:w="100" w:type="dxa"/>
            </w:tcMar>
            <w:vAlign w:val="center"/>
          </w:tcPr>
          <w:p w14:paraId="40329AFB" w14:textId="77777777" w:rsidR="00AE3368" w:rsidRDefault="00000000">
            <w:pPr>
              <w:spacing w:after="0" w:line="252" w:lineRule="auto"/>
            </w:pPr>
            <w:r>
              <w:rPr>
                <w:sz w:val="18"/>
              </w:rPr>
              <w:t>PI-05</w:t>
            </w:r>
          </w:p>
        </w:tc>
        <w:tc>
          <w:tcPr>
            <w:tcW w:w="1728" w:type="dxa"/>
            <w:shd w:val="clear" w:color="auto" w:fill="F8FAFC"/>
            <w:tcMar>
              <w:top w:w="60" w:type="dxa"/>
              <w:left w:w="100" w:type="dxa"/>
              <w:bottom w:w="60" w:type="dxa"/>
              <w:right w:w="100" w:type="dxa"/>
            </w:tcMar>
            <w:vAlign w:val="center"/>
          </w:tcPr>
          <w:p w14:paraId="70706400" w14:textId="77777777" w:rsidR="00AE3368" w:rsidRDefault="00000000">
            <w:pPr>
              <w:spacing w:after="0" w:line="252" w:lineRule="auto"/>
            </w:pPr>
            <w:r>
              <w:rPr>
                <w:sz w:val="18"/>
              </w:rPr>
              <w:t>SF-05</w:t>
            </w:r>
          </w:p>
        </w:tc>
        <w:tc>
          <w:tcPr>
            <w:tcW w:w="2592" w:type="dxa"/>
            <w:shd w:val="clear" w:color="auto" w:fill="F8FAFC"/>
            <w:tcMar>
              <w:top w:w="60" w:type="dxa"/>
              <w:left w:w="100" w:type="dxa"/>
              <w:bottom w:w="60" w:type="dxa"/>
              <w:right w:w="100" w:type="dxa"/>
            </w:tcMar>
            <w:vAlign w:val="center"/>
          </w:tcPr>
          <w:p w14:paraId="22B94585" w14:textId="77777777" w:rsidR="00AE3368" w:rsidRDefault="00000000">
            <w:pPr>
              <w:spacing w:after="0" w:line="252" w:lineRule="auto"/>
            </w:pPr>
            <w:r>
              <w:rPr>
                <w:sz w:val="18"/>
              </w:rPr>
              <w:t>Dynamic Peak-Season Carrier Staging &amp; Predictive Staffing</w:t>
            </w:r>
          </w:p>
        </w:tc>
        <w:tc>
          <w:tcPr>
            <w:tcW w:w="1584" w:type="dxa"/>
            <w:shd w:val="clear" w:color="auto" w:fill="F8FAFC"/>
            <w:tcMar>
              <w:top w:w="60" w:type="dxa"/>
              <w:left w:w="100" w:type="dxa"/>
              <w:bottom w:w="60" w:type="dxa"/>
              <w:right w:w="100" w:type="dxa"/>
            </w:tcMar>
            <w:vAlign w:val="center"/>
          </w:tcPr>
          <w:p w14:paraId="38ACB9FC" w14:textId="77777777" w:rsidR="00AE3368" w:rsidRDefault="00000000">
            <w:pPr>
              <w:spacing w:after="0" w:line="252" w:lineRule="auto"/>
            </w:pPr>
            <w:r>
              <w:rPr>
                <w:sz w:val="18"/>
              </w:rPr>
              <w:t>High (Rank 5)</w:t>
            </w:r>
          </w:p>
        </w:tc>
        <w:tc>
          <w:tcPr>
            <w:tcW w:w="2592" w:type="dxa"/>
            <w:shd w:val="clear" w:color="auto" w:fill="F8FAFC"/>
            <w:tcMar>
              <w:top w:w="60" w:type="dxa"/>
              <w:left w:w="100" w:type="dxa"/>
              <w:bottom w:w="60" w:type="dxa"/>
              <w:right w:w="100" w:type="dxa"/>
            </w:tcMar>
            <w:vAlign w:val="center"/>
          </w:tcPr>
          <w:p w14:paraId="5567DB00" w14:textId="77777777" w:rsidR="00AE3368" w:rsidRDefault="00000000">
            <w:pPr>
              <w:spacing w:after="0" w:line="252" w:lineRule="auto"/>
            </w:pPr>
            <w:r>
              <w:rPr>
                <w:sz w:val="18"/>
              </w:rPr>
              <w:t>Mitigation of Q4 carrier capacity bottlenecks and preservation of delivery reliability during peak revenue periods.</w:t>
            </w:r>
          </w:p>
        </w:tc>
      </w:tr>
      <w:tr w:rsidR="00AE3368" w14:paraId="2D37FAE3" w14:textId="77777777">
        <w:trPr>
          <w:cantSplit/>
          <w:jc w:val="center"/>
        </w:trPr>
        <w:tc>
          <w:tcPr>
            <w:tcW w:w="1296" w:type="dxa"/>
            <w:shd w:val="clear" w:color="auto" w:fill="FFFFFF"/>
            <w:tcMar>
              <w:top w:w="60" w:type="dxa"/>
              <w:left w:w="100" w:type="dxa"/>
              <w:bottom w:w="60" w:type="dxa"/>
              <w:right w:w="100" w:type="dxa"/>
            </w:tcMar>
            <w:vAlign w:val="center"/>
          </w:tcPr>
          <w:p w14:paraId="7B2A6507" w14:textId="77777777" w:rsidR="00AE3368" w:rsidRDefault="00000000">
            <w:pPr>
              <w:spacing w:after="0" w:line="252" w:lineRule="auto"/>
            </w:pPr>
            <w:r>
              <w:rPr>
                <w:sz w:val="18"/>
              </w:rPr>
              <w:lastRenderedPageBreak/>
              <w:t>PI-06</w:t>
            </w:r>
          </w:p>
        </w:tc>
        <w:tc>
          <w:tcPr>
            <w:tcW w:w="1728" w:type="dxa"/>
            <w:shd w:val="clear" w:color="auto" w:fill="FFFFFF"/>
            <w:tcMar>
              <w:top w:w="60" w:type="dxa"/>
              <w:left w:w="100" w:type="dxa"/>
              <w:bottom w:w="60" w:type="dxa"/>
              <w:right w:w="100" w:type="dxa"/>
            </w:tcMar>
            <w:vAlign w:val="center"/>
          </w:tcPr>
          <w:p w14:paraId="2472B6DB" w14:textId="77777777" w:rsidR="00AE3368" w:rsidRDefault="00000000">
            <w:pPr>
              <w:spacing w:after="0" w:line="252" w:lineRule="auto"/>
            </w:pPr>
            <w:r>
              <w:rPr>
                <w:sz w:val="18"/>
              </w:rPr>
              <w:t>SF-06</w:t>
            </w:r>
          </w:p>
        </w:tc>
        <w:tc>
          <w:tcPr>
            <w:tcW w:w="2592" w:type="dxa"/>
            <w:shd w:val="clear" w:color="auto" w:fill="FFFFFF"/>
            <w:tcMar>
              <w:top w:w="60" w:type="dxa"/>
              <w:left w:w="100" w:type="dxa"/>
              <w:bottom w:w="60" w:type="dxa"/>
              <w:right w:w="100" w:type="dxa"/>
            </w:tcMar>
            <w:vAlign w:val="center"/>
          </w:tcPr>
          <w:p w14:paraId="5FDDA608" w14:textId="77777777" w:rsidR="00AE3368" w:rsidRDefault="00000000">
            <w:pPr>
              <w:spacing w:after="0" w:line="252" w:lineRule="auto"/>
            </w:pPr>
            <w:r>
              <w:rPr>
                <w:sz w:val="18"/>
              </w:rPr>
              <w:t>Instant Electronic Settlement &amp; Automated Warehouse Release</w:t>
            </w:r>
          </w:p>
        </w:tc>
        <w:tc>
          <w:tcPr>
            <w:tcW w:w="1584" w:type="dxa"/>
            <w:shd w:val="clear" w:color="auto" w:fill="FFFFFF"/>
            <w:tcMar>
              <w:top w:w="60" w:type="dxa"/>
              <w:left w:w="100" w:type="dxa"/>
              <w:bottom w:w="60" w:type="dxa"/>
              <w:right w:w="100" w:type="dxa"/>
            </w:tcMar>
            <w:vAlign w:val="center"/>
          </w:tcPr>
          <w:p w14:paraId="55375CC4" w14:textId="77777777" w:rsidR="00AE3368" w:rsidRDefault="00000000">
            <w:pPr>
              <w:spacing w:after="0" w:line="252" w:lineRule="auto"/>
            </w:pPr>
            <w:r>
              <w:rPr>
                <w:sz w:val="18"/>
              </w:rPr>
              <w:t>Medium (Rank 6)</w:t>
            </w:r>
          </w:p>
        </w:tc>
        <w:tc>
          <w:tcPr>
            <w:tcW w:w="2592" w:type="dxa"/>
            <w:shd w:val="clear" w:color="auto" w:fill="FFFFFF"/>
            <w:tcMar>
              <w:top w:w="60" w:type="dxa"/>
              <w:left w:w="100" w:type="dxa"/>
              <w:bottom w:w="60" w:type="dxa"/>
              <w:right w:w="100" w:type="dxa"/>
            </w:tcMar>
            <w:vAlign w:val="center"/>
          </w:tcPr>
          <w:p w14:paraId="47EEBF91" w14:textId="77777777" w:rsidR="00AE3368" w:rsidRDefault="00000000">
            <w:pPr>
              <w:spacing w:after="0" w:line="252" w:lineRule="auto"/>
            </w:pPr>
            <w:r>
              <w:rPr>
                <w:sz w:val="18"/>
              </w:rPr>
              <w:t>Elimination of 12-18 hour order processing delays for electronic payments, compressing USCA late delivery risk to parity with LATAM.</w:t>
            </w:r>
          </w:p>
        </w:tc>
      </w:tr>
    </w:tbl>
    <w:p w14:paraId="57A0AECE" w14:textId="77777777" w:rsidR="00AE3368" w:rsidRDefault="00000000">
      <w:pPr>
        <w:spacing w:after="70"/>
      </w:pPr>
      <w:r>
        <w:t xml:space="preserve">Prioritization Rationale: Interventions PI-01 (Buffer Realignment), PI-02 (Fast-Track Sortation), and PI-04 (Discount Hard-Stops) are designated </w:t>
      </w:r>
      <w:r>
        <w:rPr>
          <w:b/>
          <w:color w:val="0F172A"/>
        </w:rPr>
        <w:t>Critical Priority</w:t>
      </w:r>
      <w:r>
        <w:t xml:space="preserve">. They address systemic delivery failures affecting over </w:t>
      </w:r>
      <w:r>
        <w:rPr>
          <w:b/>
          <w:color w:val="0F172A"/>
        </w:rPr>
        <w:t>57% of shipments</w:t>
      </w:r>
      <w:r>
        <w:t xml:space="preserve"> and stop active financial margin leakage across </w:t>
      </w:r>
      <w:r>
        <w:rPr>
          <w:b/>
          <w:color w:val="0F172A"/>
        </w:rPr>
        <w:t>33,769 transactions</w:t>
      </w:r>
      <w:r>
        <w:t xml:space="preserve"> with zero capital expenditure.</w:t>
      </w:r>
    </w:p>
    <w:p w14:paraId="4A5EF498" w14:textId="77777777" w:rsidR="00AE3368" w:rsidRDefault="00000000">
      <w:pPr>
        <w:keepNext/>
        <w:spacing w:before="320" w:after="40"/>
      </w:pPr>
      <w:r>
        <w:rPr>
          <w:b/>
          <w:color w:val="1F4E79"/>
          <w:sz w:val="30"/>
        </w:rPr>
        <w:t>14. Executive Decision Roadmap</w:t>
      </w:r>
    </w:p>
    <w:p w14:paraId="37DA4A4E" w14:textId="77777777" w:rsidR="009627A1" w:rsidRDefault="00000000">
      <w:pPr>
        <w:keepNext/>
        <w:spacing w:before="20" w:after="60" w:line="40" w:lineRule="exact"/>
      </w:pPr>
      <w:r>
        <w:rPr>
          <w:noProof/>
          <w:sz w:val="2"/>
          <w:szCs w:val="2"/>
        </w:rPr>
        <mc:AlternateContent>
          <mc:Choice Requires="wpg">
            <w:drawing>
              <wp:inline distT="0" distB="0" distL="0" distR="0" wp14:anchorId="1E21A9C0" wp14:editId="0C79EE90">
                <wp:extent cx="5486400" cy="15240"/>
                <wp:effectExtent l="0" t="0" r="0" b="0"/>
                <wp:docPr id="1991816886" name="Group 1991816886"/>
                <wp:cNvGraphicFramePr/>
                <a:graphic xmlns:a="http://schemas.openxmlformats.org/drawingml/2006/main">
                  <a:graphicData uri="http://schemas.microsoft.com/office/word/2010/wordprocessingGroup">
                    <wpg:wgp>
                      <wpg:cNvGrpSpPr/>
                      <wpg:grpSpPr>
                        <a:xfrm>
                          <a:off x="0" y="0"/>
                          <a:ext cx="5486400" cy="15240"/>
                          <a:chOff x="0" y="0"/>
                          <a:chExt cx="5486400" cy="15240"/>
                        </a:xfrm>
                      </wpg:grpSpPr>
                      <wps:wsp>
                        <wps:cNvPr id="141062813" name="Shape 2231"/>
                        <wps:cNvSpPr/>
                        <wps:spPr>
                          <a:xfrm>
                            <a:off x="0" y="0"/>
                            <a:ext cx="5486400" cy="15240"/>
                          </a:xfrm>
                          <a:custGeom>
                            <a:avLst/>
                            <a:gdLst/>
                            <a:ahLst/>
                            <a:cxnLst/>
                            <a:rect l="0" t="0" r="0" b="0"/>
                            <a:pathLst>
                              <a:path w="5486400" h="15240">
                                <a:moveTo>
                                  <a:pt x="0" y="0"/>
                                </a:moveTo>
                                <a:lnTo>
                                  <a:pt x="5486400" y="0"/>
                                </a:lnTo>
                                <a:lnTo>
                                  <a:pt x="5486400" y="15240"/>
                                </a:lnTo>
                                <a:lnTo>
                                  <a:pt x="0" y="15240"/>
                                </a:lnTo>
                                <a:lnTo>
                                  <a:pt x="0" y="0"/>
                                </a:lnTo>
                              </a:path>
                            </a:pathLst>
                          </a:custGeom>
                          <a:ln w="0" cap="flat">
                            <a:miter lim="127000"/>
                          </a:ln>
                        </wps:spPr>
                        <wps:style>
                          <a:lnRef idx="0">
                            <a:srgbClr val="000000">
                              <a:alpha val="0"/>
                            </a:srgbClr>
                          </a:lnRef>
                          <a:fillRef idx="1">
                            <a:srgbClr val="E36C0A"/>
                          </a:fillRef>
                          <a:effectRef idx="0">
                            <a:scrgbClr r="0" g="0" b="0"/>
                          </a:effectRef>
                          <a:fontRef idx="none"/>
                        </wps:style>
                        <wps:bodyPr/>
                      </wps:wsp>
                    </wpg:wgp>
                  </a:graphicData>
                </a:graphic>
              </wp:inline>
            </w:drawing>
          </mc:Choice>
          <mc:Fallback>
            <w:pict>
              <v:group w14:anchorId="12293D37" id="Group 1991816886" o:spid="_x0000_s1026" style="width:6in;height:1.2pt;mso-position-horizontal-relative:char;mso-position-vertical-relative:line" coordsize="54864,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fqmdQIAADgGAAAOAAAAZHJzL2Uyb0RvYy54bWykVNtu2zAMfR+wfxD8vviSNCuMJMXQdnkZ&#10;tmLtPkCRJduALAmSEid/P4qxVTfFOqD1g01L5BHPIcXVzbGT5MCta7VaJ/ksSwhXTFetqtfJn6fv&#10;X64T4jxVFZVa8XVy4i652Xz+tOpNyQvdaFlxSwBEubI366Tx3pRp6ljDO+pm2nAFm0Lbjnr4tXVa&#10;WdoDeifTIsuWaa9tZaxm3DlYvTtvJhvEF4Iz/0sIxz2R6wRy8/i2+N6Fd7pZ0bK21DQtG9Kg78ii&#10;o62CQyPUHfWU7G37CqprmdVOCz9juku1EC3jyAHY5NkFm63Ve4Nc6rKvTZQJpL3Q6d2w7Odha82j&#10;ebCgRG9q0AL/ApejsF34QpbkiJKdomT86AmDxavF9XKRgbIM9vKrYjFIyhrQ/VUUa+7fjEvHQ9MX&#10;qfQGmsM983cf4//YUMNRVlcC/wdL2gqSX+TZsrjO5wlRtINWRTdSFPM8dEnIAZyjUq50INrHZIp0&#10;acn2zm+5Rr3p4Yfz58asRos2o8WOajQttPebjW2oD3Ehy2CSflKwZqxX2O30gT9p9PMXVYMkn3el&#10;mnrF4o99Ab6jx/g1iDf1jF3yT29op2k3/ccPOy76gBGoblaDgfTBngosVVAiNC2FkSMk9Xh3u9bD&#10;LJJtB8oUXzPoaigCAsMn1P9ccbT8SfIgl1S/uYD+wfsRFpytd7fSkgMNEwcfBKfSNHRYHXAH1+EM&#10;wAnxopUyQuYY+gLyfr68zb4NCINziOM47GJkdo5kQzbniQdzA0iPcw+YxSA8WSsf4xVMazxkwjaY&#10;O12dcFagIHApURocT8hjGKVh/k3/0et54G/+AgAA//8DAFBLAwQUAAYACAAAACEAv6hLV9sAAAAD&#10;AQAADwAAAGRycy9kb3ducmV2LnhtbEyPQWvCQBCF74X+h2WE3uom1orEbESk7UkK1ULpbUzGJJid&#10;Ddk1if++017s5cHjDe99k65H26ieOl87NhBPI1DEuStqLg18Hl4fl6B8QC6wcUwGruRhnd3fpZgU&#10;buAP6vehVFLCPkEDVQhtorXPK7Lop64lluzkOotBbFfqosNBym2jZ1G00BZrloUKW9pWlJ/3F2vg&#10;bcBh8xS/9LvzaXv9Pjy/f+1iMuZhMm5WoAKN4XYMv/iCDpkwHd2FC68aA/JI+FPJlou52KOB2Rx0&#10;lur/7NkPAAAA//8DAFBLAQItABQABgAIAAAAIQC2gziS/gAAAOEBAAATAAAAAAAAAAAAAAAAAAAA&#10;AABbQ29udGVudF9UeXBlc10ueG1sUEsBAi0AFAAGAAgAAAAhADj9If/WAAAAlAEAAAsAAAAAAAAA&#10;AAAAAAAALwEAAF9yZWxzLy5yZWxzUEsBAi0AFAAGAAgAAAAhAIkV+qZ1AgAAOAYAAA4AAAAAAAAA&#10;AAAAAAAALgIAAGRycy9lMm9Eb2MueG1sUEsBAi0AFAAGAAgAAAAhAL+oS1fbAAAAAwEAAA8AAAAA&#10;AAAAAAAAAAAAzwQAAGRycy9kb3ducmV2LnhtbFBLBQYAAAAABAAEAPMAAADXBQAAAAA=&#10;">
                <v:shape id="Shape 2231" o:spid="_x0000_s1027" style="position:absolute;width:54864;height:152;visibility:visible;mso-wrap-style:square;v-text-anchor:top" coordsize="548640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05yxAAAAOIAAAAPAAAAZHJzL2Rvd25yZXYueG1sRE9ba8Iw&#10;FH4f+B/CGextptUirhpFhV1evez90BybuuakJJmt+/XLYODjx3dfrgfbiiv50DhWkI8zEMSV0w3X&#10;Ck7H1+c5iBCRNbaOScGNAqxXo4clltr1vKfrIdYihXAoUYGJsSulDJUhi2HsOuLEnZ23GBP0tdQe&#10;+xRuWznJspm02HBqMNjRzlD1dfi2Copi+m5sv/Hu82d3frnh/vKGW6WeHofNAkSkId7F/+4PneYX&#10;eTabzPMp/F1KGOTqFwAA//8DAFBLAQItABQABgAIAAAAIQDb4fbL7gAAAIUBAAATAAAAAAAAAAAA&#10;AAAAAAAAAABbQ29udGVudF9UeXBlc10ueG1sUEsBAi0AFAAGAAgAAAAhAFr0LFu/AAAAFQEAAAsA&#10;AAAAAAAAAAAAAAAAHwEAAF9yZWxzLy5yZWxzUEsBAi0AFAAGAAgAAAAhAP7bTnLEAAAA4gAAAA8A&#10;AAAAAAAAAAAAAAAABwIAAGRycy9kb3ducmV2LnhtbFBLBQYAAAAAAwADALcAAAD4AgAAAAA=&#10;" path="m,l5486400,r,15240l,15240,,e" fillcolor="#e36c0a" stroked="f" strokeweight="0">
                  <v:stroke miterlimit="83231f" joinstyle="miter"/>
                  <v:path arrowok="t" textboxrect="0,0,5486400,15240"/>
                </v:shape>
                <w10:anchorlock/>
              </v:group>
            </w:pict>
          </mc:Fallback>
        </mc:AlternateContent>
      </w:r>
    </w:p>
    <w:p w14:paraId="4C615911" w14:textId="77777777" w:rsidR="00AE3368" w:rsidRDefault="00000000">
      <w:pPr>
        <w:spacing w:after="70"/>
      </w:pPr>
      <w:r>
        <w:rPr>
          <w:b/>
          <w:color w:val="0F172A"/>
        </w:rPr>
        <w:t xml:space="preserve">Execution Governance: </w:t>
      </w:r>
      <w:r>
        <w:t>The Executive Decision Roadmap translates prescriptive interventions into a four-phase operational execution schedule spanning Weeks 1 through 6 and beyond. This phased rollout balances immediate governance triage with long-term infrastructure re-engineering.</w:t>
      </w:r>
    </w:p>
    <w:p w14:paraId="4DA2CCFF" w14:textId="77777777" w:rsidR="00AE3368" w:rsidRDefault="00000000">
      <w:pPr>
        <w:keepNext/>
        <w:spacing w:before="240" w:after="70"/>
      </w:pPr>
      <w:r>
        <w:rPr>
          <w:b/>
          <w:color w:val="1F4E79"/>
          <w:sz w:val="25"/>
        </w:rPr>
        <w:t>Phase 1: Immediate Triage &amp; Commercial Governance (Weeks 1 - 4 (Immediate Execution))</w:t>
      </w:r>
    </w:p>
    <w:p w14:paraId="6CAA9CC5" w14:textId="77777777" w:rsidR="00AE3368" w:rsidRDefault="00000000">
      <w:pPr>
        <w:spacing w:before="30" w:after="50"/>
        <w:ind w:left="360"/>
      </w:pPr>
      <w:r>
        <w:rPr>
          <w:b/>
          <w:color w:val="E36C0A"/>
        </w:rPr>
        <w:t xml:space="preserve">•  </w:t>
      </w:r>
      <w:r>
        <w:t>Deploy automated ERP discount guardrail capping promotional discounts at 12.0% across all sales channels.</w:t>
      </w:r>
    </w:p>
    <w:p w14:paraId="684D336A" w14:textId="77777777" w:rsidR="00AE3368" w:rsidRDefault="00000000">
      <w:pPr>
        <w:spacing w:before="30" w:after="50"/>
        <w:ind w:left="360"/>
      </w:pPr>
      <w:r>
        <w:rPr>
          <w:b/>
          <w:color w:val="E36C0A"/>
        </w:rPr>
        <w:t xml:space="preserve">•  </w:t>
      </w:r>
      <w:r>
        <w:t>Freeze uncontracted First Class and Same Day mode offerings pending cross-dock process re-engineering.</w:t>
      </w:r>
    </w:p>
    <w:p w14:paraId="74BA6177" w14:textId="77777777" w:rsidR="00AE3368" w:rsidRDefault="00000000">
      <w:pPr>
        <w:spacing w:before="30" w:after="50"/>
        <w:ind w:left="360"/>
      </w:pPr>
      <w:r>
        <w:rPr>
          <w:b/>
          <w:color w:val="E36C0A"/>
        </w:rPr>
        <w:t xml:space="preserve">•  </w:t>
      </w:r>
      <w:r>
        <w:t>Institute daily executive tracking of the 7 Strategic KPIs with automated breach notifications.</w:t>
      </w:r>
    </w:p>
    <w:p w14:paraId="2D3A0B04" w14:textId="77777777" w:rsidR="00AE3368" w:rsidRDefault="00000000">
      <w:pPr>
        <w:keepNext/>
        <w:spacing w:before="240" w:after="70"/>
      </w:pPr>
      <w:r>
        <w:rPr>
          <w:b/>
          <w:color w:val="1F4E79"/>
          <w:sz w:val="25"/>
        </w:rPr>
        <w:t>Phase 2: Corridor Infrastructure &amp; Carrier SLA Realignment (Months 2 - 3 (Operational Re-engineering))</w:t>
      </w:r>
    </w:p>
    <w:p w14:paraId="7E9F05D9" w14:textId="77777777" w:rsidR="00AE3368" w:rsidRDefault="00000000">
      <w:pPr>
        <w:spacing w:before="30" w:after="50"/>
        <w:ind w:left="360"/>
      </w:pPr>
      <w:r>
        <w:rPr>
          <w:b/>
          <w:color w:val="E36C0A"/>
        </w:rPr>
        <w:t xml:space="preserve">•  </w:t>
      </w:r>
      <w:r>
        <w:t>Renegotiate carrier master service agreements across the Top 15 Pareto corridors (CA-WE, SA-WE) with enforceable on-time delivery penalties.</w:t>
      </w:r>
    </w:p>
    <w:p w14:paraId="35B04BB2" w14:textId="77777777" w:rsidR="00AE3368" w:rsidRDefault="00000000">
      <w:pPr>
        <w:spacing w:before="30" w:after="50"/>
        <w:ind w:left="360"/>
      </w:pPr>
      <w:r>
        <w:rPr>
          <w:b/>
          <w:color w:val="E36C0A"/>
        </w:rPr>
        <w:t xml:space="preserve">•  </w:t>
      </w:r>
      <w:r>
        <w:t>Establish bonded warehouse pre-clearance protocols with European customs authorities.</w:t>
      </w:r>
    </w:p>
    <w:p w14:paraId="4754BADD" w14:textId="77777777" w:rsidR="00AE3368" w:rsidRDefault="00000000">
      <w:pPr>
        <w:spacing w:before="30" w:after="50"/>
        <w:ind w:left="360"/>
      </w:pPr>
      <w:r>
        <w:rPr>
          <w:b/>
          <w:color w:val="E36C0A"/>
        </w:rPr>
        <w:t xml:space="preserve">•  </w:t>
      </w:r>
      <w:r>
        <w:t>Implement dedicated fast-track picking and sortation lanes for premium freight tiers in top 5 fulfillment hubs.</w:t>
      </w:r>
    </w:p>
    <w:p w14:paraId="189189E7" w14:textId="77777777" w:rsidR="00AE3368" w:rsidRDefault="00000000">
      <w:pPr>
        <w:keepNext/>
        <w:spacing w:before="240" w:after="70"/>
      </w:pPr>
      <w:r>
        <w:rPr>
          <w:b/>
          <w:color w:val="1F4E79"/>
          <w:sz w:val="25"/>
        </w:rPr>
        <w:t>Phase 3: Dynamic Seasonal Capacity &amp; Advanced IT Integration (Months 4 - 5 (Strategic Optimization))</w:t>
      </w:r>
    </w:p>
    <w:p w14:paraId="76206253" w14:textId="77777777" w:rsidR="00AE3368" w:rsidRDefault="00000000">
      <w:pPr>
        <w:spacing w:before="30" w:after="50"/>
        <w:ind w:left="360"/>
      </w:pPr>
      <w:r>
        <w:rPr>
          <w:b/>
          <w:color w:val="E36C0A"/>
        </w:rPr>
        <w:t xml:space="preserve">•  </w:t>
      </w:r>
      <w:r>
        <w:t>Contract dynamic flex-capacity carrier capacity 90 days ahead of Q4 holiday surge.</w:t>
      </w:r>
    </w:p>
    <w:p w14:paraId="5368FD9E" w14:textId="77777777" w:rsidR="00AE3368" w:rsidRDefault="00000000">
      <w:pPr>
        <w:spacing w:before="30" w:after="50"/>
        <w:ind w:left="360"/>
      </w:pPr>
      <w:r>
        <w:rPr>
          <w:b/>
          <w:color w:val="E36C0A"/>
        </w:rPr>
        <w:t xml:space="preserve">•  </w:t>
      </w:r>
      <w:r>
        <w:t>Deploy real-time payment settlement webhooks to eliminate settlement processing friction in USCA and Pacific Asia.</w:t>
      </w:r>
    </w:p>
    <w:p w14:paraId="7DD66CCA" w14:textId="77777777" w:rsidR="00AE3368" w:rsidRDefault="00000000">
      <w:pPr>
        <w:spacing w:before="30" w:after="50"/>
        <w:ind w:left="360"/>
      </w:pPr>
      <w:r>
        <w:rPr>
          <w:b/>
          <w:color w:val="E36C0A"/>
        </w:rPr>
        <w:lastRenderedPageBreak/>
        <w:t xml:space="preserve">•  </w:t>
      </w:r>
      <w:r>
        <w:t>Calibrate scheduled delivery commitment algorithms in customer-facing checkout based on empirical mode velocity.</w:t>
      </w:r>
    </w:p>
    <w:p w14:paraId="26186BC8" w14:textId="77777777" w:rsidR="00AE3368" w:rsidRDefault="00000000">
      <w:pPr>
        <w:keepNext/>
        <w:spacing w:before="240" w:after="70"/>
      </w:pPr>
      <w:r>
        <w:rPr>
          <w:b/>
          <w:color w:val="1F4E79"/>
          <w:sz w:val="25"/>
        </w:rPr>
        <w:t>Phase 4: Continuous Monitoring &amp; Advanced Decision Intelligence (Month 6 &amp; Ongoing (Week 4 Transition))</w:t>
      </w:r>
    </w:p>
    <w:p w14:paraId="199DAB78" w14:textId="77777777" w:rsidR="00AE3368" w:rsidRDefault="00000000">
      <w:pPr>
        <w:spacing w:before="30" w:after="50"/>
        <w:ind w:left="360"/>
      </w:pPr>
      <w:r>
        <w:rPr>
          <w:b/>
          <w:color w:val="E36C0A"/>
        </w:rPr>
        <w:t xml:space="preserve">•  </w:t>
      </w:r>
      <w:r>
        <w:t>Transition empirical Week 3 diagnostic baseline into Week 4 predictive transit duration and delivery delay classification models.</w:t>
      </w:r>
    </w:p>
    <w:p w14:paraId="50C7C886" w14:textId="77777777" w:rsidR="00AE3368" w:rsidRDefault="00000000">
      <w:pPr>
        <w:spacing w:before="30" w:after="50"/>
        <w:ind w:left="360"/>
      </w:pPr>
      <w:r>
        <w:rPr>
          <w:b/>
          <w:color w:val="E36C0A"/>
        </w:rPr>
        <w:t xml:space="preserve">•  </w:t>
      </w:r>
      <w:r>
        <w:t>Deploy linear programming cost optimization models for dynamic multi-modal freight allocation.</w:t>
      </w:r>
    </w:p>
    <w:p w14:paraId="1B64A3C9" w14:textId="77777777" w:rsidR="00AE3368" w:rsidRDefault="00000000">
      <w:pPr>
        <w:spacing w:before="30" w:after="50"/>
        <w:ind w:left="360"/>
      </w:pPr>
      <w:r>
        <w:rPr>
          <w:b/>
          <w:color w:val="E36C0A"/>
        </w:rPr>
        <w:t xml:space="preserve">•  </w:t>
      </w:r>
      <w:r>
        <w:t>Conduct quarterly inferential audits to maintain regional parity and prevent margin leakage.</w:t>
      </w:r>
    </w:p>
    <w:p w14:paraId="7EEC0718" w14:textId="77777777" w:rsidR="00AE3368" w:rsidRDefault="00000000">
      <w:pPr>
        <w:keepNext/>
        <w:spacing w:before="320" w:after="40"/>
      </w:pPr>
      <w:r>
        <w:rPr>
          <w:b/>
          <w:color w:val="1F4E79"/>
          <w:sz w:val="30"/>
        </w:rPr>
        <w:t>15. Selected Python Implementation Evidence</w:t>
      </w:r>
    </w:p>
    <w:p w14:paraId="3FD922F3" w14:textId="77777777" w:rsidR="009627A1" w:rsidRDefault="00000000">
      <w:pPr>
        <w:keepNext/>
        <w:spacing w:before="20" w:after="60" w:line="40" w:lineRule="exact"/>
      </w:pPr>
      <w:r>
        <w:rPr>
          <w:noProof/>
          <w:sz w:val="2"/>
          <w:szCs w:val="2"/>
        </w:rPr>
        <mc:AlternateContent>
          <mc:Choice Requires="wpg">
            <w:drawing>
              <wp:inline distT="0" distB="0" distL="0" distR="0" wp14:anchorId="1E21A9C0" wp14:editId="0C79EE90">
                <wp:extent cx="5486400" cy="15240"/>
                <wp:effectExtent l="0" t="0" r="0" b="0"/>
                <wp:docPr id="861298928" name="Group 861298928"/>
                <wp:cNvGraphicFramePr/>
                <a:graphic xmlns:a="http://schemas.openxmlformats.org/drawingml/2006/main">
                  <a:graphicData uri="http://schemas.microsoft.com/office/word/2010/wordprocessingGroup">
                    <wpg:wgp>
                      <wpg:cNvGrpSpPr/>
                      <wpg:grpSpPr>
                        <a:xfrm>
                          <a:off x="0" y="0"/>
                          <a:ext cx="5486400" cy="15240"/>
                          <a:chOff x="0" y="0"/>
                          <a:chExt cx="5486400" cy="15240"/>
                        </a:xfrm>
                      </wpg:grpSpPr>
                      <wps:wsp>
                        <wps:cNvPr id="1189474559" name="Shape 2231"/>
                        <wps:cNvSpPr/>
                        <wps:spPr>
                          <a:xfrm>
                            <a:off x="0" y="0"/>
                            <a:ext cx="5486400" cy="15240"/>
                          </a:xfrm>
                          <a:custGeom>
                            <a:avLst/>
                            <a:gdLst/>
                            <a:ahLst/>
                            <a:cxnLst/>
                            <a:rect l="0" t="0" r="0" b="0"/>
                            <a:pathLst>
                              <a:path w="5486400" h="15240">
                                <a:moveTo>
                                  <a:pt x="0" y="0"/>
                                </a:moveTo>
                                <a:lnTo>
                                  <a:pt x="5486400" y="0"/>
                                </a:lnTo>
                                <a:lnTo>
                                  <a:pt x="5486400" y="15240"/>
                                </a:lnTo>
                                <a:lnTo>
                                  <a:pt x="0" y="15240"/>
                                </a:lnTo>
                                <a:lnTo>
                                  <a:pt x="0" y="0"/>
                                </a:lnTo>
                              </a:path>
                            </a:pathLst>
                          </a:custGeom>
                          <a:ln w="0" cap="flat">
                            <a:miter lim="127000"/>
                          </a:ln>
                        </wps:spPr>
                        <wps:style>
                          <a:lnRef idx="0">
                            <a:srgbClr val="000000">
                              <a:alpha val="0"/>
                            </a:srgbClr>
                          </a:lnRef>
                          <a:fillRef idx="1">
                            <a:srgbClr val="E36C0A"/>
                          </a:fillRef>
                          <a:effectRef idx="0">
                            <a:scrgbClr r="0" g="0" b="0"/>
                          </a:effectRef>
                          <a:fontRef idx="none"/>
                        </wps:style>
                        <wps:bodyPr/>
                      </wps:wsp>
                    </wpg:wgp>
                  </a:graphicData>
                </a:graphic>
              </wp:inline>
            </w:drawing>
          </mc:Choice>
          <mc:Fallback>
            <w:pict>
              <v:group w14:anchorId="6329301B" id="Group 861298928" o:spid="_x0000_s1026" style="width:6in;height:1.2pt;mso-position-horizontal-relative:char;mso-position-vertical-relative:line" coordsize="54864,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AX1dwIAADkGAAAOAAAAZHJzL2Uyb0RvYy54bWykVNtu2zAMfR+wfxD8vvjSJE2NJMXQdnkZ&#10;tqLtPkCR5QsgS4KkxMnfj2JsxU2xDmj9YNMSecRzSHF5e2gF2XNjGyVXUTpJIsIlU0Ujq1X05+XH&#10;t0VErKOyoEJJvoqO3Ea3669flp3OeaZqJQpuCIBIm3d6FdXO6TyOLat5S+1EaS5hs1SmpQ5+TRUX&#10;hnaA3oo4S5J53ClTaKMYtxZW70+b0Rrxy5Iz97ssLXdErCLIzeHb4Hvr3/F6SfPKUF03rE+DfiCL&#10;ljYSDg1Q99RRsjPNG6i2YUZZVboJU22syrJhHDkAmzS5YLMxaqeRS5V3lQ4ygbQXOn0Ylv3ab4x+&#10;1o8GlOh0BVrgn+dyKE3rv5AlOaBkxyAZPzjCYHE2XcynCSjLYC+dZdNeUlaD7m+iWP3wblw8HBq/&#10;SqXT0Bz2zN9+jv9zTTVHWW0O/B8NaQpIPl3cTK+ns9lNRCRtoVfRj2TZVerbxCcB3kEqm1tQ7XM6&#10;Bb40ZzvrNlyh4HT/07pTZxaDRevBYgc5mAb6+93O1tT5OJ+lN0k3qlg9FMzvtmrPXxT6uYuyQZLn&#10;XSHHXqH6Q2OA7+AxfDXijT1Dm/zTG/pp3E7/8cOWCz5geKrrZW8gfbDHAgvplfBdS2HmlII6vLxt&#10;42AYiaYFZbLrBNoaioDA8PH1P1UcLXcU3Msl5BMvoYHwgvgFa6rtnTBkT/3IwQfBqdA17Vd73N61&#10;PwNwfHzZCBEgUwx9BflwNb9LvvcIvbOP4zjtQmRyimR9NqeRB4MDSA+DD5iFIDxZSRfiJYxrPGTE&#10;1ptbVRxxWKAgcCtRGpxPyKOfpX4Ajv/R6zzx138BAAD//wMAUEsDBBQABgAIAAAAIQC/qEtX2wAA&#10;AAMBAAAPAAAAZHJzL2Rvd25yZXYueG1sTI9Ba8JAEIXvhf6HZYTe6ibWisRsRKTtSQrVQultTMYk&#10;mJ0N2TWJ/77TXuzlweMN732TrkfbqJ46Xzs2EE8jUMS5K2ouDXweXh+XoHxALrBxTAau5GGd3d+l&#10;mBRu4A/q96FUUsI+QQNVCG2itc8rsuinriWW7OQ6i0FsV+qiw0HKbaNnUbTQFmuWhQpb2laUn/cX&#10;a+BtwGHzFL/0u/Npe/0+PL9/7WIy5mEyblagAo3hdgy/+IIOmTAd3YULrxoD8kj4U8mWi7nYo4HZ&#10;HHSW6v/s2Q8AAAD//wMAUEsBAi0AFAAGAAgAAAAhALaDOJL+AAAA4QEAABMAAAAAAAAAAAAAAAAA&#10;AAAAAFtDb250ZW50X1R5cGVzXS54bWxQSwECLQAUAAYACAAAACEAOP0h/9YAAACUAQAACwAAAAAA&#10;AAAAAAAAAAAvAQAAX3JlbHMvLnJlbHNQSwECLQAUAAYACAAAACEABHwF9XcCAAA5BgAADgAAAAAA&#10;AAAAAAAAAAAuAgAAZHJzL2Uyb0RvYy54bWxQSwECLQAUAAYACAAAACEAv6hLV9sAAAADAQAADwAA&#10;AAAAAAAAAAAAAADRBAAAZHJzL2Rvd25yZXYueG1sUEsFBgAAAAAEAAQA8wAAANkFAAAAAA==&#10;">
                <v:shape id="Shape 2231" o:spid="_x0000_s1027" style="position:absolute;width:54864;height:152;visibility:visible;mso-wrap-style:square;v-text-anchor:top" coordsize="548640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vYaxgAAAOMAAAAPAAAAZHJzL2Rvd25yZXYueG1sRE/dT8Iw&#10;EH834X9ojsQ36cChbFAIkPjxCsr7ZT3W6Xpd2sqGf701MfHxft+32gy2FRfyoXGsYDrJQBBXTjdc&#10;K3h/e7pbgAgRWWPrmBRcKcBmPbpZYaldzwe6HGMtUgiHEhWYGLtSylAZshgmriNO3Nl5izGdvpba&#10;Y5/CbStnWfYgLTacGgx2tDdUfR6/rII8v38xtt96d/ren4srHj6ecafU7XjYLkFEGuK/+M/9qtP8&#10;6aLIH/P5vIDfnxIAcv0DAAD//wMAUEsBAi0AFAAGAAgAAAAhANvh9svuAAAAhQEAABMAAAAAAAAA&#10;AAAAAAAAAAAAAFtDb250ZW50X1R5cGVzXS54bWxQSwECLQAUAAYACAAAACEAWvQsW78AAAAVAQAA&#10;CwAAAAAAAAAAAAAAAAAfAQAAX3JlbHMvLnJlbHNQSwECLQAUAAYACAAAACEAPtL2GsYAAADjAAAA&#10;DwAAAAAAAAAAAAAAAAAHAgAAZHJzL2Rvd25yZXYueG1sUEsFBgAAAAADAAMAtwAAAPoCAAAAAA==&#10;" path="m,l5486400,r,15240l,15240,,e" fillcolor="#e36c0a" stroked="f" strokeweight="0">
                  <v:stroke miterlimit="83231f" joinstyle="miter"/>
                  <v:path arrowok="t" textboxrect="0,0,5486400,15240"/>
                </v:shape>
                <w10:anchorlock/>
              </v:group>
            </w:pict>
          </mc:Fallback>
        </mc:AlternateContent>
      </w:r>
    </w:p>
    <w:p w14:paraId="3C13C383" w14:textId="5D404889" w:rsidR="000B24D1" w:rsidRDefault="00000000">
      <w:pPr>
        <w:spacing w:after="70"/>
        <w:rPr>
          <w:b/>
        </w:rPr>
      </w:pPr>
      <w:r>
        <w:rPr>
          <w:b/>
          <w:color w:val="0F172A"/>
        </w:rPr>
        <w:t xml:space="preserve">Code Evidence Architecture: </w:t>
      </w:r>
      <w:r>
        <w:t>This section documents fifteen selected, representative Python code excerpts executed during the Week 3 analytical workflow in</w:t>
      </w:r>
      <w:r w:rsidR="000B24D1">
        <w:t xml:space="preserve"> </w:t>
      </w:r>
      <w:r w:rsidRPr="00CD5317">
        <w:rPr>
          <w:b/>
          <w:color w:val="0F172A"/>
        </w:rPr>
        <w:t>Week_3_Advanced_Data_Analysis_and_Visualization_in_Logistics.ipynb</w:t>
      </w:r>
      <w:r w:rsidR="00CD5317" w:rsidRPr="00CD5317">
        <w:rPr>
          <w:b/>
        </w:rPr>
        <w:t xml:space="preserve">. and </w:t>
      </w:r>
      <w:r w:rsidR="00CD5317" w:rsidRPr="000B24D1">
        <w:rPr>
          <w:b/>
        </w:rPr>
        <w:t>Week_3_Advanced_Data_Analysis_and_Visualization_in_Logistics.pdf</w:t>
      </w:r>
      <w:r w:rsidR="000B24D1" w:rsidRPr="000B24D1">
        <w:rPr>
          <w:b/>
        </w:rPr>
        <w:t xml:space="preserve"> (Python Notebook PDF)</w:t>
      </w:r>
      <w:r w:rsidR="000B24D1">
        <w:rPr>
          <w:b/>
        </w:rPr>
        <w:t>.</w:t>
      </w:r>
    </w:p>
    <w:p w14:paraId="081E883E" w14:textId="0EBE7824" w:rsidR="00AE3368" w:rsidRPr="000B24D1" w:rsidRDefault="00000000">
      <w:pPr>
        <w:spacing w:after="70"/>
        <w:rPr>
          <w:b/>
        </w:rPr>
      </w:pPr>
      <w:r>
        <w:t xml:space="preserve">Each script is presented with its </w:t>
      </w:r>
      <w:r>
        <w:rPr>
          <w:b/>
          <w:color w:val="0F172A"/>
        </w:rPr>
        <w:t>actual notebook code and exact kernel execution output</w:t>
      </w:r>
      <w:r>
        <w:t>, demonstrating computational rigor across schema auditing, KPI formulation, non-parametric inferential statistics, and diagnostic data preparation.</w:t>
      </w:r>
    </w:p>
    <w:p w14:paraId="165D5C56" w14:textId="77777777" w:rsidR="00AE3368" w:rsidRDefault="00000000">
      <w:pPr>
        <w:keepNext/>
        <w:spacing w:before="240" w:after="70"/>
      </w:pPr>
      <w:r>
        <w:rPr>
          <w:b/>
          <w:color w:val="1F4E79"/>
          <w:sz w:val="25"/>
        </w:rPr>
        <w:t>Script 15.1: Schema Integrity and Variable Inventory Audit</w:t>
      </w:r>
    </w:p>
    <w:p w14:paraId="61FC46FA" w14:textId="77777777" w:rsidR="00AE3368" w:rsidRDefault="00000000">
      <w:pPr>
        <w:keepNext/>
        <w:spacing w:after="60"/>
      </w:pPr>
      <w:r>
        <w:rPr>
          <w:b/>
          <w:color w:val="0F172A"/>
        </w:rPr>
        <w:t xml:space="preserve">Analytical Purpose: </w:t>
      </w:r>
      <w:r>
        <w:t>Verify structural readiness, missing value rates, and column types across all 59 analytical variables in the frozen master dataset.</w:t>
      </w:r>
    </w:p>
    <w:tbl>
      <w:tblPr>
        <w:tblW w:w="0" w:type="auto"/>
        <w:jc w:val="center"/>
        <w:tblLook w:val="04A0" w:firstRow="1" w:lastRow="0" w:firstColumn="1" w:lastColumn="0" w:noHBand="0" w:noVBand="1"/>
      </w:tblPr>
      <w:tblGrid>
        <w:gridCol w:w="9640"/>
      </w:tblGrid>
      <w:tr w:rsidR="00AE3368" w14:paraId="1D3226DE" w14:textId="77777777">
        <w:trPr>
          <w:jc w:val="center"/>
        </w:trPr>
        <w:tc>
          <w:tcPr>
            <w:tcW w:w="9792" w:type="dxa"/>
            <w:tcBorders>
              <w:top w:val="single" w:sz="4" w:space="0" w:color="CBD5E1"/>
              <w:left w:val="single" w:sz="18" w:space="0" w:color="1F4E79"/>
              <w:bottom w:val="single" w:sz="4" w:space="0" w:color="CBD5E1"/>
              <w:right w:val="single" w:sz="4" w:space="0" w:color="CBD5E1"/>
            </w:tcBorders>
            <w:shd w:val="clear" w:color="auto" w:fill="FFFFFF"/>
            <w:tcMar>
              <w:top w:w="100" w:type="dxa"/>
              <w:left w:w="140" w:type="dxa"/>
              <w:bottom w:w="100" w:type="dxa"/>
              <w:right w:w="140" w:type="dxa"/>
            </w:tcMar>
          </w:tcPr>
          <w:p w14:paraId="263BCF72" w14:textId="77777777" w:rsidR="00AE3368" w:rsidRDefault="00000000">
            <w:pPr>
              <w:spacing w:after="0" w:line="252" w:lineRule="auto"/>
            </w:pPr>
            <w:r>
              <w:rPr>
                <w:rFonts w:ascii="Consolas" w:hAnsi="Consolas"/>
                <w:color w:val="008000"/>
                <w:sz w:val="17"/>
              </w:rPr>
              <w:t># Week 3 core analytical variable readiness check</w:t>
            </w:r>
          </w:p>
          <w:p w14:paraId="5F920E19" w14:textId="77777777" w:rsidR="00AE3368" w:rsidRDefault="00AE3368">
            <w:pPr>
              <w:spacing w:after="0" w:line="252" w:lineRule="auto"/>
            </w:pPr>
          </w:p>
          <w:p w14:paraId="0133AC14" w14:textId="77777777" w:rsidR="00AE3368" w:rsidRDefault="00000000">
            <w:pPr>
              <w:spacing w:after="0" w:line="252" w:lineRule="auto"/>
            </w:pPr>
            <w:r>
              <w:rPr>
                <w:rFonts w:ascii="Consolas" w:hAnsi="Consolas"/>
                <w:color w:val="1F2937"/>
                <w:sz w:val="17"/>
              </w:rPr>
              <w:t xml:space="preserve">week3_core_variables </w:t>
            </w:r>
            <w:r>
              <w:rPr>
                <w:rFonts w:ascii="Consolas" w:hAnsi="Consolas"/>
                <w:color w:val="000000"/>
                <w:sz w:val="17"/>
              </w:rPr>
              <w:t>=</w:t>
            </w:r>
            <w:r>
              <w:rPr>
                <w:rFonts w:ascii="Consolas" w:hAnsi="Consolas"/>
                <w:color w:val="1F2937"/>
                <w:sz w:val="17"/>
              </w:rPr>
              <w:t xml:space="preserve"> </w:t>
            </w:r>
            <w:r>
              <w:rPr>
                <w:rFonts w:ascii="Consolas" w:hAnsi="Consolas"/>
                <w:color w:val="000000"/>
                <w:sz w:val="17"/>
              </w:rPr>
              <w:t>[</w:t>
            </w:r>
          </w:p>
          <w:p w14:paraId="365D2A52"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"Delivery Time Hours"</w:t>
            </w:r>
            <w:r>
              <w:rPr>
                <w:rFonts w:ascii="Consolas" w:hAnsi="Consolas"/>
                <w:color w:val="000000"/>
                <w:sz w:val="17"/>
              </w:rPr>
              <w:t>,</w:t>
            </w:r>
          </w:p>
          <w:p w14:paraId="2F2D6854"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"Promised Time Hours"</w:t>
            </w:r>
            <w:r>
              <w:rPr>
                <w:rFonts w:ascii="Consolas" w:hAnsi="Consolas"/>
                <w:color w:val="000000"/>
                <w:sz w:val="17"/>
              </w:rPr>
              <w:t>,</w:t>
            </w:r>
          </w:p>
          <w:p w14:paraId="7C0829F7"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"Delay Hours"</w:t>
            </w:r>
            <w:r>
              <w:rPr>
                <w:rFonts w:ascii="Consolas" w:hAnsi="Consolas"/>
                <w:color w:val="000000"/>
                <w:sz w:val="17"/>
              </w:rPr>
              <w:t>,</w:t>
            </w:r>
          </w:p>
          <w:p w14:paraId="603EE58F"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"Delay Flag"</w:t>
            </w:r>
            <w:r>
              <w:rPr>
                <w:rFonts w:ascii="Consolas" w:hAnsi="Consolas"/>
                <w:color w:val="000000"/>
                <w:sz w:val="17"/>
              </w:rPr>
              <w:t>,</w:t>
            </w:r>
          </w:p>
          <w:p w14:paraId="67F99077"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"Performance Category"</w:t>
            </w:r>
            <w:r>
              <w:rPr>
                <w:rFonts w:ascii="Consolas" w:hAnsi="Consolas"/>
                <w:color w:val="000000"/>
                <w:sz w:val="17"/>
              </w:rPr>
              <w:t>,</w:t>
            </w:r>
          </w:p>
          <w:p w14:paraId="6C28062F"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"Delay Severity Level"</w:t>
            </w:r>
            <w:r>
              <w:rPr>
                <w:rFonts w:ascii="Consolas" w:hAnsi="Consolas"/>
                <w:color w:val="000000"/>
                <w:sz w:val="17"/>
              </w:rPr>
              <w:t>,</w:t>
            </w:r>
          </w:p>
          <w:p w14:paraId="56823AED"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"Late delivery risk"</w:t>
            </w:r>
            <w:r>
              <w:rPr>
                <w:rFonts w:ascii="Consolas" w:hAnsi="Consolas"/>
                <w:color w:val="000000"/>
                <w:sz w:val="17"/>
              </w:rPr>
              <w:t>,</w:t>
            </w:r>
          </w:p>
          <w:p w14:paraId="5D1B67B1"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"Shipping Mode"</w:t>
            </w:r>
            <w:r>
              <w:rPr>
                <w:rFonts w:ascii="Consolas" w:hAnsi="Consolas"/>
                <w:color w:val="000000"/>
                <w:sz w:val="17"/>
              </w:rPr>
              <w:t>,</w:t>
            </w:r>
          </w:p>
          <w:p w14:paraId="7F65EA15"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"Delivery Status"</w:t>
            </w:r>
            <w:r>
              <w:rPr>
                <w:rFonts w:ascii="Consolas" w:hAnsi="Consolas"/>
                <w:color w:val="000000"/>
                <w:sz w:val="17"/>
              </w:rPr>
              <w:t>,</w:t>
            </w:r>
          </w:p>
          <w:p w14:paraId="03D22058"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"Sales"</w:t>
            </w:r>
            <w:r>
              <w:rPr>
                <w:rFonts w:ascii="Consolas" w:hAnsi="Consolas"/>
                <w:color w:val="000000"/>
                <w:sz w:val="17"/>
              </w:rPr>
              <w:t>,</w:t>
            </w:r>
          </w:p>
          <w:p w14:paraId="2F2F750F"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"Benefit per order"</w:t>
            </w:r>
            <w:r>
              <w:rPr>
                <w:rFonts w:ascii="Consolas" w:hAnsi="Consolas"/>
                <w:color w:val="000000"/>
                <w:sz w:val="17"/>
              </w:rPr>
              <w:t>,</w:t>
            </w:r>
          </w:p>
          <w:p w14:paraId="4AAA96EB"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"Order Item Profit Ratio"</w:t>
            </w:r>
            <w:r>
              <w:rPr>
                <w:rFonts w:ascii="Consolas" w:hAnsi="Consolas"/>
                <w:color w:val="000000"/>
                <w:sz w:val="17"/>
              </w:rPr>
              <w:t>,</w:t>
            </w:r>
          </w:p>
          <w:p w14:paraId="0D6C8061"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"Order Item Discount"</w:t>
            </w:r>
            <w:r>
              <w:rPr>
                <w:rFonts w:ascii="Consolas" w:hAnsi="Consolas"/>
                <w:color w:val="000000"/>
                <w:sz w:val="17"/>
              </w:rPr>
              <w:t>,</w:t>
            </w:r>
          </w:p>
          <w:p w14:paraId="1685B5E6"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"Order Item Discount Rate"</w:t>
            </w:r>
            <w:r>
              <w:rPr>
                <w:rFonts w:ascii="Consolas" w:hAnsi="Consolas"/>
                <w:color w:val="000000"/>
                <w:sz w:val="17"/>
              </w:rPr>
              <w:t>,</w:t>
            </w:r>
          </w:p>
          <w:p w14:paraId="229FF5EC"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"Is Commercial Loss"</w:t>
            </w:r>
            <w:r>
              <w:rPr>
                <w:rFonts w:ascii="Consolas" w:hAnsi="Consolas"/>
                <w:color w:val="000000"/>
                <w:sz w:val="17"/>
              </w:rPr>
              <w:t>,</w:t>
            </w:r>
          </w:p>
          <w:p w14:paraId="6DAA2F81"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"Market"</w:t>
            </w:r>
            <w:r>
              <w:rPr>
                <w:rFonts w:ascii="Consolas" w:hAnsi="Consolas"/>
                <w:color w:val="000000"/>
                <w:sz w:val="17"/>
              </w:rPr>
              <w:t>,</w:t>
            </w:r>
          </w:p>
          <w:p w14:paraId="34ED60B9"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"Order Region"</w:t>
            </w:r>
            <w:r>
              <w:rPr>
                <w:rFonts w:ascii="Consolas" w:hAnsi="Consolas"/>
                <w:color w:val="000000"/>
                <w:sz w:val="17"/>
              </w:rPr>
              <w:t>,</w:t>
            </w:r>
          </w:p>
          <w:p w14:paraId="11A4729A"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"Order Country"</w:t>
            </w:r>
            <w:r>
              <w:rPr>
                <w:rFonts w:ascii="Consolas" w:hAnsi="Consolas"/>
                <w:color w:val="000000"/>
                <w:sz w:val="17"/>
              </w:rPr>
              <w:t>,</w:t>
            </w:r>
          </w:p>
          <w:p w14:paraId="6CCD25CE"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"Logistics Corridor ID"</w:t>
            </w:r>
            <w:r>
              <w:rPr>
                <w:rFonts w:ascii="Consolas" w:hAnsi="Consolas"/>
                <w:color w:val="000000"/>
                <w:sz w:val="17"/>
              </w:rPr>
              <w:t>,</w:t>
            </w:r>
          </w:p>
          <w:p w14:paraId="153041F4"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"Shipping Lane ID"</w:t>
            </w:r>
            <w:r>
              <w:rPr>
                <w:rFonts w:ascii="Consolas" w:hAnsi="Consolas"/>
                <w:color w:val="000000"/>
                <w:sz w:val="17"/>
              </w:rPr>
              <w:t>,</w:t>
            </w:r>
          </w:p>
          <w:p w14:paraId="775EF9B1"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"Is Cross Border"</w:t>
            </w:r>
            <w:r>
              <w:rPr>
                <w:rFonts w:ascii="Consolas" w:hAnsi="Consolas"/>
                <w:color w:val="000000"/>
                <w:sz w:val="17"/>
              </w:rPr>
              <w:t>,</w:t>
            </w:r>
          </w:p>
          <w:p w14:paraId="119DE328" w14:textId="77777777" w:rsidR="00AE3368" w:rsidRDefault="00000000">
            <w:pPr>
              <w:spacing w:after="0" w:line="252" w:lineRule="auto"/>
            </w:pPr>
            <w:r>
              <w:rPr>
                <w:rFonts w:ascii="Consolas" w:hAnsi="Consolas"/>
                <w:color w:val="1F2937"/>
                <w:sz w:val="17"/>
              </w:rPr>
              <w:lastRenderedPageBreak/>
              <w:t xml:space="preserve">    </w:t>
            </w:r>
            <w:r>
              <w:rPr>
                <w:rFonts w:ascii="Consolas" w:hAnsi="Consolas"/>
                <w:color w:val="A31515"/>
                <w:sz w:val="17"/>
              </w:rPr>
              <w:t>"Category Name"</w:t>
            </w:r>
            <w:r>
              <w:rPr>
                <w:rFonts w:ascii="Consolas" w:hAnsi="Consolas"/>
                <w:color w:val="000000"/>
                <w:sz w:val="17"/>
              </w:rPr>
              <w:t>,</w:t>
            </w:r>
          </w:p>
          <w:p w14:paraId="71201FB7"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"Department Name"</w:t>
            </w:r>
            <w:r>
              <w:rPr>
                <w:rFonts w:ascii="Consolas" w:hAnsi="Consolas"/>
                <w:color w:val="000000"/>
                <w:sz w:val="17"/>
              </w:rPr>
              <w:t>,</w:t>
            </w:r>
          </w:p>
          <w:p w14:paraId="786D936F"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"Order Year"</w:t>
            </w:r>
            <w:r>
              <w:rPr>
                <w:rFonts w:ascii="Consolas" w:hAnsi="Consolas"/>
                <w:color w:val="000000"/>
                <w:sz w:val="17"/>
              </w:rPr>
              <w:t>,</w:t>
            </w:r>
          </w:p>
          <w:p w14:paraId="1EBDEF27"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"Order Month"</w:t>
            </w:r>
            <w:r>
              <w:rPr>
                <w:rFonts w:ascii="Consolas" w:hAnsi="Consolas"/>
                <w:color w:val="000000"/>
                <w:sz w:val="17"/>
              </w:rPr>
              <w:t>,</w:t>
            </w:r>
          </w:p>
          <w:p w14:paraId="778C7F4F"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"Order Month Name"</w:t>
            </w:r>
            <w:r>
              <w:rPr>
                <w:rFonts w:ascii="Consolas" w:hAnsi="Consolas"/>
                <w:color w:val="000000"/>
                <w:sz w:val="17"/>
              </w:rPr>
              <w:t>,</w:t>
            </w:r>
          </w:p>
          <w:p w14:paraId="63FCF93A"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"Order Day of Week"</w:t>
            </w:r>
            <w:r>
              <w:rPr>
                <w:rFonts w:ascii="Consolas" w:hAnsi="Consolas"/>
                <w:color w:val="000000"/>
                <w:sz w:val="17"/>
              </w:rPr>
              <w:t>,</w:t>
            </w:r>
          </w:p>
          <w:p w14:paraId="7AF205E6"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"Is Weekend Order"</w:t>
            </w:r>
            <w:r>
              <w:rPr>
                <w:rFonts w:ascii="Consolas" w:hAnsi="Consolas"/>
                <w:color w:val="000000"/>
                <w:sz w:val="17"/>
              </w:rPr>
              <w:t>,</w:t>
            </w:r>
          </w:p>
          <w:p w14:paraId="31D954F9"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"Order Date"</w:t>
            </w:r>
          </w:p>
          <w:p w14:paraId="799D9737" w14:textId="77777777" w:rsidR="00AE3368" w:rsidRDefault="00000000">
            <w:pPr>
              <w:spacing w:after="0" w:line="252" w:lineRule="auto"/>
            </w:pPr>
            <w:r>
              <w:rPr>
                <w:rFonts w:ascii="Consolas" w:hAnsi="Consolas"/>
                <w:color w:val="000000"/>
                <w:sz w:val="17"/>
              </w:rPr>
              <w:t>]</w:t>
            </w:r>
          </w:p>
          <w:p w14:paraId="2DBF131D" w14:textId="77777777" w:rsidR="00AE3368" w:rsidRDefault="00AE3368">
            <w:pPr>
              <w:spacing w:after="0" w:line="252" w:lineRule="auto"/>
            </w:pPr>
          </w:p>
          <w:p w14:paraId="164D1C60" w14:textId="77777777" w:rsidR="00AE3368" w:rsidRDefault="00000000">
            <w:pPr>
              <w:spacing w:after="0" w:line="252" w:lineRule="auto"/>
            </w:pPr>
            <w:r>
              <w:rPr>
                <w:rFonts w:ascii="Consolas" w:hAnsi="Consolas"/>
                <w:color w:val="1F2937"/>
                <w:sz w:val="17"/>
              </w:rPr>
              <w:t xml:space="preserve">variable_readiness </w:t>
            </w:r>
            <w:r>
              <w:rPr>
                <w:rFonts w:ascii="Consolas" w:hAnsi="Consolas"/>
                <w:color w:val="000000"/>
                <w:sz w:val="17"/>
              </w:rPr>
              <w:t>=</w:t>
            </w:r>
            <w:r>
              <w:rPr>
                <w:rFonts w:ascii="Consolas" w:hAnsi="Consolas"/>
                <w:color w:val="1F2937"/>
                <w:sz w:val="17"/>
              </w:rPr>
              <w:t xml:space="preserve"> pd</w:t>
            </w:r>
            <w:r>
              <w:rPr>
                <w:rFonts w:ascii="Consolas" w:hAnsi="Consolas"/>
                <w:color w:val="000000"/>
                <w:sz w:val="17"/>
              </w:rPr>
              <w:t>.</w:t>
            </w:r>
            <w:r>
              <w:rPr>
                <w:rFonts w:ascii="Consolas" w:hAnsi="Consolas"/>
                <w:color w:val="1F2937"/>
                <w:sz w:val="17"/>
              </w:rPr>
              <w:t>DataFrame</w:t>
            </w:r>
            <w:r>
              <w:rPr>
                <w:rFonts w:ascii="Consolas" w:hAnsi="Consolas"/>
                <w:color w:val="000000"/>
                <w:sz w:val="17"/>
              </w:rPr>
              <w:t>({</w:t>
            </w:r>
          </w:p>
          <w:p w14:paraId="27464460"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"Week 3 Analytical Variable"</w:t>
            </w:r>
            <w:r>
              <w:rPr>
                <w:rFonts w:ascii="Consolas" w:hAnsi="Consolas"/>
                <w:color w:val="000000"/>
                <w:sz w:val="17"/>
              </w:rPr>
              <w:t>:</w:t>
            </w:r>
            <w:r>
              <w:rPr>
                <w:rFonts w:ascii="Consolas" w:hAnsi="Consolas"/>
                <w:color w:val="1F2937"/>
                <w:sz w:val="17"/>
              </w:rPr>
              <w:t xml:space="preserve"> week3_core_variables</w:t>
            </w:r>
            <w:r>
              <w:rPr>
                <w:rFonts w:ascii="Consolas" w:hAnsi="Consolas"/>
                <w:color w:val="000000"/>
                <w:sz w:val="17"/>
              </w:rPr>
              <w:t>,</w:t>
            </w:r>
          </w:p>
          <w:p w14:paraId="4DB9E4E0"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"Available in Dataset"</w:t>
            </w:r>
            <w:r>
              <w:rPr>
                <w:rFonts w:ascii="Consolas" w:hAnsi="Consolas"/>
                <w:color w:val="000000"/>
                <w:sz w:val="17"/>
              </w:rPr>
              <w:t>:</w:t>
            </w:r>
            <w:r>
              <w:rPr>
                <w:rFonts w:ascii="Consolas" w:hAnsi="Consolas"/>
                <w:color w:val="1F2937"/>
                <w:sz w:val="17"/>
              </w:rPr>
              <w:t xml:space="preserve"> </w:t>
            </w:r>
            <w:r>
              <w:rPr>
                <w:rFonts w:ascii="Consolas" w:hAnsi="Consolas"/>
                <w:color w:val="000000"/>
                <w:sz w:val="17"/>
              </w:rPr>
              <w:t>[</w:t>
            </w:r>
          </w:p>
          <w:p w14:paraId="6F8E4295" w14:textId="77777777" w:rsidR="00AE3368" w:rsidRDefault="00000000">
            <w:pPr>
              <w:spacing w:after="0" w:line="252" w:lineRule="auto"/>
            </w:pPr>
            <w:r>
              <w:rPr>
                <w:rFonts w:ascii="Consolas" w:hAnsi="Consolas"/>
                <w:color w:val="1F2937"/>
                <w:sz w:val="17"/>
              </w:rPr>
              <w:t xml:space="preserve">        variable </w:t>
            </w:r>
            <w:r>
              <w:rPr>
                <w:rFonts w:ascii="Consolas" w:hAnsi="Consolas"/>
                <w:color w:val="000000"/>
                <w:sz w:val="17"/>
              </w:rPr>
              <w:t>in</w:t>
            </w:r>
            <w:r>
              <w:rPr>
                <w:rFonts w:ascii="Consolas" w:hAnsi="Consolas"/>
                <w:color w:val="1F2937"/>
                <w:sz w:val="17"/>
              </w:rPr>
              <w:t xml:space="preserve"> df</w:t>
            </w:r>
            <w:r>
              <w:rPr>
                <w:rFonts w:ascii="Consolas" w:hAnsi="Consolas"/>
                <w:color w:val="000000"/>
                <w:sz w:val="17"/>
              </w:rPr>
              <w:t>.</w:t>
            </w:r>
            <w:r>
              <w:rPr>
                <w:rFonts w:ascii="Consolas" w:hAnsi="Consolas"/>
                <w:color w:val="1F2937"/>
                <w:sz w:val="17"/>
              </w:rPr>
              <w:t>columns</w:t>
            </w:r>
          </w:p>
          <w:p w14:paraId="3F9D4CD5" w14:textId="77777777" w:rsidR="00AE3368" w:rsidRDefault="00000000">
            <w:pPr>
              <w:spacing w:after="0" w:line="252" w:lineRule="auto"/>
            </w:pPr>
            <w:r>
              <w:rPr>
                <w:rFonts w:ascii="Consolas" w:hAnsi="Consolas"/>
                <w:color w:val="1F2937"/>
                <w:sz w:val="17"/>
              </w:rPr>
              <w:t xml:space="preserve">        </w:t>
            </w:r>
            <w:r>
              <w:rPr>
                <w:rFonts w:ascii="Consolas" w:hAnsi="Consolas"/>
                <w:color w:val="0000FF"/>
                <w:sz w:val="17"/>
              </w:rPr>
              <w:t>for</w:t>
            </w:r>
            <w:r>
              <w:rPr>
                <w:rFonts w:ascii="Consolas" w:hAnsi="Consolas"/>
                <w:color w:val="1F2937"/>
                <w:sz w:val="17"/>
              </w:rPr>
              <w:t xml:space="preserve"> variable </w:t>
            </w:r>
            <w:r>
              <w:rPr>
                <w:rFonts w:ascii="Consolas" w:hAnsi="Consolas"/>
                <w:color w:val="000000"/>
                <w:sz w:val="17"/>
              </w:rPr>
              <w:t>in</w:t>
            </w:r>
            <w:r>
              <w:rPr>
                <w:rFonts w:ascii="Consolas" w:hAnsi="Consolas"/>
                <w:color w:val="1F2937"/>
                <w:sz w:val="17"/>
              </w:rPr>
              <w:t xml:space="preserve"> week3_core_variables</w:t>
            </w:r>
          </w:p>
          <w:p w14:paraId="10996737"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p>
          <w:p w14:paraId="681968AB"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"Data Type"</w:t>
            </w:r>
            <w:r>
              <w:rPr>
                <w:rFonts w:ascii="Consolas" w:hAnsi="Consolas"/>
                <w:color w:val="000000"/>
                <w:sz w:val="17"/>
              </w:rPr>
              <w:t>:</w:t>
            </w:r>
            <w:r>
              <w:rPr>
                <w:rFonts w:ascii="Consolas" w:hAnsi="Consolas"/>
                <w:color w:val="1F2937"/>
                <w:sz w:val="17"/>
              </w:rPr>
              <w:t xml:space="preserve"> </w:t>
            </w:r>
            <w:r>
              <w:rPr>
                <w:rFonts w:ascii="Consolas" w:hAnsi="Consolas"/>
                <w:color w:val="000000"/>
                <w:sz w:val="17"/>
              </w:rPr>
              <w:t>[</w:t>
            </w:r>
          </w:p>
          <w:p w14:paraId="31D15119" w14:textId="77777777" w:rsidR="00AE3368" w:rsidRDefault="00000000">
            <w:pPr>
              <w:spacing w:after="0" w:line="252" w:lineRule="auto"/>
            </w:pPr>
            <w:r>
              <w:rPr>
                <w:rFonts w:ascii="Consolas" w:hAnsi="Consolas"/>
                <w:color w:val="1F2937"/>
                <w:sz w:val="17"/>
              </w:rPr>
              <w:t xml:space="preserve">        </w:t>
            </w:r>
            <w:r>
              <w:rPr>
                <w:rFonts w:ascii="Consolas" w:hAnsi="Consolas"/>
                <w:color w:val="795E26"/>
                <w:sz w:val="17"/>
              </w:rPr>
              <w:t>str</w:t>
            </w:r>
            <w:r>
              <w:rPr>
                <w:rFonts w:ascii="Consolas" w:hAnsi="Consolas"/>
                <w:color w:val="000000"/>
                <w:sz w:val="17"/>
              </w:rPr>
              <w:t>(</w:t>
            </w:r>
            <w:r>
              <w:rPr>
                <w:rFonts w:ascii="Consolas" w:hAnsi="Consolas"/>
                <w:color w:val="1F2937"/>
                <w:sz w:val="17"/>
              </w:rPr>
              <w:t>df</w:t>
            </w:r>
            <w:r>
              <w:rPr>
                <w:rFonts w:ascii="Consolas" w:hAnsi="Consolas"/>
                <w:color w:val="000000"/>
                <w:sz w:val="17"/>
              </w:rPr>
              <w:t>[</w:t>
            </w:r>
            <w:r>
              <w:rPr>
                <w:rFonts w:ascii="Consolas" w:hAnsi="Consolas"/>
                <w:color w:val="1F2937"/>
                <w:sz w:val="17"/>
              </w:rPr>
              <w:t>variable</w:t>
            </w:r>
            <w:r>
              <w:rPr>
                <w:rFonts w:ascii="Consolas" w:hAnsi="Consolas"/>
                <w:color w:val="000000"/>
                <w:sz w:val="17"/>
              </w:rPr>
              <w:t>].</w:t>
            </w:r>
            <w:r>
              <w:rPr>
                <w:rFonts w:ascii="Consolas" w:hAnsi="Consolas"/>
                <w:color w:val="1F2937"/>
                <w:sz w:val="17"/>
              </w:rPr>
              <w:t>dtype</w:t>
            </w:r>
            <w:r>
              <w:rPr>
                <w:rFonts w:ascii="Consolas" w:hAnsi="Consolas"/>
                <w:color w:val="000000"/>
                <w:sz w:val="17"/>
              </w:rPr>
              <w:t>)</w:t>
            </w:r>
          </w:p>
          <w:p w14:paraId="4620F1EA" w14:textId="77777777" w:rsidR="00AE3368" w:rsidRDefault="00000000">
            <w:pPr>
              <w:spacing w:after="0" w:line="252" w:lineRule="auto"/>
            </w:pPr>
            <w:r>
              <w:rPr>
                <w:rFonts w:ascii="Consolas" w:hAnsi="Consolas"/>
                <w:color w:val="1F2937"/>
                <w:sz w:val="17"/>
              </w:rPr>
              <w:t xml:space="preserve">        </w:t>
            </w:r>
            <w:r>
              <w:rPr>
                <w:rFonts w:ascii="Consolas" w:hAnsi="Consolas"/>
                <w:color w:val="0000FF"/>
                <w:sz w:val="17"/>
              </w:rPr>
              <w:t>if</w:t>
            </w:r>
            <w:r>
              <w:rPr>
                <w:rFonts w:ascii="Consolas" w:hAnsi="Consolas"/>
                <w:color w:val="1F2937"/>
                <w:sz w:val="17"/>
              </w:rPr>
              <w:t xml:space="preserve"> variable </w:t>
            </w:r>
            <w:r>
              <w:rPr>
                <w:rFonts w:ascii="Consolas" w:hAnsi="Consolas"/>
                <w:color w:val="000000"/>
                <w:sz w:val="17"/>
              </w:rPr>
              <w:t>in</w:t>
            </w:r>
            <w:r>
              <w:rPr>
                <w:rFonts w:ascii="Consolas" w:hAnsi="Consolas"/>
                <w:color w:val="1F2937"/>
                <w:sz w:val="17"/>
              </w:rPr>
              <w:t xml:space="preserve"> df</w:t>
            </w:r>
            <w:r>
              <w:rPr>
                <w:rFonts w:ascii="Consolas" w:hAnsi="Consolas"/>
                <w:color w:val="000000"/>
                <w:sz w:val="17"/>
              </w:rPr>
              <w:t>.</w:t>
            </w:r>
            <w:r>
              <w:rPr>
                <w:rFonts w:ascii="Consolas" w:hAnsi="Consolas"/>
                <w:color w:val="1F2937"/>
                <w:sz w:val="17"/>
              </w:rPr>
              <w:t xml:space="preserve">columns </w:t>
            </w:r>
            <w:r>
              <w:rPr>
                <w:rFonts w:ascii="Consolas" w:hAnsi="Consolas"/>
                <w:color w:val="0000FF"/>
                <w:sz w:val="17"/>
              </w:rPr>
              <w:t>else</w:t>
            </w:r>
            <w:r>
              <w:rPr>
                <w:rFonts w:ascii="Consolas" w:hAnsi="Consolas"/>
                <w:color w:val="1F2937"/>
                <w:sz w:val="17"/>
              </w:rPr>
              <w:t xml:space="preserve"> </w:t>
            </w:r>
            <w:r>
              <w:rPr>
                <w:rFonts w:ascii="Consolas" w:hAnsi="Consolas"/>
                <w:color w:val="A31515"/>
                <w:sz w:val="17"/>
              </w:rPr>
              <w:t>"Not Available"</w:t>
            </w:r>
          </w:p>
          <w:p w14:paraId="78ED82EF" w14:textId="77777777" w:rsidR="00AE3368" w:rsidRDefault="00000000">
            <w:pPr>
              <w:spacing w:after="0" w:line="252" w:lineRule="auto"/>
            </w:pPr>
            <w:r>
              <w:rPr>
                <w:rFonts w:ascii="Consolas" w:hAnsi="Consolas"/>
                <w:color w:val="1F2937"/>
                <w:sz w:val="17"/>
              </w:rPr>
              <w:t xml:space="preserve">        </w:t>
            </w:r>
            <w:r>
              <w:rPr>
                <w:rFonts w:ascii="Consolas" w:hAnsi="Consolas"/>
                <w:color w:val="0000FF"/>
                <w:sz w:val="17"/>
              </w:rPr>
              <w:t>for</w:t>
            </w:r>
            <w:r>
              <w:rPr>
                <w:rFonts w:ascii="Consolas" w:hAnsi="Consolas"/>
                <w:color w:val="1F2937"/>
                <w:sz w:val="17"/>
              </w:rPr>
              <w:t xml:space="preserve"> variable </w:t>
            </w:r>
            <w:r>
              <w:rPr>
                <w:rFonts w:ascii="Consolas" w:hAnsi="Consolas"/>
                <w:color w:val="000000"/>
                <w:sz w:val="17"/>
              </w:rPr>
              <w:t>in</w:t>
            </w:r>
            <w:r>
              <w:rPr>
                <w:rFonts w:ascii="Consolas" w:hAnsi="Consolas"/>
                <w:color w:val="1F2937"/>
                <w:sz w:val="17"/>
              </w:rPr>
              <w:t xml:space="preserve"> week3_core_variables</w:t>
            </w:r>
          </w:p>
          <w:p w14:paraId="4AC4FE5D"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p>
          <w:p w14:paraId="025F133A" w14:textId="77777777" w:rsidR="00AE3368" w:rsidRDefault="00000000">
            <w:pPr>
              <w:spacing w:after="0" w:line="252" w:lineRule="auto"/>
            </w:pPr>
            <w:r>
              <w:rPr>
                <w:rFonts w:ascii="Consolas" w:hAnsi="Consolas"/>
                <w:color w:val="000000"/>
                <w:sz w:val="17"/>
              </w:rPr>
              <w:t>})</w:t>
            </w:r>
          </w:p>
          <w:p w14:paraId="14713898" w14:textId="77777777" w:rsidR="00AE3368" w:rsidRDefault="00AE3368">
            <w:pPr>
              <w:spacing w:after="0" w:line="252" w:lineRule="auto"/>
            </w:pPr>
          </w:p>
          <w:p w14:paraId="5694CC40" w14:textId="77777777" w:rsidR="00AE3368" w:rsidRDefault="00000000">
            <w:pPr>
              <w:spacing w:after="0" w:line="252" w:lineRule="auto"/>
            </w:pPr>
            <w:r>
              <w:rPr>
                <w:rFonts w:ascii="Consolas" w:hAnsi="Consolas"/>
                <w:color w:val="795E26"/>
                <w:sz w:val="17"/>
              </w:rPr>
              <w:t>print</w:t>
            </w:r>
            <w:r>
              <w:rPr>
                <w:rFonts w:ascii="Consolas" w:hAnsi="Consolas"/>
                <w:color w:val="000000"/>
                <w:sz w:val="17"/>
              </w:rPr>
              <w:t>(</w:t>
            </w:r>
            <w:r>
              <w:rPr>
                <w:rFonts w:ascii="Consolas" w:hAnsi="Consolas"/>
                <w:color w:val="A31515"/>
                <w:sz w:val="17"/>
              </w:rPr>
              <w:t>"WEEK 3 ANALYTICAL READINESS VERIFICATION"</w:t>
            </w:r>
            <w:r>
              <w:rPr>
                <w:rFonts w:ascii="Consolas" w:hAnsi="Consolas"/>
                <w:color w:val="000000"/>
                <w:sz w:val="17"/>
              </w:rPr>
              <w:t>)</w:t>
            </w:r>
          </w:p>
          <w:p w14:paraId="256CAA76" w14:textId="77777777" w:rsidR="00AE3368" w:rsidRDefault="00000000">
            <w:pPr>
              <w:spacing w:after="0" w:line="252" w:lineRule="auto"/>
            </w:pPr>
            <w:r>
              <w:rPr>
                <w:rFonts w:ascii="Consolas" w:hAnsi="Consolas"/>
                <w:color w:val="1F2937"/>
                <w:sz w:val="17"/>
              </w:rPr>
              <w:t>display</w:t>
            </w:r>
            <w:r>
              <w:rPr>
                <w:rFonts w:ascii="Consolas" w:hAnsi="Consolas"/>
                <w:color w:val="000000"/>
                <w:sz w:val="17"/>
              </w:rPr>
              <w:t>(</w:t>
            </w:r>
            <w:r>
              <w:rPr>
                <w:rFonts w:ascii="Consolas" w:hAnsi="Consolas"/>
                <w:color w:val="1F2937"/>
                <w:sz w:val="17"/>
              </w:rPr>
              <w:t>variable_readiness</w:t>
            </w:r>
            <w:r>
              <w:rPr>
                <w:rFonts w:ascii="Consolas" w:hAnsi="Consolas"/>
                <w:color w:val="000000"/>
                <w:sz w:val="17"/>
              </w:rPr>
              <w:t>)</w:t>
            </w:r>
          </w:p>
          <w:p w14:paraId="54D44A55" w14:textId="77777777" w:rsidR="00AE3368" w:rsidRDefault="00AE3368">
            <w:pPr>
              <w:spacing w:after="0" w:line="252" w:lineRule="auto"/>
            </w:pPr>
          </w:p>
          <w:p w14:paraId="6F347412" w14:textId="77777777" w:rsidR="00AE3368" w:rsidRDefault="00000000">
            <w:pPr>
              <w:spacing w:after="0" w:line="252" w:lineRule="auto"/>
            </w:pPr>
            <w:r>
              <w:rPr>
                <w:rFonts w:ascii="Consolas" w:hAnsi="Consolas"/>
                <w:color w:val="1F2937"/>
                <w:sz w:val="17"/>
              </w:rPr>
              <w:t xml:space="preserve">available_count </w:t>
            </w:r>
            <w:r>
              <w:rPr>
                <w:rFonts w:ascii="Consolas" w:hAnsi="Consolas"/>
                <w:color w:val="000000"/>
                <w:sz w:val="17"/>
              </w:rPr>
              <w:t>=</w:t>
            </w:r>
            <w:r>
              <w:rPr>
                <w:rFonts w:ascii="Consolas" w:hAnsi="Consolas"/>
                <w:color w:val="1F2937"/>
                <w:sz w:val="17"/>
              </w:rPr>
              <w:t xml:space="preserve"> variable_readiness</w:t>
            </w:r>
            <w:r>
              <w:rPr>
                <w:rFonts w:ascii="Consolas" w:hAnsi="Consolas"/>
                <w:color w:val="000000"/>
                <w:sz w:val="17"/>
              </w:rPr>
              <w:t>[</w:t>
            </w:r>
            <w:r>
              <w:rPr>
                <w:rFonts w:ascii="Consolas" w:hAnsi="Consolas"/>
                <w:color w:val="A31515"/>
                <w:sz w:val="17"/>
              </w:rPr>
              <w:t>"Available in Dataset"</w:t>
            </w:r>
            <w:r>
              <w:rPr>
                <w:rFonts w:ascii="Consolas" w:hAnsi="Consolas"/>
                <w:color w:val="000000"/>
                <w:sz w:val="17"/>
              </w:rPr>
              <w:t>].</w:t>
            </w:r>
            <w:r>
              <w:rPr>
                <w:rFonts w:ascii="Consolas" w:hAnsi="Consolas"/>
                <w:color w:val="1F2937"/>
                <w:sz w:val="17"/>
              </w:rPr>
              <w:t>sum</w:t>
            </w:r>
            <w:r>
              <w:rPr>
                <w:rFonts w:ascii="Consolas" w:hAnsi="Consolas"/>
                <w:color w:val="000000"/>
                <w:sz w:val="17"/>
              </w:rPr>
              <w:t>()</w:t>
            </w:r>
          </w:p>
          <w:p w14:paraId="4A55C489" w14:textId="77777777" w:rsidR="00AE3368" w:rsidRDefault="00000000">
            <w:pPr>
              <w:spacing w:after="0" w:line="252" w:lineRule="auto"/>
            </w:pPr>
            <w:r>
              <w:rPr>
                <w:rFonts w:ascii="Consolas" w:hAnsi="Consolas"/>
                <w:color w:val="1F2937"/>
                <w:sz w:val="17"/>
              </w:rPr>
              <w:t xml:space="preserve">required_count </w:t>
            </w:r>
            <w:r>
              <w:rPr>
                <w:rFonts w:ascii="Consolas" w:hAnsi="Consolas"/>
                <w:color w:val="000000"/>
                <w:sz w:val="17"/>
              </w:rPr>
              <w:t>=</w:t>
            </w:r>
            <w:r>
              <w:rPr>
                <w:rFonts w:ascii="Consolas" w:hAnsi="Consolas"/>
                <w:color w:val="1F2937"/>
                <w:sz w:val="17"/>
              </w:rPr>
              <w:t xml:space="preserve"> </w:t>
            </w:r>
            <w:r>
              <w:rPr>
                <w:rFonts w:ascii="Consolas" w:hAnsi="Consolas"/>
                <w:color w:val="795E26"/>
                <w:sz w:val="17"/>
              </w:rPr>
              <w:t>len</w:t>
            </w:r>
            <w:r>
              <w:rPr>
                <w:rFonts w:ascii="Consolas" w:hAnsi="Consolas"/>
                <w:color w:val="000000"/>
                <w:sz w:val="17"/>
              </w:rPr>
              <w:t>(</w:t>
            </w:r>
            <w:r>
              <w:rPr>
                <w:rFonts w:ascii="Consolas" w:hAnsi="Consolas"/>
                <w:color w:val="1F2937"/>
                <w:sz w:val="17"/>
              </w:rPr>
              <w:t>week3_core_variables</w:t>
            </w:r>
            <w:r>
              <w:rPr>
                <w:rFonts w:ascii="Consolas" w:hAnsi="Consolas"/>
                <w:color w:val="000000"/>
                <w:sz w:val="17"/>
              </w:rPr>
              <w:t>)</w:t>
            </w:r>
          </w:p>
          <w:p w14:paraId="5761881F" w14:textId="77777777" w:rsidR="00AE3368" w:rsidRDefault="00AE3368">
            <w:pPr>
              <w:spacing w:after="0" w:line="252" w:lineRule="auto"/>
            </w:pPr>
          </w:p>
          <w:p w14:paraId="53AFEA9F" w14:textId="77777777" w:rsidR="00AE3368" w:rsidRDefault="00000000">
            <w:pPr>
              <w:spacing w:after="0" w:line="252" w:lineRule="auto"/>
            </w:pPr>
            <w:r>
              <w:rPr>
                <w:rFonts w:ascii="Consolas" w:hAnsi="Consolas"/>
                <w:color w:val="795E26"/>
                <w:sz w:val="17"/>
              </w:rPr>
              <w:t>print</w:t>
            </w:r>
            <w:r>
              <w:rPr>
                <w:rFonts w:ascii="Consolas" w:hAnsi="Consolas"/>
                <w:color w:val="000000"/>
                <w:sz w:val="17"/>
              </w:rPr>
              <w:t>(</w:t>
            </w:r>
            <w:r>
              <w:rPr>
                <w:rFonts w:ascii="Consolas" w:hAnsi="Consolas"/>
                <w:color w:val="A31515"/>
                <w:sz w:val="17"/>
              </w:rPr>
              <w:t>f"\nRequired Core Variables : {</w:t>
            </w:r>
            <w:r>
              <w:rPr>
                <w:rFonts w:ascii="Consolas" w:hAnsi="Consolas"/>
                <w:color w:val="1F2937"/>
                <w:sz w:val="17"/>
              </w:rPr>
              <w:t>required_count</w:t>
            </w:r>
            <w:r>
              <w:rPr>
                <w:rFonts w:ascii="Consolas" w:hAnsi="Consolas"/>
                <w:color w:val="A31515"/>
                <w:sz w:val="17"/>
              </w:rPr>
              <w:t>}"</w:t>
            </w:r>
            <w:r>
              <w:rPr>
                <w:rFonts w:ascii="Consolas" w:hAnsi="Consolas"/>
                <w:color w:val="000000"/>
                <w:sz w:val="17"/>
              </w:rPr>
              <w:t>)</w:t>
            </w:r>
          </w:p>
          <w:p w14:paraId="1EC8BC0B" w14:textId="77777777" w:rsidR="00AE3368" w:rsidRDefault="00000000">
            <w:pPr>
              <w:spacing w:after="0" w:line="252" w:lineRule="auto"/>
            </w:pPr>
            <w:r>
              <w:rPr>
                <w:rFonts w:ascii="Consolas" w:hAnsi="Consolas"/>
                <w:color w:val="795E26"/>
                <w:sz w:val="17"/>
              </w:rPr>
              <w:t>print</w:t>
            </w:r>
            <w:r>
              <w:rPr>
                <w:rFonts w:ascii="Consolas" w:hAnsi="Consolas"/>
                <w:color w:val="000000"/>
                <w:sz w:val="17"/>
              </w:rPr>
              <w:t>(</w:t>
            </w:r>
            <w:r>
              <w:rPr>
                <w:rFonts w:ascii="Consolas" w:hAnsi="Consolas"/>
                <w:color w:val="A31515"/>
                <w:sz w:val="17"/>
              </w:rPr>
              <w:t>f"Available Variables     : {</w:t>
            </w:r>
            <w:r>
              <w:rPr>
                <w:rFonts w:ascii="Consolas" w:hAnsi="Consolas"/>
                <w:color w:val="1F2937"/>
                <w:sz w:val="17"/>
              </w:rPr>
              <w:t>available_count</w:t>
            </w:r>
            <w:r>
              <w:rPr>
                <w:rFonts w:ascii="Consolas" w:hAnsi="Consolas"/>
                <w:color w:val="A31515"/>
                <w:sz w:val="17"/>
              </w:rPr>
              <w:t>}"</w:t>
            </w:r>
            <w:r>
              <w:rPr>
                <w:rFonts w:ascii="Consolas" w:hAnsi="Consolas"/>
                <w:color w:val="000000"/>
                <w:sz w:val="17"/>
              </w:rPr>
              <w:t>)</w:t>
            </w:r>
          </w:p>
          <w:p w14:paraId="15E2A327" w14:textId="77777777" w:rsidR="00AE3368" w:rsidRDefault="00000000">
            <w:pPr>
              <w:spacing w:after="0" w:line="252" w:lineRule="auto"/>
            </w:pPr>
            <w:r>
              <w:rPr>
                <w:rFonts w:ascii="Consolas" w:hAnsi="Consolas"/>
                <w:color w:val="795E26"/>
                <w:sz w:val="17"/>
              </w:rPr>
              <w:t>print</w:t>
            </w:r>
            <w:r>
              <w:rPr>
                <w:rFonts w:ascii="Consolas" w:hAnsi="Consolas"/>
                <w:color w:val="000000"/>
                <w:sz w:val="17"/>
              </w:rPr>
              <w:t>(</w:t>
            </w:r>
            <w:r>
              <w:rPr>
                <w:rFonts w:ascii="Consolas" w:hAnsi="Consolas"/>
                <w:color w:val="A31515"/>
                <w:sz w:val="17"/>
              </w:rPr>
              <w:t>f"Missing Variables       : {</w:t>
            </w:r>
            <w:r>
              <w:rPr>
                <w:rFonts w:ascii="Consolas" w:hAnsi="Consolas"/>
                <w:color w:val="1F2937"/>
                <w:sz w:val="17"/>
              </w:rPr>
              <w:t xml:space="preserve">required_count </w:t>
            </w:r>
            <w:r>
              <w:rPr>
                <w:rFonts w:ascii="Consolas" w:hAnsi="Consolas"/>
                <w:color w:val="000000"/>
                <w:sz w:val="17"/>
              </w:rPr>
              <w:t>-</w:t>
            </w:r>
            <w:r>
              <w:rPr>
                <w:rFonts w:ascii="Consolas" w:hAnsi="Consolas"/>
                <w:color w:val="1F2937"/>
                <w:sz w:val="17"/>
              </w:rPr>
              <w:t xml:space="preserve"> available_count</w:t>
            </w:r>
            <w:r>
              <w:rPr>
                <w:rFonts w:ascii="Consolas" w:hAnsi="Consolas"/>
                <w:color w:val="A31515"/>
                <w:sz w:val="17"/>
              </w:rPr>
              <w:t>}"</w:t>
            </w:r>
            <w:r>
              <w:rPr>
                <w:rFonts w:ascii="Consolas" w:hAnsi="Consolas"/>
                <w:color w:val="000000"/>
                <w:sz w:val="17"/>
              </w:rPr>
              <w:t>)</w:t>
            </w:r>
          </w:p>
          <w:p w14:paraId="3299C8A4" w14:textId="77777777" w:rsidR="00AE3368" w:rsidRDefault="00AE3368">
            <w:pPr>
              <w:spacing w:after="0" w:line="252" w:lineRule="auto"/>
            </w:pPr>
          </w:p>
          <w:p w14:paraId="50B2FB44" w14:textId="77777777" w:rsidR="00AE3368" w:rsidRDefault="00000000">
            <w:pPr>
              <w:spacing w:after="0" w:line="252" w:lineRule="auto"/>
            </w:pPr>
            <w:r>
              <w:rPr>
                <w:rFonts w:ascii="Consolas" w:hAnsi="Consolas"/>
                <w:color w:val="0000FF"/>
                <w:sz w:val="17"/>
              </w:rPr>
              <w:t>if</w:t>
            </w:r>
            <w:r>
              <w:rPr>
                <w:rFonts w:ascii="Consolas" w:hAnsi="Consolas"/>
                <w:color w:val="1F2937"/>
                <w:sz w:val="17"/>
              </w:rPr>
              <w:t xml:space="preserve"> available_count </w:t>
            </w:r>
            <w:r>
              <w:rPr>
                <w:rFonts w:ascii="Consolas" w:hAnsi="Consolas"/>
                <w:color w:val="000000"/>
                <w:sz w:val="17"/>
              </w:rPr>
              <w:t>==</w:t>
            </w:r>
            <w:r>
              <w:rPr>
                <w:rFonts w:ascii="Consolas" w:hAnsi="Consolas"/>
                <w:color w:val="1F2937"/>
                <w:sz w:val="17"/>
              </w:rPr>
              <w:t xml:space="preserve"> required_count</w:t>
            </w:r>
            <w:r>
              <w:rPr>
                <w:rFonts w:ascii="Consolas" w:hAnsi="Consolas"/>
                <w:color w:val="000000"/>
                <w:sz w:val="17"/>
              </w:rPr>
              <w:t>:</w:t>
            </w:r>
          </w:p>
          <w:p w14:paraId="7D5E48AD" w14:textId="77777777" w:rsidR="00AE3368" w:rsidRDefault="00000000">
            <w:pPr>
              <w:spacing w:after="0" w:line="252" w:lineRule="auto"/>
            </w:pPr>
            <w:r>
              <w:rPr>
                <w:rFonts w:ascii="Consolas" w:hAnsi="Consolas"/>
                <w:color w:val="1F2937"/>
                <w:sz w:val="17"/>
              </w:rPr>
              <w:t xml:space="preserve">    </w:t>
            </w:r>
            <w:r>
              <w:rPr>
                <w:rFonts w:ascii="Consolas" w:hAnsi="Consolas"/>
                <w:color w:val="795E26"/>
                <w:sz w:val="17"/>
              </w:rPr>
              <w:t>print</w:t>
            </w:r>
            <w:r>
              <w:rPr>
                <w:rFonts w:ascii="Consolas" w:hAnsi="Consolas"/>
                <w:color w:val="000000"/>
                <w:sz w:val="17"/>
              </w:rPr>
              <w:t>(</w:t>
            </w:r>
            <w:r>
              <w:rPr>
                <w:rFonts w:ascii="Consolas" w:hAnsi="Consolas"/>
                <w:color w:val="A31515"/>
                <w:sz w:val="17"/>
              </w:rPr>
              <w:t>"\nStatus: Week 3 analytical variable readiness confirmed."</w:t>
            </w:r>
            <w:r>
              <w:rPr>
                <w:rFonts w:ascii="Consolas" w:hAnsi="Consolas"/>
                <w:color w:val="000000"/>
                <w:sz w:val="17"/>
              </w:rPr>
              <w:t>)</w:t>
            </w:r>
          </w:p>
          <w:p w14:paraId="2517010C" w14:textId="77777777" w:rsidR="00AE3368" w:rsidRDefault="00000000">
            <w:pPr>
              <w:spacing w:after="0" w:line="252" w:lineRule="auto"/>
            </w:pPr>
            <w:r>
              <w:rPr>
                <w:rFonts w:ascii="Consolas" w:hAnsi="Consolas"/>
                <w:color w:val="0000FF"/>
                <w:sz w:val="17"/>
              </w:rPr>
              <w:t>else</w:t>
            </w:r>
            <w:r>
              <w:rPr>
                <w:rFonts w:ascii="Consolas" w:hAnsi="Consolas"/>
                <w:color w:val="000000"/>
                <w:sz w:val="17"/>
              </w:rPr>
              <w:t>:</w:t>
            </w:r>
          </w:p>
          <w:p w14:paraId="7E8FE7EC" w14:textId="77777777" w:rsidR="00AE3368" w:rsidRDefault="00000000">
            <w:pPr>
              <w:spacing w:after="0" w:line="252" w:lineRule="auto"/>
            </w:pPr>
            <w:r>
              <w:rPr>
                <w:rFonts w:ascii="Consolas" w:hAnsi="Consolas"/>
                <w:color w:val="1F2937"/>
                <w:sz w:val="17"/>
              </w:rPr>
              <w:t xml:space="preserve">    </w:t>
            </w:r>
            <w:r>
              <w:rPr>
                <w:rFonts w:ascii="Consolas" w:hAnsi="Consolas"/>
                <w:color w:val="795E26"/>
                <w:sz w:val="17"/>
              </w:rPr>
              <w:t>print</w:t>
            </w:r>
            <w:r>
              <w:rPr>
                <w:rFonts w:ascii="Consolas" w:hAnsi="Consolas"/>
                <w:color w:val="000000"/>
                <w:sz w:val="17"/>
              </w:rPr>
              <w:t>(</w:t>
            </w:r>
            <w:r>
              <w:rPr>
                <w:rFonts w:ascii="Consolas" w:hAnsi="Consolas"/>
                <w:color w:val="A31515"/>
                <w:sz w:val="17"/>
              </w:rPr>
              <w:t>"\nStatus: Variable availability review required."</w:t>
            </w:r>
            <w:r>
              <w:rPr>
                <w:rFonts w:ascii="Consolas" w:hAnsi="Consolas"/>
                <w:color w:val="000000"/>
                <w:sz w:val="17"/>
              </w:rPr>
              <w:t>)</w:t>
            </w:r>
          </w:p>
          <w:p w14:paraId="71C13C45" w14:textId="77777777" w:rsidR="00AE3368" w:rsidRDefault="00AE3368">
            <w:pPr>
              <w:spacing w:after="0" w:line="252" w:lineRule="auto"/>
            </w:pPr>
          </w:p>
        </w:tc>
      </w:tr>
      <w:tr w:rsidR="00AE3368" w14:paraId="4375AD6E" w14:textId="77777777">
        <w:trPr>
          <w:jc w:val="center"/>
        </w:trPr>
        <w:tc>
          <w:tcPr>
            <w:tcW w:w="9792" w:type="dxa"/>
            <w:tcBorders>
              <w:top w:val="single" w:sz="4" w:space="0" w:color="CBD5E1"/>
              <w:left w:val="single" w:sz="18" w:space="0" w:color="E36C0A"/>
              <w:bottom w:val="single" w:sz="4" w:space="0" w:color="CBD5E1"/>
              <w:right w:val="single" w:sz="4" w:space="0" w:color="CBD5E1"/>
            </w:tcBorders>
            <w:shd w:val="clear" w:color="auto" w:fill="F8FAFC"/>
            <w:tcMar>
              <w:top w:w="80" w:type="dxa"/>
              <w:left w:w="140" w:type="dxa"/>
              <w:bottom w:w="80" w:type="dxa"/>
              <w:right w:w="140" w:type="dxa"/>
            </w:tcMar>
          </w:tcPr>
          <w:p w14:paraId="2809D99B" w14:textId="77777777" w:rsidR="00AE3368" w:rsidRDefault="00000000">
            <w:pPr>
              <w:spacing w:after="40"/>
            </w:pPr>
            <w:r>
              <w:rPr>
                <w:rFonts w:ascii="Consolas" w:hAnsi="Consolas"/>
                <w:b/>
                <w:color w:val="1F4E79"/>
                <w:sz w:val="17"/>
              </w:rPr>
              <w:lastRenderedPageBreak/>
              <w:t>[KERNEL EXECUTION OUTPUT — ACTUAL NOTEBOOK OUTPUT]</w:t>
            </w:r>
          </w:p>
          <w:p w14:paraId="1CEDE9AD" w14:textId="77777777" w:rsidR="00AE3368" w:rsidRDefault="00000000">
            <w:pPr>
              <w:spacing w:after="0" w:line="252" w:lineRule="auto"/>
            </w:pPr>
            <w:r>
              <w:rPr>
                <w:rFonts w:ascii="Consolas" w:hAnsi="Consolas"/>
                <w:color w:val="0F172A"/>
                <w:sz w:val="16"/>
              </w:rPr>
              <w:t>WEEK 3 ANALYTICAL READINESS VERIFICATION</w:t>
            </w:r>
          </w:p>
          <w:p w14:paraId="6E2A4792" w14:textId="77777777" w:rsidR="00AE3368" w:rsidRDefault="00AE3368">
            <w:pPr>
              <w:spacing w:after="0" w:line="252" w:lineRule="auto"/>
            </w:pPr>
          </w:p>
          <w:p w14:paraId="67088EF1" w14:textId="77777777" w:rsidR="00AE3368" w:rsidRDefault="00000000">
            <w:pPr>
              <w:spacing w:after="0" w:line="252" w:lineRule="auto"/>
            </w:pPr>
            <w:r>
              <w:rPr>
                <w:rFonts w:ascii="Consolas" w:hAnsi="Consolas"/>
                <w:color w:val="0F172A"/>
                <w:sz w:val="16"/>
              </w:rPr>
              <w:t xml:space="preserve">   Week 3 Analytical Variable  Available in Dataset       Data Type</w:t>
            </w:r>
          </w:p>
          <w:p w14:paraId="4E60AAC3" w14:textId="77777777" w:rsidR="00AE3368" w:rsidRDefault="00000000">
            <w:pPr>
              <w:spacing w:after="0" w:line="252" w:lineRule="auto"/>
            </w:pPr>
            <w:r>
              <w:rPr>
                <w:rFonts w:ascii="Consolas" w:hAnsi="Consolas"/>
                <w:color w:val="0F172A"/>
                <w:sz w:val="16"/>
              </w:rPr>
              <w:t>0         Delivery Time Hours                  True           int64</w:t>
            </w:r>
          </w:p>
          <w:p w14:paraId="6D83D44D" w14:textId="77777777" w:rsidR="00AE3368" w:rsidRDefault="00000000">
            <w:pPr>
              <w:spacing w:after="0" w:line="252" w:lineRule="auto"/>
            </w:pPr>
            <w:r>
              <w:rPr>
                <w:rFonts w:ascii="Consolas" w:hAnsi="Consolas"/>
                <w:color w:val="0F172A"/>
                <w:sz w:val="16"/>
              </w:rPr>
              <w:t>1         Promised Time Hours                  True           int64</w:t>
            </w:r>
          </w:p>
          <w:p w14:paraId="75748987" w14:textId="77777777" w:rsidR="00AE3368" w:rsidRDefault="00000000">
            <w:pPr>
              <w:spacing w:after="0" w:line="252" w:lineRule="auto"/>
            </w:pPr>
            <w:r>
              <w:rPr>
                <w:rFonts w:ascii="Consolas" w:hAnsi="Consolas"/>
                <w:color w:val="0F172A"/>
                <w:sz w:val="16"/>
              </w:rPr>
              <w:t>2                 Delay Hours                  True           int64</w:t>
            </w:r>
          </w:p>
          <w:p w14:paraId="12CCEE1E" w14:textId="77777777" w:rsidR="00AE3368" w:rsidRDefault="00000000">
            <w:pPr>
              <w:spacing w:after="0" w:line="252" w:lineRule="auto"/>
            </w:pPr>
            <w:r>
              <w:rPr>
                <w:rFonts w:ascii="Consolas" w:hAnsi="Consolas"/>
                <w:color w:val="0F172A"/>
                <w:sz w:val="16"/>
              </w:rPr>
              <w:t>3                  Delay Flag                  True            bool</w:t>
            </w:r>
          </w:p>
          <w:p w14:paraId="5AD7A1EE" w14:textId="77777777" w:rsidR="00AE3368" w:rsidRDefault="00000000">
            <w:pPr>
              <w:spacing w:after="0" w:line="252" w:lineRule="auto"/>
            </w:pPr>
            <w:r>
              <w:rPr>
                <w:rFonts w:ascii="Consolas" w:hAnsi="Consolas"/>
                <w:color w:val="0F172A"/>
                <w:sz w:val="16"/>
              </w:rPr>
              <w:t>4        Performance Category                  True          object</w:t>
            </w:r>
          </w:p>
          <w:p w14:paraId="1D6C07AC" w14:textId="77777777" w:rsidR="00AE3368" w:rsidRDefault="00000000">
            <w:pPr>
              <w:spacing w:after="0" w:line="252" w:lineRule="auto"/>
            </w:pPr>
            <w:r>
              <w:rPr>
                <w:rFonts w:ascii="Consolas" w:hAnsi="Consolas"/>
                <w:color w:val="0F172A"/>
                <w:sz w:val="16"/>
              </w:rPr>
              <w:t>5        Delay Severity Level                  True          object</w:t>
            </w:r>
          </w:p>
          <w:p w14:paraId="546F0DA7" w14:textId="77777777" w:rsidR="00AE3368" w:rsidRDefault="00000000">
            <w:pPr>
              <w:spacing w:after="0" w:line="252" w:lineRule="auto"/>
            </w:pPr>
            <w:r>
              <w:rPr>
                <w:rFonts w:ascii="Consolas" w:hAnsi="Consolas"/>
                <w:color w:val="0F172A"/>
                <w:sz w:val="16"/>
              </w:rPr>
              <w:t>6          Late delivery risk                  True            bool</w:t>
            </w:r>
          </w:p>
          <w:p w14:paraId="436B940A" w14:textId="77777777" w:rsidR="00AE3368" w:rsidRDefault="00000000">
            <w:pPr>
              <w:spacing w:after="0" w:line="252" w:lineRule="auto"/>
            </w:pPr>
            <w:r>
              <w:rPr>
                <w:rFonts w:ascii="Consolas" w:hAnsi="Consolas"/>
                <w:color w:val="0F172A"/>
                <w:sz w:val="16"/>
              </w:rPr>
              <w:t>7               Shipping Mode                  True          object</w:t>
            </w:r>
          </w:p>
          <w:p w14:paraId="111B0B58" w14:textId="77777777" w:rsidR="00AE3368" w:rsidRDefault="00000000">
            <w:pPr>
              <w:spacing w:after="0" w:line="252" w:lineRule="auto"/>
            </w:pPr>
            <w:r>
              <w:rPr>
                <w:rFonts w:ascii="Consolas" w:hAnsi="Consolas"/>
                <w:color w:val="0F172A"/>
                <w:sz w:val="16"/>
              </w:rPr>
              <w:t>8             Delivery Status                  True          object</w:t>
            </w:r>
          </w:p>
          <w:p w14:paraId="558EDBED" w14:textId="77777777" w:rsidR="00AE3368" w:rsidRDefault="00000000">
            <w:pPr>
              <w:spacing w:after="0" w:line="252" w:lineRule="auto"/>
            </w:pPr>
            <w:r>
              <w:rPr>
                <w:rFonts w:ascii="Consolas" w:hAnsi="Consolas"/>
                <w:color w:val="0F172A"/>
                <w:sz w:val="16"/>
              </w:rPr>
              <w:t>9                       Sales                  True         float64</w:t>
            </w:r>
          </w:p>
          <w:p w14:paraId="6497EC56" w14:textId="77777777" w:rsidR="00AE3368" w:rsidRDefault="00000000">
            <w:pPr>
              <w:spacing w:after="0" w:line="252" w:lineRule="auto"/>
            </w:pPr>
            <w:r>
              <w:rPr>
                <w:rFonts w:ascii="Consolas" w:hAnsi="Consolas"/>
                <w:color w:val="0F172A"/>
                <w:sz w:val="16"/>
              </w:rPr>
              <w:t>10          Benefit per order                  True         float64</w:t>
            </w:r>
          </w:p>
          <w:p w14:paraId="335285E5" w14:textId="77777777" w:rsidR="00AE3368" w:rsidRDefault="00000000">
            <w:pPr>
              <w:spacing w:after="0" w:line="252" w:lineRule="auto"/>
            </w:pPr>
            <w:r>
              <w:rPr>
                <w:rFonts w:ascii="Consolas" w:hAnsi="Consolas"/>
                <w:color w:val="0F172A"/>
                <w:sz w:val="16"/>
              </w:rPr>
              <w:t>11    Order Item Profit Ratio                  True         float64</w:t>
            </w:r>
          </w:p>
          <w:p w14:paraId="7FE7762F" w14:textId="77777777" w:rsidR="00AE3368" w:rsidRDefault="00000000">
            <w:pPr>
              <w:spacing w:after="0" w:line="252" w:lineRule="auto"/>
            </w:pPr>
            <w:r>
              <w:rPr>
                <w:rFonts w:ascii="Consolas" w:hAnsi="Consolas"/>
                <w:color w:val="0F172A"/>
                <w:sz w:val="16"/>
              </w:rPr>
              <w:t>12        Order Item Discount                  True         float64</w:t>
            </w:r>
          </w:p>
          <w:p w14:paraId="6DADDAAA" w14:textId="77777777" w:rsidR="00AE3368" w:rsidRDefault="00000000">
            <w:pPr>
              <w:spacing w:after="0" w:line="252" w:lineRule="auto"/>
            </w:pPr>
            <w:r>
              <w:rPr>
                <w:rFonts w:ascii="Consolas" w:hAnsi="Consolas"/>
                <w:color w:val="0F172A"/>
                <w:sz w:val="16"/>
              </w:rPr>
              <w:t>13   Order Item Discount Rate                  True         float64</w:t>
            </w:r>
          </w:p>
          <w:p w14:paraId="41AA93AF" w14:textId="77777777" w:rsidR="00AE3368" w:rsidRDefault="00000000">
            <w:pPr>
              <w:spacing w:after="0" w:line="252" w:lineRule="auto"/>
            </w:pPr>
            <w:r>
              <w:rPr>
                <w:rFonts w:ascii="Consolas" w:hAnsi="Consolas"/>
                <w:color w:val="0F172A"/>
                <w:sz w:val="16"/>
              </w:rPr>
              <w:t>14         Is Commercial Loss                  True            bool</w:t>
            </w:r>
          </w:p>
          <w:p w14:paraId="47F07804" w14:textId="77777777" w:rsidR="00AE3368" w:rsidRDefault="00000000">
            <w:pPr>
              <w:spacing w:after="0" w:line="252" w:lineRule="auto"/>
            </w:pPr>
            <w:r>
              <w:rPr>
                <w:rFonts w:ascii="Consolas" w:hAnsi="Consolas"/>
                <w:color w:val="0F172A"/>
                <w:sz w:val="16"/>
              </w:rPr>
              <w:t>15                     Market                  True          object</w:t>
            </w:r>
          </w:p>
          <w:p w14:paraId="6F390A51" w14:textId="77777777" w:rsidR="00AE3368" w:rsidRDefault="00000000">
            <w:pPr>
              <w:spacing w:after="0" w:line="252" w:lineRule="auto"/>
            </w:pPr>
            <w:r>
              <w:rPr>
                <w:rFonts w:ascii="Consolas" w:hAnsi="Consolas"/>
                <w:color w:val="0F172A"/>
                <w:sz w:val="16"/>
              </w:rPr>
              <w:lastRenderedPageBreak/>
              <w:t>16               Order Region                  True          object</w:t>
            </w:r>
          </w:p>
          <w:p w14:paraId="7A4DAF99" w14:textId="77777777" w:rsidR="00AE3368" w:rsidRDefault="00000000">
            <w:pPr>
              <w:spacing w:after="0" w:line="252" w:lineRule="auto"/>
            </w:pPr>
            <w:r>
              <w:rPr>
                <w:rFonts w:ascii="Consolas" w:hAnsi="Consolas"/>
                <w:color w:val="0F172A"/>
                <w:sz w:val="16"/>
              </w:rPr>
              <w:t>17              Order Country                  True          object</w:t>
            </w:r>
          </w:p>
          <w:p w14:paraId="11566943" w14:textId="77777777" w:rsidR="00AE3368" w:rsidRDefault="00000000">
            <w:pPr>
              <w:spacing w:after="0" w:line="252" w:lineRule="auto"/>
            </w:pPr>
            <w:r>
              <w:rPr>
                <w:rFonts w:ascii="Consolas" w:hAnsi="Consolas"/>
                <w:color w:val="0F172A"/>
                <w:sz w:val="16"/>
              </w:rPr>
              <w:t>18      Logistics Corridor ID                  True          object</w:t>
            </w:r>
          </w:p>
          <w:p w14:paraId="3B10D960" w14:textId="77777777" w:rsidR="00AE3368" w:rsidRDefault="00000000">
            <w:pPr>
              <w:spacing w:after="0" w:line="252" w:lineRule="auto"/>
            </w:pPr>
            <w:r>
              <w:rPr>
                <w:rFonts w:ascii="Consolas" w:hAnsi="Consolas"/>
                <w:color w:val="0F172A"/>
                <w:sz w:val="16"/>
              </w:rPr>
              <w:t>19           Shipping Lane ID                  True          object</w:t>
            </w:r>
          </w:p>
          <w:p w14:paraId="10700DE5" w14:textId="77777777" w:rsidR="00AE3368" w:rsidRDefault="00000000">
            <w:pPr>
              <w:spacing w:after="0" w:line="252" w:lineRule="auto"/>
            </w:pPr>
            <w:r>
              <w:rPr>
                <w:rFonts w:ascii="Consolas" w:hAnsi="Consolas"/>
                <w:color w:val="0F172A"/>
                <w:sz w:val="16"/>
              </w:rPr>
              <w:t>20            Is Cross Border                  True            bool</w:t>
            </w:r>
          </w:p>
          <w:p w14:paraId="35D1D1C0" w14:textId="77777777" w:rsidR="00AE3368" w:rsidRDefault="00000000">
            <w:pPr>
              <w:spacing w:after="0" w:line="252" w:lineRule="auto"/>
            </w:pPr>
            <w:r>
              <w:rPr>
                <w:rFonts w:ascii="Consolas" w:hAnsi="Consolas"/>
                <w:color w:val="0F172A"/>
                <w:sz w:val="16"/>
              </w:rPr>
              <w:t>21              Category Name                  True          object</w:t>
            </w:r>
          </w:p>
          <w:p w14:paraId="4D687822" w14:textId="77777777" w:rsidR="00AE3368" w:rsidRDefault="00000000">
            <w:pPr>
              <w:spacing w:after="0" w:line="252" w:lineRule="auto"/>
            </w:pPr>
            <w:r>
              <w:rPr>
                <w:rFonts w:ascii="Consolas" w:hAnsi="Consolas"/>
                <w:color w:val="0F172A"/>
                <w:sz w:val="16"/>
              </w:rPr>
              <w:t>22            Department Name                  True          object</w:t>
            </w:r>
          </w:p>
          <w:p w14:paraId="3BD591D5" w14:textId="77777777" w:rsidR="00AE3368" w:rsidRDefault="00000000">
            <w:pPr>
              <w:spacing w:after="0" w:line="252" w:lineRule="auto"/>
            </w:pPr>
            <w:r>
              <w:rPr>
                <w:rFonts w:ascii="Consolas" w:hAnsi="Consolas"/>
                <w:color w:val="0F172A"/>
                <w:sz w:val="16"/>
              </w:rPr>
              <w:t>23                 Order Year                  True           int64</w:t>
            </w:r>
          </w:p>
          <w:p w14:paraId="0B487E49" w14:textId="77777777" w:rsidR="00AE3368" w:rsidRDefault="00000000">
            <w:pPr>
              <w:spacing w:after="0" w:line="252" w:lineRule="auto"/>
            </w:pPr>
            <w:r>
              <w:rPr>
                <w:rFonts w:ascii="Consolas" w:hAnsi="Consolas"/>
                <w:color w:val="0F172A"/>
                <w:sz w:val="16"/>
              </w:rPr>
              <w:t>24                Order Month                  True           int64</w:t>
            </w:r>
          </w:p>
          <w:p w14:paraId="77216B31" w14:textId="77777777" w:rsidR="00AE3368" w:rsidRDefault="00000000">
            <w:pPr>
              <w:spacing w:after="0" w:line="252" w:lineRule="auto"/>
            </w:pPr>
            <w:r>
              <w:rPr>
                <w:rFonts w:ascii="Consolas" w:hAnsi="Consolas"/>
                <w:color w:val="0F172A"/>
                <w:sz w:val="16"/>
              </w:rPr>
              <w:t>25           Order Month Name                  True          object</w:t>
            </w:r>
          </w:p>
          <w:p w14:paraId="581A2B3D" w14:textId="77777777" w:rsidR="00AE3368" w:rsidRDefault="00000000">
            <w:pPr>
              <w:spacing w:after="0" w:line="252" w:lineRule="auto"/>
            </w:pPr>
            <w:r>
              <w:rPr>
                <w:rFonts w:ascii="Consolas" w:hAnsi="Consolas"/>
                <w:color w:val="0F172A"/>
                <w:sz w:val="16"/>
              </w:rPr>
              <w:t>26          Order Day of Week                  True          object</w:t>
            </w:r>
          </w:p>
          <w:p w14:paraId="7EF9A77C" w14:textId="77777777" w:rsidR="00AE3368" w:rsidRDefault="00000000">
            <w:pPr>
              <w:spacing w:after="0" w:line="252" w:lineRule="auto"/>
            </w:pPr>
            <w:r>
              <w:rPr>
                <w:rFonts w:ascii="Consolas" w:hAnsi="Consolas"/>
                <w:color w:val="0F172A"/>
                <w:sz w:val="16"/>
              </w:rPr>
              <w:t>27           Is Weekend Order                  True            bool</w:t>
            </w:r>
          </w:p>
          <w:p w14:paraId="4A9B4891" w14:textId="77777777" w:rsidR="00AE3368" w:rsidRDefault="00000000">
            <w:pPr>
              <w:spacing w:after="0" w:line="252" w:lineRule="auto"/>
            </w:pPr>
            <w:r>
              <w:rPr>
                <w:rFonts w:ascii="Consolas" w:hAnsi="Consolas"/>
                <w:color w:val="0F172A"/>
                <w:sz w:val="16"/>
              </w:rPr>
              <w:t>28                 Order Date                  True  datetime64[ns]</w:t>
            </w:r>
          </w:p>
          <w:p w14:paraId="423BBAB7" w14:textId="77777777" w:rsidR="00AE3368" w:rsidRDefault="00AE3368">
            <w:pPr>
              <w:spacing w:after="0" w:line="252" w:lineRule="auto"/>
            </w:pPr>
          </w:p>
          <w:p w14:paraId="0876E8BC" w14:textId="77777777" w:rsidR="00AE3368" w:rsidRDefault="00000000">
            <w:pPr>
              <w:spacing w:after="0" w:line="252" w:lineRule="auto"/>
            </w:pPr>
            <w:r>
              <w:rPr>
                <w:rFonts w:ascii="Consolas" w:hAnsi="Consolas"/>
                <w:color w:val="0F172A"/>
                <w:sz w:val="16"/>
              </w:rPr>
              <w:t>Required Core Variables : 29</w:t>
            </w:r>
          </w:p>
          <w:p w14:paraId="54CB1723" w14:textId="77777777" w:rsidR="00AE3368" w:rsidRDefault="00000000">
            <w:pPr>
              <w:spacing w:after="0" w:line="252" w:lineRule="auto"/>
            </w:pPr>
            <w:r>
              <w:rPr>
                <w:rFonts w:ascii="Consolas" w:hAnsi="Consolas"/>
                <w:color w:val="0F172A"/>
                <w:sz w:val="16"/>
              </w:rPr>
              <w:t>Available Variables     : 29</w:t>
            </w:r>
          </w:p>
          <w:p w14:paraId="0E438551" w14:textId="77777777" w:rsidR="00AE3368" w:rsidRDefault="00000000">
            <w:pPr>
              <w:spacing w:after="0" w:line="252" w:lineRule="auto"/>
            </w:pPr>
            <w:r>
              <w:rPr>
                <w:rFonts w:ascii="Consolas" w:hAnsi="Consolas"/>
                <w:color w:val="0F172A"/>
                <w:sz w:val="16"/>
              </w:rPr>
              <w:t>Missing Variables       : 0</w:t>
            </w:r>
          </w:p>
          <w:p w14:paraId="4F5E219B" w14:textId="77777777" w:rsidR="00AE3368" w:rsidRDefault="00AE3368">
            <w:pPr>
              <w:spacing w:after="0" w:line="252" w:lineRule="auto"/>
            </w:pPr>
          </w:p>
          <w:p w14:paraId="693C2573" w14:textId="77777777" w:rsidR="00AE3368" w:rsidRDefault="00000000">
            <w:pPr>
              <w:spacing w:after="0" w:line="252" w:lineRule="auto"/>
            </w:pPr>
            <w:r>
              <w:rPr>
                <w:rFonts w:ascii="Consolas" w:hAnsi="Consolas"/>
                <w:color w:val="0F172A"/>
                <w:sz w:val="16"/>
              </w:rPr>
              <w:t>Status: Week 3 analytical variable readiness confirmed.</w:t>
            </w:r>
          </w:p>
        </w:tc>
      </w:tr>
    </w:tbl>
    <w:p w14:paraId="148B2A15" w14:textId="77777777" w:rsidR="00AE3368" w:rsidRDefault="00000000">
      <w:pPr>
        <w:spacing w:before="80" w:after="130"/>
      </w:pPr>
      <w:r>
        <w:rPr>
          <w:b/>
          <w:color w:val="0F172A"/>
        </w:rPr>
        <w:lastRenderedPageBreak/>
        <w:t xml:space="preserve">Technical Commentary: </w:t>
      </w:r>
      <w:r>
        <w:t>Validates that the frozen Week 2 baseline dataset contains zero schema drift and is structurally ready for advanced diagnostic evaluation.</w:t>
      </w:r>
    </w:p>
    <w:p w14:paraId="39DA284B" w14:textId="77777777" w:rsidR="00AE3368" w:rsidRDefault="00000000">
      <w:pPr>
        <w:keepNext/>
        <w:spacing w:before="240" w:after="70"/>
      </w:pPr>
      <w:r>
        <w:rPr>
          <w:b/>
          <w:color w:val="1F4E79"/>
          <w:sz w:val="25"/>
        </w:rPr>
        <w:t>Script 15.2: Strategic KPI Baseline Computation Engine</w:t>
      </w:r>
    </w:p>
    <w:p w14:paraId="58A490D4" w14:textId="77777777" w:rsidR="00AE3368" w:rsidRDefault="00000000">
      <w:pPr>
        <w:keepNext/>
        <w:spacing w:after="60"/>
      </w:pPr>
      <w:r>
        <w:rPr>
          <w:b/>
          <w:color w:val="0F172A"/>
        </w:rPr>
        <w:t xml:space="preserve">Analytical Purpose: </w:t>
      </w:r>
      <w:r>
        <w:t>Empirically compute the core operational and commercial KPIs established during Week 1 strategic planning.</w:t>
      </w:r>
    </w:p>
    <w:tbl>
      <w:tblPr>
        <w:tblW w:w="0" w:type="auto"/>
        <w:jc w:val="center"/>
        <w:tblLook w:val="04A0" w:firstRow="1" w:lastRow="0" w:firstColumn="1" w:lastColumn="0" w:noHBand="0" w:noVBand="1"/>
      </w:tblPr>
      <w:tblGrid>
        <w:gridCol w:w="9640"/>
      </w:tblGrid>
      <w:tr w:rsidR="00AE3368" w14:paraId="17C1D41D" w14:textId="77777777">
        <w:trPr>
          <w:jc w:val="center"/>
        </w:trPr>
        <w:tc>
          <w:tcPr>
            <w:tcW w:w="9792" w:type="dxa"/>
            <w:tcBorders>
              <w:top w:val="single" w:sz="4" w:space="0" w:color="CBD5E1"/>
              <w:left w:val="single" w:sz="18" w:space="0" w:color="1F4E79"/>
              <w:bottom w:val="single" w:sz="4" w:space="0" w:color="CBD5E1"/>
              <w:right w:val="single" w:sz="4" w:space="0" w:color="CBD5E1"/>
            </w:tcBorders>
            <w:shd w:val="clear" w:color="auto" w:fill="FFFFFF"/>
            <w:tcMar>
              <w:top w:w="100" w:type="dxa"/>
              <w:left w:w="140" w:type="dxa"/>
              <w:bottom w:w="100" w:type="dxa"/>
              <w:right w:w="140" w:type="dxa"/>
            </w:tcMar>
          </w:tcPr>
          <w:p w14:paraId="3C54FED1" w14:textId="77777777" w:rsidR="00AE3368" w:rsidRDefault="00000000">
            <w:pPr>
              <w:spacing w:after="0" w:line="252" w:lineRule="auto"/>
            </w:pPr>
            <w:r>
              <w:rPr>
                <w:rFonts w:ascii="Consolas" w:hAnsi="Consolas"/>
                <w:color w:val="008000"/>
                <w:sz w:val="17"/>
              </w:rPr>
              <w:t># Phase 2: Empirical calculation of all Week 1 strategic KPIs</w:t>
            </w:r>
          </w:p>
          <w:p w14:paraId="23C06926" w14:textId="77777777" w:rsidR="00AE3368" w:rsidRDefault="00AE3368">
            <w:pPr>
              <w:spacing w:after="0" w:line="252" w:lineRule="auto"/>
            </w:pPr>
          </w:p>
          <w:p w14:paraId="278EACC0" w14:textId="77777777" w:rsidR="00AE3368" w:rsidRDefault="00000000">
            <w:pPr>
              <w:spacing w:after="0" w:line="252" w:lineRule="auto"/>
            </w:pPr>
            <w:r>
              <w:rPr>
                <w:rFonts w:ascii="Consolas" w:hAnsi="Consolas"/>
                <w:color w:val="1F2937"/>
                <w:sz w:val="17"/>
              </w:rPr>
              <w:t xml:space="preserve">total_records </w:t>
            </w:r>
            <w:r>
              <w:rPr>
                <w:rFonts w:ascii="Consolas" w:hAnsi="Consolas"/>
                <w:color w:val="000000"/>
                <w:sz w:val="17"/>
              </w:rPr>
              <w:t>=</w:t>
            </w:r>
            <w:r>
              <w:rPr>
                <w:rFonts w:ascii="Consolas" w:hAnsi="Consolas"/>
                <w:color w:val="1F2937"/>
                <w:sz w:val="17"/>
              </w:rPr>
              <w:t xml:space="preserve"> </w:t>
            </w:r>
            <w:r>
              <w:rPr>
                <w:rFonts w:ascii="Consolas" w:hAnsi="Consolas"/>
                <w:color w:val="795E26"/>
                <w:sz w:val="17"/>
              </w:rPr>
              <w:t>len</w:t>
            </w:r>
            <w:r>
              <w:rPr>
                <w:rFonts w:ascii="Consolas" w:hAnsi="Consolas"/>
                <w:color w:val="000000"/>
                <w:sz w:val="17"/>
              </w:rPr>
              <w:t>(</w:t>
            </w:r>
            <w:r>
              <w:rPr>
                <w:rFonts w:ascii="Consolas" w:hAnsi="Consolas"/>
                <w:color w:val="1F2937"/>
                <w:sz w:val="17"/>
              </w:rPr>
              <w:t>df</w:t>
            </w:r>
            <w:r>
              <w:rPr>
                <w:rFonts w:ascii="Consolas" w:hAnsi="Consolas"/>
                <w:color w:val="000000"/>
                <w:sz w:val="17"/>
              </w:rPr>
              <w:t>)</w:t>
            </w:r>
          </w:p>
          <w:p w14:paraId="27860257" w14:textId="77777777" w:rsidR="00AE3368" w:rsidRDefault="00AE3368">
            <w:pPr>
              <w:spacing w:after="0" w:line="252" w:lineRule="auto"/>
            </w:pPr>
          </w:p>
          <w:p w14:paraId="5B148D1C" w14:textId="77777777" w:rsidR="00AE3368" w:rsidRDefault="00000000">
            <w:pPr>
              <w:spacing w:after="0" w:line="252" w:lineRule="auto"/>
            </w:pPr>
            <w:r>
              <w:rPr>
                <w:rFonts w:ascii="Consolas" w:hAnsi="Consolas"/>
                <w:color w:val="1F2937"/>
                <w:sz w:val="17"/>
              </w:rPr>
              <w:t xml:space="preserve">on_time_records </w:t>
            </w:r>
            <w:r>
              <w:rPr>
                <w:rFonts w:ascii="Consolas" w:hAnsi="Consolas"/>
                <w:color w:val="000000"/>
                <w:sz w:val="17"/>
              </w:rPr>
              <w:t>=</w:t>
            </w:r>
            <w:r>
              <w:rPr>
                <w:rFonts w:ascii="Consolas" w:hAnsi="Consolas"/>
                <w:color w:val="1F2937"/>
                <w:sz w:val="17"/>
              </w:rPr>
              <w:t xml:space="preserve"> </w:t>
            </w:r>
            <w:r>
              <w:rPr>
                <w:rFonts w:ascii="Consolas" w:hAnsi="Consolas"/>
                <w:color w:val="000000"/>
                <w:sz w:val="17"/>
              </w:rPr>
              <w:t>(</w:t>
            </w:r>
          </w:p>
          <w:p w14:paraId="3E764C48" w14:textId="77777777" w:rsidR="00AE3368" w:rsidRDefault="00000000">
            <w:pPr>
              <w:spacing w:after="0" w:line="252" w:lineRule="auto"/>
            </w:pPr>
            <w:r>
              <w:rPr>
                <w:rFonts w:ascii="Consolas" w:hAnsi="Consolas"/>
                <w:color w:val="1F2937"/>
                <w:sz w:val="17"/>
              </w:rPr>
              <w:t xml:space="preserve">    df</w:t>
            </w:r>
            <w:r>
              <w:rPr>
                <w:rFonts w:ascii="Consolas" w:hAnsi="Consolas"/>
                <w:color w:val="000000"/>
                <w:sz w:val="17"/>
              </w:rPr>
              <w:t>[</w:t>
            </w:r>
            <w:r>
              <w:rPr>
                <w:rFonts w:ascii="Consolas" w:hAnsi="Consolas"/>
                <w:color w:val="A31515"/>
                <w:sz w:val="17"/>
              </w:rPr>
              <w:t>"Delay Flag"</w:t>
            </w:r>
            <w:r>
              <w:rPr>
                <w:rFonts w:ascii="Consolas" w:hAnsi="Consolas"/>
                <w:color w:val="000000"/>
                <w:sz w:val="17"/>
              </w:rPr>
              <w:t>]</w:t>
            </w:r>
            <w:r>
              <w:rPr>
                <w:rFonts w:ascii="Consolas" w:hAnsi="Consolas"/>
                <w:color w:val="1F2937"/>
                <w:sz w:val="17"/>
              </w:rPr>
              <w:t xml:space="preserve"> </w:t>
            </w:r>
            <w:r>
              <w:rPr>
                <w:rFonts w:ascii="Consolas" w:hAnsi="Consolas"/>
                <w:color w:val="000000"/>
                <w:sz w:val="17"/>
              </w:rPr>
              <w:t>==</w:t>
            </w:r>
            <w:r>
              <w:rPr>
                <w:rFonts w:ascii="Consolas" w:hAnsi="Consolas"/>
                <w:color w:val="1F2937"/>
                <w:sz w:val="17"/>
              </w:rPr>
              <w:t xml:space="preserve"> </w:t>
            </w:r>
            <w:r>
              <w:rPr>
                <w:rFonts w:ascii="Consolas" w:hAnsi="Consolas"/>
                <w:color w:val="098658"/>
                <w:sz w:val="17"/>
              </w:rPr>
              <w:t>0</w:t>
            </w:r>
          </w:p>
          <w:p w14:paraId="5B592937" w14:textId="77777777" w:rsidR="00AE3368" w:rsidRDefault="00000000">
            <w:pPr>
              <w:spacing w:after="0" w:line="252" w:lineRule="auto"/>
            </w:pPr>
            <w:r>
              <w:rPr>
                <w:rFonts w:ascii="Consolas" w:hAnsi="Consolas"/>
                <w:color w:val="000000"/>
                <w:sz w:val="17"/>
              </w:rPr>
              <w:t>).</w:t>
            </w:r>
            <w:r>
              <w:rPr>
                <w:rFonts w:ascii="Consolas" w:hAnsi="Consolas"/>
                <w:color w:val="1F2937"/>
                <w:sz w:val="17"/>
              </w:rPr>
              <w:t>sum</w:t>
            </w:r>
            <w:r>
              <w:rPr>
                <w:rFonts w:ascii="Consolas" w:hAnsi="Consolas"/>
                <w:color w:val="000000"/>
                <w:sz w:val="17"/>
              </w:rPr>
              <w:t>()</w:t>
            </w:r>
          </w:p>
          <w:p w14:paraId="068F12A1" w14:textId="77777777" w:rsidR="00AE3368" w:rsidRDefault="00AE3368">
            <w:pPr>
              <w:spacing w:after="0" w:line="252" w:lineRule="auto"/>
            </w:pPr>
          </w:p>
          <w:p w14:paraId="39CA5054" w14:textId="77777777" w:rsidR="00AE3368" w:rsidRDefault="00000000">
            <w:pPr>
              <w:spacing w:after="0" w:line="252" w:lineRule="auto"/>
            </w:pPr>
            <w:r>
              <w:rPr>
                <w:rFonts w:ascii="Consolas" w:hAnsi="Consolas"/>
                <w:color w:val="1F2937"/>
                <w:sz w:val="17"/>
              </w:rPr>
              <w:t xml:space="preserve">delayed_records </w:t>
            </w:r>
            <w:r>
              <w:rPr>
                <w:rFonts w:ascii="Consolas" w:hAnsi="Consolas"/>
                <w:color w:val="000000"/>
                <w:sz w:val="17"/>
              </w:rPr>
              <w:t>=</w:t>
            </w:r>
            <w:r>
              <w:rPr>
                <w:rFonts w:ascii="Consolas" w:hAnsi="Consolas"/>
                <w:color w:val="1F2937"/>
                <w:sz w:val="17"/>
              </w:rPr>
              <w:t xml:space="preserve"> </w:t>
            </w:r>
            <w:r>
              <w:rPr>
                <w:rFonts w:ascii="Consolas" w:hAnsi="Consolas"/>
                <w:color w:val="000000"/>
                <w:sz w:val="17"/>
              </w:rPr>
              <w:t>(</w:t>
            </w:r>
          </w:p>
          <w:p w14:paraId="217875F1" w14:textId="77777777" w:rsidR="00AE3368" w:rsidRDefault="00000000">
            <w:pPr>
              <w:spacing w:after="0" w:line="252" w:lineRule="auto"/>
            </w:pPr>
            <w:r>
              <w:rPr>
                <w:rFonts w:ascii="Consolas" w:hAnsi="Consolas"/>
                <w:color w:val="1F2937"/>
                <w:sz w:val="17"/>
              </w:rPr>
              <w:t xml:space="preserve">    df</w:t>
            </w:r>
            <w:r>
              <w:rPr>
                <w:rFonts w:ascii="Consolas" w:hAnsi="Consolas"/>
                <w:color w:val="000000"/>
                <w:sz w:val="17"/>
              </w:rPr>
              <w:t>[</w:t>
            </w:r>
            <w:r>
              <w:rPr>
                <w:rFonts w:ascii="Consolas" w:hAnsi="Consolas"/>
                <w:color w:val="A31515"/>
                <w:sz w:val="17"/>
              </w:rPr>
              <w:t>"Delay Flag"</w:t>
            </w:r>
            <w:r>
              <w:rPr>
                <w:rFonts w:ascii="Consolas" w:hAnsi="Consolas"/>
                <w:color w:val="000000"/>
                <w:sz w:val="17"/>
              </w:rPr>
              <w:t>]</w:t>
            </w:r>
            <w:r>
              <w:rPr>
                <w:rFonts w:ascii="Consolas" w:hAnsi="Consolas"/>
                <w:color w:val="1F2937"/>
                <w:sz w:val="17"/>
              </w:rPr>
              <w:t xml:space="preserve"> </w:t>
            </w:r>
            <w:r>
              <w:rPr>
                <w:rFonts w:ascii="Consolas" w:hAnsi="Consolas"/>
                <w:color w:val="000000"/>
                <w:sz w:val="17"/>
              </w:rPr>
              <w:t>==</w:t>
            </w:r>
            <w:r>
              <w:rPr>
                <w:rFonts w:ascii="Consolas" w:hAnsi="Consolas"/>
                <w:color w:val="1F2937"/>
                <w:sz w:val="17"/>
              </w:rPr>
              <w:t xml:space="preserve"> </w:t>
            </w:r>
            <w:r>
              <w:rPr>
                <w:rFonts w:ascii="Consolas" w:hAnsi="Consolas"/>
                <w:color w:val="098658"/>
                <w:sz w:val="17"/>
              </w:rPr>
              <w:t>1</w:t>
            </w:r>
          </w:p>
          <w:p w14:paraId="255166B5" w14:textId="77777777" w:rsidR="00AE3368" w:rsidRDefault="00000000">
            <w:pPr>
              <w:spacing w:after="0" w:line="252" w:lineRule="auto"/>
            </w:pPr>
            <w:r>
              <w:rPr>
                <w:rFonts w:ascii="Consolas" w:hAnsi="Consolas"/>
                <w:color w:val="000000"/>
                <w:sz w:val="17"/>
              </w:rPr>
              <w:t>).</w:t>
            </w:r>
            <w:r>
              <w:rPr>
                <w:rFonts w:ascii="Consolas" w:hAnsi="Consolas"/>
                <w:color w:val="1F2937"/>
                <w:sz w:val="17"/>
              </w:rPr>
              <w:t>sum</w:t>
            </w:r>
            <w:r>
              <w:rPr>
                <w:rFonts w:ascii="Consolas" w:hAnsi="Consolas"/>
                <w:color w:val="000000"/>
                <w:sz w:val="17"/>
              </w:rPr>
              <w:t>()</w:t>
            </w:r>
          </w:p>
          <w:p w14:paraId="3EDE0485" w14:textId="77777777" w:rsidR="00AE3368" w:rsidRDefault="00AE3368">
            <w:pPr>
              <w:spacing w:after="0" w:line="252" w:lineRule="auto"/>
            </w:pPr>
          </w:p>
          <w:p w14:paraId="66604931" w14:textId="77777777" w:rsidR="00AE3368" w:rsidRDefault="00000000">
            <w:pPr>
              <w:spacing w:after="0" w:line="252" w:lineRule="auto"/>
            </w:pPr>
            <w:r>
              <w:rPr>
                <w:rFonts w:ascii="Consolas" w:hAnsi="Consolas"/>
                <w:color w:val="1F2937"/>
                <w:sz w:val="17"/>
              </w:rPr>
              <w:t xml:space="preserve">otd_rate </w:t>
            </w:r>
            <w:r>
              <w:rPr>
                <w:rFonts w:ascii="Consolas" w:hAnsi="Consolas"/>
                <w:color w:val="000000"/>
                <w:sz w:val="17"/>
              </w:rPr>
              <w:t>=</w:t>
            </w:r>
            <w:r>
              <w:rPr>
                <w:rFonts w:ascii="Consolas" w:hAnsi="Consolas"/>
                <w:color w:val="1F2937"/>
                <w:sz w:val="17"/>
              </w:rPr>
              <w:t xml:space="preserve"> </w:t>
            </w:r>
            <w:r>
              <w:rPr>
                <w:rFonts w:ascii="Consolas" w:hAnsi="Consolas"/>
                <w:color w:val="000000"/>
                <w:sz w:val="17"/>
              </w:rPr>
              <w:t>(</w:t>
            </w:r>
          </w:p>
          <w:p w14:paraId="16E4C5B4" w14:textId="77777777" w:rsidR="00AE3368" w:rsidRDefault="00000000">
            <w:pPr>
              <w:spacing w:after="0" w:line="252" w:lineRule="auto"/>
            </w:pPr>
            <w:r>
              <w:rPr>
                <w:rFonts w:ascii="Consolas" w:hAnsi="Consolas"/>
                <w:color w:val="1F2937"/>
                <w:sz w:val="17"/>
              </w:rPr>
              <w:t xml:space="preserve">    on_time_records</w:t>
            </w:r>
          </w:p>
          <w:p w14:paraId="61814941"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r>
              <w:rPr>
                <w:rFonts w:ascii="Consolas" w:hAnsi="Consolas"/>
                <w:color w:val="1F2937"/>
                <w:sz w:val="17"/>
              </w:rPr>
              <w:t xml:space="preserve"> total_records</w:t>
            </w:r>
          </w:p>
          <w:p w14:paraId="37E42BAA"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r>
              <w:rPr>
                <w:rFonts w:ascii="Consolas" w:hAnsi="Consolas"/>
                <w:color w:val="1F2937"/>
                <w:sz w:val="17"/>
              </w:rPr>
              <w:t xml:space="preserve"> </w:t>
            </w:r>
            <w:r>
              <w:rPr>
                <w:rFonts w:ascii="Consolas" w:hAnsi="Consolas"/>
                <w:color w:val="098658"/>
                <w:sz w:val="17"/>
              </w:rPr>
              <w:t>100</w:t>
            </w:r>
          </w:p>
          <w:p w14:paraId="476BE58F" w14:textId="77777777" w:rsidR="00AE3368" w:rsidRDefault="00000000">
            <w:pPr>
              <w:spacing w:after="0" w:line="252" w:lineRule="auto"/>
            </w:pPr>
            <w:r>
              <w:rPr>
                <w:rFonts w:ascii="Consolas" w:hAnsi="Consolas"/>
                <w:color w:val="000000"/>
                <w:sz w:val="17"/>
              </w:rPr>
              <w:t>)</w:t>
            </w:r>
          </w:p>
          <w:p w14:paraId="11527FC2" w14:textId="77777777" w:rsidR="00AE3368" w:rsidRDefault="00AE3368">
            <w:pPr>
              <w:spacing w:after="0" w:line="252" w:lineRule="auto"/>
            </w:pPr>
          </w:p>
          <w:p w14:paraId="24FC0308" w14:textId="77777777" w:rsidR="00AE3368" w:rsidRDefault="00000000">
            <w:pPr>
              <w:spacing w:after="0" w:line="252" w:lineRule="auto"/>
            </w:pPr>
            <w:r>
              <w:rPr>
                <w:rFonts w:ascii="Consolas" w:hAnsi="Consolas"/>
                <w:color w:val="1F2937"/>
                <w:sz w:val="17"/>
              </w:rPr>
              <w:t xml:space="preserve">ddr_rate </w:t>
            </w:r>
            <w:r>
              <w:rPr>
                <w:rFonts w:ascii="Consolas" w:hAnsi="Consolas"/>
                <w:color w:val="000000"/>
                <w:sz w:val="17"/>
              </w:rPr>
              <w:t>=</w:t>
            </w:r>
            <w:r>
              <w:rPr>
                <w:rFonts w:ascii="Consolas" w:hAnsi="Consolas"/>
                <w:color w:val="1F2937"/>
                <w:sz w:val="17"/>
              </w:rPr>
              <w:t xml:space="preserve"> </w:t>
            </w:r>
            <w:r>
              <w:rPr>
                <w:rFonts w:ascii="Consolas" w:hAnsi="Consolas"/>
                <w:color w:val="000000"/>
                <w:sz w:val="17"/>
              </w:rPr>
              <w:t>(</w:t>
            </w:r>
          </w:p>
          <w:p w14:paraId="730CFD4E" w14:textId="77777777" w:rsidR="00AE3368" w:rsidRDefault="00000000">
            <w:pPr>
              <w:spacing w:after="0" w:line="252" w:lineRule="auto"/>
            </w:pPr>
            <w:r>
              <w:rPr>
                <w:rFonts w:ascii="Consolas" w:hAnsi="Consolas"/>
                <w:color w:val="1F2937"/>
                <w:sz w:val="17"/>
              </w:rPr>
              <w:t xml:space="preserve">    delayed_records</w:t>
            </w:r>
          </w:p>
          <w:p w14:paraId="545E8A67"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r>
              <w:rPr>
                <w:rFonts w:ascii="Consolas" w:hAnsi="Consolas"/>
                <w:color w:val="1F2937"/>
                <w:sz w:val="17"/>
              </w:rPr>
              <w:t xml:space="preserve"> total_records</w:t>
            </w:r>
          </w:p>
          <w:p w14:paraId="49F06F01"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r>
              <w:rPr>
                <w:rFonts w:ascii="Consolas" w:hAnsi="Consolas"/>
                <w:color w:val="1F2937"/>
                <w:sz w:val="17"/>
              </w:rPr>
              <w:t xml:space="preserve"> </w:t>
            </w:r>
            <w:r>
              <w:rPr>
                <w:rFonts w:ascii="Consolas" w:hAnsi="Consolas"/>
                <w:color w:val="098658"/>
                <w:sz w:val="17"/>
              </w:rPr>
              <w:t>100</w:t>
            </w:r>
          </w:p>
          <w:p w14:paraId="27DF4E2F" w14:textId="77777777" w:rsidR="00AE3368" w:rsidRDefault="00000000">
            <w:pPr>
              <w:spacing w:after="0" w:line="252" w:lineRule="auto"/>
            </w:pPr>
            <w:r>
              <w:rPr>
                <w:rFonts w:ascii="Consolas" w:hAnsi="Consolas"/>
                <w:color w:val="000000"/>
                <w:sz w:val="17"/>
              </w:rPr>
              <w:t>)</w:t>
            </w:r>
          </w:p>
          <w:p w14:paraId="3CC72C3A" w14:textId="77777777" w:rsidR="00AE3368" w:rsidRDefault="00AE3368">
            <w:pPr>
              <w:spacing w:after="0" w:line="252" w:lineRule="auto"/>
            </w:pPr>
          </w:p>
          <w:p w14:paraId="3FF88E07" w14:textId="77777777" w:rsidR="00AE3368" w:rsidRDefault="00000000">
            <w:pPr>
              <w:spacing w:after="0" w:line="252" w:lineRule="auto"/>
            </w:pPr>
            <w:r>
              <w:rPr>
                <w:rFonts w:ascii="Consolas" w:hAnsi="Consolas"/>
                <w:color w:val="1F2937"/>
                <w:sz w:val="17"/>
              </w:rPr>
              <w:t xml:space="preserve">average_delivery_time </w:t>
            </w:r>
            <w:r>
              <w:rPr>
                <w:rFonts w:ascii="Consolas" w:hAnsi="Consolas"/>
                <w:color w:val="000000"/>
                <w:sz w:val="17"/>
              </w:rPr>
              <w:t>=</w:t>
            </w:r>
            <w:r>
              <w:rPr>
                <w:rFonts w:ascii="Consolas" w:hAnsi="Consolas"/>
                <w:color w:val="1F2937"/>
                <w:sz w:val="17"/>
              </w:rPr>
              <w:t xml:space="preserve"> </w:t>
            </w:r>
            <w:r>
              <w:rPr>
                <w:rFonts w:ascii="Consolas" w:hAnsi="Consolas"/>
                <w:color w:val="000000"/>
                <w:sz w:val="17"/>
              </w:rPr>
              <w:t>(</w:t>
            </w:r>
          </w:p>
          <w:p w14:paraId="3D6D7E08" w14:textId="77777777" w:rsidR="00AE3368" w:rsidRDefault="00000000">
            <w:pPr>
              <w:spacing w:after="0" w:line="252" w:lineRule="auto"/>
            </w:pPr>
            <w:r>
              <w:rPr>
                <w:rFonts w:ascii="Consolas" w:hAnsi="Consolas"/>
                <w:color w:val="1F2937"/>
                <w:sz w:val="17"/>
              </w:rPr>
              <w:t xml:space="preserve">    df</w:t>
            </w:r>
            <w:r>
              <w:rPr>
                <w:rFonts w:ascii="Consolas" w:hAnsi="Consolas"/>
                <w:color w:val="000000"/>
                <w:sz w:val="17"/>
              </w:rPr>
              <w:t>[</w:t>
            </w:r>
            <w:r>
              <w:rPr>
                <w:rFonts w:ascii="Consolas" w:hAnsi="Consolas"/>
                <w:color w:val="A31515"/>
                <w:sz w:val="17"/>
              </w:rPr>
              <w:t>"Delivery Time Hours"</w:t>
            </w:r>
            <w:r>
              <w:rPr>
                <w:rFonts w:ascii="Consolas" w:hAnsi="Consolas"/>
                <w:color w:val="000000"/>
                <w:sz w:val="17"/>
              </w:rPr>
              <w:t>]</w:t>
            </w:r>
          </w:p>
          <w:p w14:paraId="2C88CA6E"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r>
              <w:rPr>
                <w:rFonts w:ascii="Consolas" w:hAnsi="Consolas"/>
                <w:color w:val="1F2937"/>
                <w:sz w:val="17"/>
              </w:rPr>
              <w:t>mean</w:t>
            </w:r>
            <w:r>
              <w:rPr>
                <w:rFonts w:ascii="Consolas" w:hAnsi="Consolas"/>
                <w:color w:val="000000"/>
                <w:sz w:val="17"/>
              </w:rPr>
              <w:t>()</w:t>
            </w:r>
          </w:p>
          <w:p w14:paraId="16CAA96B" w14:textId="77777777" w:rsidR="00AE3368" w:rsidRDefault="00000000">
            <w:pPr>
              <w:spacing w:after="0" w:line="252" w:lineRule="auto"/>
            </w:pPr>
            <w:r>
              <w:rPr>
                <w:rFonts w:ascii="Consolas" w:hAnsi="Consolas"/>
                <w:color w:val="000000"/>
                <w:sz w:val="17"/>
              </w:rPr>
              <w:t>)</w:t>
            </w:r>
          </w:p>
          <w:p w14:paraId="77D21DF9" w14:textId="77777777" w:rsidR="00AE3368" w:rsidRDefault="00AE3368">
            <w:pPr>
              <w:spacing w:after="0" w:line="252" w:lineRule="auto"/>
            </w:pPr>
          </w:p>
          <w:p w14:paraId="52D4CAD3" w14:textId="77777777" w:rsidR="00AE3368" w:rsidRDefault="00000000">
            <w:pPr>
              <w:spacing w:after="0" w:line="252" w:lineRule="auto"/>
            </w:pPr>
            <w:r>
              <w:rPr>
                <w:rFonts w:ascii="Consolas" w:hAnsi="Consolas"/>
                <w:color w:val="008000"/>
                <w:sz w:val="17"/>
              </w:rPr>
              <w:lastRenderedPageBreak/>
              <w:t># Order-level financial aggregation for documented proxy metrics</w:t>
            </w:r>
          </w:p>
          <w:p w14:paraId="4875D3BF" w14:textId="77777777" w:rsidR="00AE3368" w:rsidRDefault="00000000">
            <w:pPr>
              <w:spacing w:after="0" w:line="252" w:lineRule="auto"/>
            </w:pPr>
            <w:r>
              <w:rPr>
                <w:rFonts w:ascii="Consolas" w:hAnsi="Consolas"/>
                <w:color w:val="1F2937"/>
                <w:sz w:val="17"/>
              </w:rPr>
              <w:t xml:space="preserve">order_level_financial </w:t>
            </w:r>
            <w:r>
              <w:rPr>
                <w:rFonts w:ascii="Consolas" w:hAnsi="Consolas"/>
                <w:color w:val="000000"/>
                <w:sz w:val="17"/>
              </w:rPr>
              <w:t>=</w:t>
            </w:r>
            <w:r>
              <w:rPr>
                <w:rFonts w:ascii="Consolas" w:hAnsi="Consolas"/>
                <w:color w:val="1F2937"/>
                <w:sz w:val="17"/>
              </w:rPr>
              <w:t xml:space="preserve"> </w:t>
            </w:r>
            <w:r>
              <w:rPr>
                <w:rFonts w:ascii="Consolas" w:hAnsi="Consolas"/>
                <w:color w:val="000000"/>
                <w:sz w:val="17"/>
              </w:rPr>
              <w:t>(</w:t>
            </w:r>
          </w:p>
          <w:p w14:paraId="6B493115" w14:textId="77777777" w:rsidR="00AE3368" w:rsidRDefault="00000000">
            <w:pPr>
              <w:spacing w:after="0" w:line="252" w:lineRule="auto"/>
            </w:pPr>
            <w:r>
              <w:rPr>
                <w:rFonts w:ascii="Consolas" w:hAnsi="Consolas"/>
                <w:color w:val="1F2937"/>
                <w:sz w:val="17"/>
              </w:rPr>
              <w:t xml:space="preserve">    df</w:t>
            </w:r>
            <w:r>
              <w:rPr>
                <w:rFonts w:ascii="Consolas" w:hAnsi="Consolas"/>
                <w:color w:val="000000"/>
                <w:sz w:val="17"/>
              </w:rPr>
              <w:t>.</w:t>
            </w:r>
            <w:r>
              <w:rPr>
                <w:rFonts w:ascii="Consolas" w:hAnsi="Consolas"/>
                <w:color w:val="1F2937"/>
                <w:sz w:val="17"/>
              </w:rPr>
              <w:t>groupby</w:t>
            </w:r>
            <w:r>
              <w:rPr>
                <w:rFonts w:ascii="Consolas" w:hAnsi="Consolas"/>
                <w:color w:val="000000"/>
                <w:sz w:val="17"/>
              </w:rPr>
              <w:t>(</w:t>
            </w:r>
            <w:r>
              <w:rPr>
                <w:rFonts w:ascii="Consolas" w:hAnsi="Consolas"/>
                <w:color w:val="A31515"/>
                <w:sz w:val="17"/>
              </w:rPr>
              <w:t>"Order Id"</w:t>
            </w:r>
            <w:r>
              <w:rPr>
                <w:rFonts w:ascii="Consolas" w:hAnsi="Consolas"/>
                <w:color w:val="000000"/>
                <w:sz w:val="17"/>
              </w:rPr>
              <w:t>,</w:t>
            </w:r>
            <w:r>
              <w:rPr>
                <w:rFonts w:ascii="Consolas" w:hAnsi="Consolas"/>
                <w:color w:val="1F2937"/>
                <w:sz w:val="17"/>
              </w:rPr>
              <w:t xml:space="preserve"> as_index</w:t>
            </w:r>
            <w:r>
              <w:rPr>
                <w:rFonts w:ascii="Consolas" w:hAnsi="Consolas"/>
                <w:color w:val="000000"/>
                <w:sz w:val="17"/>
              </w:rPr>
              <w:t>=</w:t>
            </w:r>
            <w:r>
              <w:rPr>
                <w:rFonts w:ascii="Consolas" w:hAnsi="Consolas"/>
                <w:color w:val="0000FF"/>
                <w:sz w:val="17"/>
              </w:rPr>
              <w:t>False</w:t>
            </w:r>
            <w:r>
              <w:rPr>
                <w:rFonts w:ascii="Consolas" w:hAnsi="Consolas"/>
                <w:color w:val="000000"/>
                <w:sz w:val="17"/>
              </w:rPr>
              <w:t>)</w:t>
            </w:r>
          </w:p>
          <w:p w14:paraId="71ECE5A4"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r>
              <w:rPr>
                <w:rFonts w:ascii="Consolas" w:hAnsi="Consolas"/>
                <w:color w:val="1F2937"/>
                <w:sz w:val="17"/>
              </w:rPr>
              <w:t>agg</w:t>
            </w:r>
            <w:r>
              <w:rPr>
                <w:rFonts w:ascii="Consolas" w:hAnsi="Consolas"/>
                <w:color w:val="000000"/>
                <w:sz w:val="17"/>
              </w:rPr>
              <w:t>(</w:t>
            </w:r>
          </w:p>
          <w:p w14:paraId="2832BDE4" w14:textId="77777777" w:rsidR="00AE3368" w:rsidRDefault="00000000">
            <w:pPr>
              <w:spacing w:after="0" w:line="252" w:lineRule="auto"/>
            </w:pPr>
            <w:r>
              <w:rPr>
                <w:rFonts w:ascii="Consolas" w:hAnsi="Consolas"/>
                <w:color w:val="1F2937"/>
                <w:sz w:val="17"/>
              </w:rPr>
              <w:t xml:space="preserve">        Total_Sales</w:t>
            </w:r>
            <w:r>
              <w:rPr>
                <w:rFonts w:ascii="Consolas" w:hAnsi="Consolas"/>
                <w:color w:val="000000"/>
                <w:sz w:val="17"/>
              </w:rPr>
              <w:t>=(</w:t>
            </w:r>
          </w:p>
          <w:p w14:paraId="3DAB8A4D"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"Sales"</w:t>
            </w:r>
            <w:r>
              <w:rPr>
                <w:rFonts w:ascii="Consolas" w:hAnsi="Consolas"/>
                <w:color w:val="000000"/>
                <w:sz w:val="17"/>
              </w:rPr>
              <w:t>,</w:t>
            </w:r>
          </w:p>
          <w:p w14:paraId="78E587D5"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"sum"</w:t>
            </w:r>
          </w:p>
          <w:p w14:paraId="1898EABF"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p>
          <w:p w14:paraId="3D72584F" w14:textId="77777777" w:rsidR="00AE3368" w:rsidRDefault="00000000">
            <w:pPr>
              <w:spacing w:after="0" w:line="252" w:lineRule="auto"/>
            </w:pPr>
            <w:r>
              <w:rPr>
                <w:rFonts w:ascii="Consolas" w:hAnsi="Consolas"/>
                <w:color w:val="1F2937"/>
                <w:sz w:val="17"/>
              </w:rPr>
              <w:t xml:space="preserve">        Total_Benefit</w:t>
            </w:r>
            <w:r>
              <w:rPr>
                <w:rFonts w:ascii="Consolas" w:hAnsi="Consolas"/>
                <w:color w:val="000000"/>
                <w:sz w:val="17"/>
              </w:rPr>
              <w:t>=(</w:t>
            </w:r>
          </w:p>
          <w:p w14:paraId="66B2AE02"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"Benefit per order"</w:t>
            </w:r>
            <w:r>
              <w:rPr>
                <w:rFonts w:ascii="Consolas" w:hAnsi="Consolas"/>
                <w:color w:val="000000"/>
                <w:sz w:val="17"/>
              </w:rPr>
              <w:t>,</w:t>
            </w:r>
          </w:p>
          <w:p w14:paraId="6FCA5E5C"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"sum"</w:t>
            </w:r>
          </w:p>
          <w:p w14:paraId="4192F53E"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p>
          <w:p w14:paraId="3DD7353F"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p>
          <w:p w14:paraId="0422970B" w14:textId="77777777" w:rsidR="00AE3368" w:rsidRDefault="00000000">
            <w:pPr>
              <w:spacing w:after="0" w:line="252" w:lineRule="auto"/>
            </w:pPr>
            <w:r>
              <w:rPr>
                <w:rFonts w:ascii="Consolas" w:hAnsi="Consolas"/>
                <w:color w:val="000000"/>
                <w:sz w:val="17"/>
              </w:rPr>
              <w:t>)</w:t>
            </w:r>
          </w:p>
          <w:p w14:paraId="3E093CB7" w14:textId="77777777" w:rsidR="00AE3368" w:rsidRDefault="00AE3368">
            <w:pPr>
              <w:spacing w:after="0" w:line="252" w:lineRule="auto"/>
            </w:pPr>
          </w:p>
          <w:p w14:paraId="036B0968" w14:textId="77777777" w:rsidR="00AE3368" w:rsidRDefault="00000000">
            <w:pPr>
              <w:spacing w:after="0" w:line="252" w:lineRule="auto"/>
            </w:pPr>
            <w:r>
              <w:rPr>
                <w:rFonts w:ascii="Consolas" w:hAnsi="Consolas"/>
                <w:color w:val="1F2937"/>
                <w:sz w:val="17"/>
              </w:rPr>
              <w:t>order_level_financial</w:t>
            </w:r>
            <w:r>
              <w:rPr>
                <w:rFonts w:ascii="Consolas" w:hAnsi="Consolas"/>
                <w:color w:val="000000"/>
                <w:sz w:val="17"/>
              </w:rPr>
              <w:t>[</w:t>
            </w:r>
            <w:r>
              <w:rPr>
                <w:rFonts w:ascii="Consolas" w:hAnsi="Consolas"/>
                <w:color w:val="A31515"/>
                <w:sz w:val="17"/>
              </w:rPr>
              <w:t>"Estimated_Operating_Spend_Proxy"</w:t>
            </w:r>
            <w:r>
              <w:rPr>
                <w:rFonts w:ascii="Consolas" w:hAnsi="Consolas"/>
                <w:color w:val="000000"/>
                <w:sz w:val="17"/>
              </w:rPr>
              <w:t>]</w:t>
            </w:r>
            <w:r>
              <w:rPr>
                <w:rFonts w:ascii="Consolas" w:hAnsi="Consolas"/>
                <w:color w:val="1F2937"/>
                <w:sz w:val="17"/>
              </w:rPr>
              <w:t xml:space="preserve"> </w:t>
            </w:r>
            <w:r>
              <w:rPr>
                <w:rFonts w:ascii="Consolas" w:hAnsi="Consolas"/>
                <w:color w:val="000000"/>
                <w:sz w:val="17"/>
              </w:rPr>
              <w:t>=</w:t>
            </w:r>
            <w:r>
              <w:rPr>
                <w:rFonts w:ascii="Consolas" w:hAnsi="Consolas"/>
                <w:color w:val="1F2937"/>
                <w:sz w:val="17"/>
              </w:rPr>
              <w:t xml:space="preserve"> </w:t>
            </w:r>
            <w:r>
              <w:rPr>
                <w:rFonts w:ascii="Consolas" w:hAnsi="Consolas"/>
                <w:color w:val="000000"/>
                <w:sz w:val="17"/>
              </w:rPr>
              <w:t>(</w:t>
            </w:r>
          </w:p>
          <w:p w14:paraId="3C5494DA" w14:textId="77777777" w:rsidR="00AE3368" w:rsidRDefault="00000000">
            <w:pPr>
              <w:spacing w:after="0" w:line="252" w:lineRule="auto"/>
            </w:pPr>
            <w:r>
              <w:rPr>
                <w:rFonts w:ascii="Consolas" w:hAnsi="Consolas"/>
                <w:color w:val="1F2937"/>
                <w:sz w:val="17"/>
              </w:rPr>
              <w:t xml:space="preserve">    order_level_financial</w:t>
            </w:r>
            <w:r>
              <w:rPr>
                <w:rFonts w:ascii="Consolas" w:hAnsi="Consolas"/>
                <w:color w:val="000000"/>
                <w:sz w:val="17"/>
              </w:rPr>
              <w:t>[</w:t>
            </w:r>
            <w:r>
              <w:rPr>
                <w:rFonts w:ascii="Consolas" w:hAnsi="Consolas"/>
                <w:color w:val="A31515"/>
                <w:sz w:val="17"/>
              </w:rPr>
              <w:t>"Total_Sales"</w:t>
            </w:r>
            <w:r>
              <w:rPr>
                <w:rFonts w:ascii="Consolas" w:hAnsi="Consolas"/>
                <w:color w:val="000000"/>
                <w:sz w:val="17"/>
              </w:rPr>
              <w:t>]</w:t>
            </w:r>
          </w:p>
          <w:p w14:paraId="13DF4045"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r>
              <w:rPr>
                <w:rFonts w:ascii="Consolas" w:hAnsi="Consolas"/>
                <w:color w:val="1F2937"/>
                <w:sz w:val="17"/>
              </w:rPr>
              <w:t xml:space="preserve"> order_level_financial</w:t>
            </w:r>
            <w:r>
              <w:rPr>
                <w:rFonts w:ascii="Consolas" w:hAnsi="Consolas"/>
                <w:color w:val="000000"/>
                <w:sz w:val="17"/>
              </w:rPr>
              <w:t>[</w:t>
            </w:r>
            <w:r>
              <w:rPr>
                <w:rFonts w:ascii="Consolas" w:hAnsi="Consolas"/>
                <w:color w:val="A31515"/>
                <w:sz w:val="17"/>
              </w:rPr>
              <w:t>"Total_Benefit"</w:t>
            </w:r>
            <w:r>
              <w:rPr>
                <w:rFonts w:ascii="Consolas" w:hAnsi="Consolas"/>
                <w:color w:val="000000"/>
                <w:sz w:val="17"/>
              </w:rPr>
              <w:t>]</w:t>
            </w:r>
          </w:p>
          <w:p w14:paraId="76B15F12" w14:textId="77777777" w:rsidR="00AE3368" w:rsidRDefault="00000000">
            <w:pPr>
              <w:spacing w:after="0" w:line="252" w:lineRule="auto"/>
            </w:pPr>
            <w:r>
              <w:rPr>
                <w:rFonts w:ascii="Consolas" w:hAnsi="Consolas"/>
                <w:color w:val="000000"/>
                <w:sz w:val="17"/>
              </w:rPr>
              <w:t>)</w:t>
            </w:r>
          </w:p>
          <w:p w14:paraId="0D9924BC" w14:textId="77777777" w:rsidR="00AE3368" w:rsidRDefault="00AE3368">
            <w:pPr>
              <w:spacing w:after="0" w:line="252" w:lineRule="auto"/>
            </w:pPr>
          </w:p>
          <w:p w14:paraId="4723090D" w14:textId="77777777" w:rsidR="00AE3368" w:rsidRDefault="00000000">
            <w:pPr>
              <w:spacing w:after="0" w:line="252" w:lineRule="auto"/>
            </w:pPr>
            <w:r>
              <w:rPr>
                <w:rFonts w:ascii="Consolas" w:hAnsi="Consolas"/>
                <w:color w:val="1F2937"/>
                <w:sz w:val="17"/>
              </w:rPr>
              <w:t xml:space="preserve">total_sales </w:t>
            </w:r>
            <w:r>
              <w:rPr>
                <w:rFonts w:ascii="Consolas" w:hAnsi="Consolas"/>
                <w:color w:val="000000"/>
                <w:sz w:val="17"/>
              </w:rPr>
              <w:t>=</w:t>
            </w:r>
            <w:r>
              <w:rPr>
                <w:rFonts w:ascii="Consolas" w:hAnsi="Consolas"/>
                <w:color w:val="1F2937"/>
                <w:sz w:val="17"/>
              </w:rPr>
              <w:t xml:space="preserve"> </w:t>
            </w:r>
            <w:r>
              <w:rPr>
                <w:rFonts w:ascii="Consolas" w:hAnsi="Consolas"/>
                <w:color w:val="000000"/>
                <w:sz w:val="17"/>
              </w:rPr>
              <w:t>(</w:t>
            </w:r>
          </w:p>
          <w:p w14:paraId="261F1FE0" w14:textId="77777777" w:rsidR="00AE3368" w:rsidRDefault="00000000">
            <w:pPr>
              <w:spacing w:after="0" w:line="252" w:lineRule="auto"/>
            </w:pPr>
            <w:r>
              <w:rPr>
                <w:rFonts w:ascii="Consolas" w:hAnsi="Consolas"/>
                <w:color w:val="1F2937"/>
                <w:sz w:val="17"/>
              </w:rPr>
              <w:t xml:space="preserve">    order_level_financial</w:t>
            </w:r>
            <w:r>
              <w:rPr>
                <w:rFonts w:ascii="Consolas" w:hAnsi="Consolas"/>
                <w:color w:val="000000"/>
                <w:sz w:val="17"/>
              </w:rPr>
              <w:t>[</w:t>
            </w:r>
            <w:r>
              <w:rPr>
                <w:rFonts w:ascii="Consolas" w:hAnsi="Consolas"/>
                <w:color w:val="A31515"/>
                <w:sz w:val="17"/>
              </w:rPr>
              <w:t>"Total_Sales"</w:t>
            </w:r>
            <w:r>
              <w:rPr>
                <w:rFonts w:ascii="Consolas" w:hAnsi="Consolas"/>
                <w:color w:val="000000"/>
                <w:sz w:val="17"/>
              </w:rPr>
              <w:t>]</w:t>
            </w:r>
          </w:p>
          <w:p w14:paraId="13169A49"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r>
              <w:rPr>
                <w:rFonts w:ascii="Consolas" w:hAnsi="Consolas"/>
                <w:color w:val="1F2937"/>
                <w:sz w:val="17"/>
              </w:rPr>
              <w:t>sum</w:t>
            </w:r>
            <w:r>
              <w:rPr>
                <w:rFonts w:ascii="Consolas" w:hAnsi="Consolas"/>
                <w:color w:val="000000"/>
                <w:sz w:val="17"/>
              </w:rPr>
              <w:t>()</w:t>
            </w:r>
          </w:p>
          <w:p w14:paraId="6529A80D" w14:textId="77777777" w:rsidR="00AE3368" w:rsidRDefault="00000000">
            <w:pPr>
              <w:spacing w:after="0" w:line="252" w:lineRule="auto"/>
            </w:pPr>
            <w:r>
              <w:rPr>
                <w:rFonts w:ascii="Consolas" w:hAnsi="Consolas"/>
                <w:color w:val="000000"/>
                <w:sz w:val="17"/>
              </w:rPr>
              <w:t>)</w:t>
            </w:r>
          </w:p>
          <w:p w14:paraId="0A20EA25" w14:textId="77777777" w:rsidR="00AE3368" w:rsidRDefault="00AE3368">
            <w:pPr>
              <w:spacing w:after="0" w:line="252" w:lineRule="auto"/>
            </w:pPr>
          </w:p>
          <w:p w14:paraId="2BC344BD" w14:textId="77777777" w:rsidR="00AE3368" w:rsidRDefault="00000000">
            <w:pPr>
              <w:spacing w:after="0" w:line="252" w:lineRule="auto"/>
            </w:pPr>
            <w:r>
              <w:rPr>
                <w:rFonts w:ascii="Consolas" w:hAnsi="Consolas"/>
                <w:color w:val="1F2937"/>
                <w:sz w:val="17"/>
              </w:rPr>
              <w:t xml:space="preserve">estimated_total_operating_spend </w:t>
            </w:r>
            <w:r>
              <w:rPr>
                <w:rFonts w:ascii="Consolas" w:hAnsi="Consolas"/>
                <w:color w:val="000000"/>
                <w:sz w:val="17"/>
              </w:rPr>
              <w:t>=</w:t>
            </w:r>
            <w:r>
              <w:rPr>
                <w:rFonts w:ascii="Consolas" w:hAnsi="Consolas"/>
                <w:color w:val="1F2937"/>
                <w:sz w:val="17"/>
              </w:rPr>
              <w:t xml:space="preserve"> </w:t>
            </w:r>
            <w:r>
              <w:rPr>
                <w:rFonts w:ascii="Consolas" w:hAnsi="Consolas"/>
                <w:color w:val="000000"/>
                <w:sz w:val="17"/>
              </w:rPr>
              <w:t>(</w:t>
            </w:r>
          </w:p>
          <w:p w14:paraId="7D30E272" w14:textId="77777777" w:rsidR="00AE3368" w:rsidRDefault="00000000">
            <w:pPr>
              <w:spacing w:after="0" w:line="252" w:lineRule="auto"/>
            </w:pPr>
            <w:r>
              <w:rPr>
                <w:rFonts w:ascii="Consolas" w:hAnsi="Consolas"/>
                <w:color w:val="1F2937"/>
                <w:sz w:val="17"/>
              </w:rPr>
              <w:t xml:space="preserve">    order_level_financial</w:t>
            </w:r>
            <w:r>
              <w:rPr>
                <w:rFonts w:ascii="Consolas" w:hAnsi="Consolas"/>
                <w:color w:val="000000"/>
                <w:sz w:val="17"/>
              </w:rPr>
              <w:t>[</w:t>
            </w:r>
            <w:r>
              <w:rPr>
                <w:rFonts w:ascii="Consolas" w:hAnsi="Consolas"/>
                <w:color w:val="A31515"/>
                <w:sz w:val="17"/>
              </w:rPr>
              <w:t>"Estimated_Operating_Spend_Proxy"</w:t>
            </w:r>
            <w:r>
              <w:rPr>
                <w:rFonts w:ascii="Consolas" w:hAnsi="Consolas"/>
                <w:color w:val="000000"/>
                <w:sz w:val="17"/>
              </w:rPr>
              <w:t>]</w:t>
            </w:r>
          </w:p>
          <w:p w14:paraId="576C1CCF"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r>
              <w:rPr>
                <w:rFonts w:ascii="Consolas" w:hAnsi="Consolas"/>
                <w:color w:val="1F2937"/>
                <w:sz w:val="17"/>
              </w:rPr>
              <w:t>sum</w:t>
            </w:r>
            <w:r>
              <w:rPr>
                <w:rFonts w:ascii="Consolas" w:hAnsi="Consolas"/>
                <w:color w:val="000000"/>
                <w:sz w:val="17"/>
              </w:rPr>
              <w:t>()</w:t>
            </w:r>
          </w:p>
          <w:p w14:paraId="699A1287" w14:textId="77777777" w:rsidR="00AE3368" w:rsidRDefault="00000000">
            <w:pPr>
              <w:spacing w:after="0" w:line="252" w:lineRule="auto"/>
            </w:pPr>
            <w:r>
              <w:rPr>
                <w:rFonts w:ascii="Consolas" w:hAnsi="Consolas"/>
                <w:color w:val="000000"/>
                <w:sz w:val="17"/>
              </w:rPr>
              <w:t>)</w:t>
            </w:r>
          </w:p>
          <w:p w14:paraId="56C5C35F" w14:textId="77777777" w:rsidR="00AE3368" w:rsidRDefault="00AE3368">
            <w:pPr>
              <w:spacing w:after="0" w:line="252" w:lineRule="auto"/>
            </w:pPr>
          </w:p>
          <w:p w14:paraId="7BE4F6CA" w14:textId="77777777" w:rsidR="00AE3368" w:rsidRDefault="00000000">
            <w:pPr>
              <w:spacing w:after="0" w:line="252" w:lineRule="auto"/>
            </w:pPr>
            <w:r>
              <w:rPr>
                <w:rFonts w:ascii="Consolas" w:hAnsi="Consolas"/>
                <w:color w:val="1F2937"/>
                <w:sz w:val="17"/>
              </w:rPr>
              <w:t xml:space="preserve">total_freight_spend_ratio_proxy </w:t>
            </w:r>
            <w:r>
              <w:rPr>
                <w:rFonts w:ascii="Consolas" w:hAnsi="Consolas"/>
                <w:color w:val="000000"/>
                <w:sz w:val="17"/>
              </w:rPr>
              <w:t>=</w:t>
            </w:r>
            <w:r>
              <w:rPr>
                <w:rFonts w:ascii="Consolas" w:hAnsi="Consolas"/>
                <w:color w:val="1F2937"/>
                <w:sz w:val="17"/>
              </w:rPr>
              <w:t xml:space="preserve"> </w:t>
            </w:r>
            <w:r>
              <w:rPr>
                <w:rFonts w:ascii="Consolas" w:hAnsi="Consolas"/>
                <w:color w:val="000000"/>
                <w:sz w:val="17"/>
              </w:rPr>
              <w:t>(</w:t>
            </w:r>
          </w:p>
          <w:p w14:paraId="19DC9713" w14:textId="77777777" w:rsidR="00AE3368" w:rsidRDefault="00000000">
            <w:pPr>
              <w:spacing w:after="0" w:line="252" w:lineRule="auto"/>
            </w:pPr>
            <w:r>
              <w:rPr>
                <w:rFonts w:ascii="Consolas" w:hAnsi="Consolas"/>
                <w:color w:val="1F2937"/>
                <w:sz w:val="17"/>
              </w:rPr>
              <w:t xml:space="preserve">    estimated_total_operating_spend</w:t>
            </w:r>
          </w:p>
          <w:p w14:paraId="3E9C78C3"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r>
              <w:rPr>
                <w:rFonts w:ascii="Consolas" w:hAnsi="Consolas"/>
                <w:color w:val="1F2937"/>
                <w:sz w:val="17"/>
              </w:rPr>
              <w:t xml:space="preserve"> total_sales</w:t>
            </w:r>
          </w:p>
          <w:p w14:paraId="13D1A7E9"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r>
              <w:rPr>
                <w:rFonts w:ascii="Consolas" w:hAnsi="Consolas"/>
                <w:color w:val="1F2937"/>
                <w:sz w:val="17"/>
              </w:rPr>
              <w:t xml:space="preserve"> </w:t>
            </w:r>
            <w:r>
              <w:rPr>
                <w:rFonts w:ascii="Consolas" w:hAnsi="Consolas"/>
                <w:color w:val="098658"/>
                <w:sz w:val="17"/>
              </w:rPr>
              <w:t>100</w:t>
            </w:r>
          </w:p>
          <w:p w14:paraId="6D234BAA" w14:textId="77777777" w:rsidR="00AE3368" w:rsidRDefault="00000000">
            <w:pPr>
              <w:spacing w:after="0" w:line="252" w:lineRule="auto"/>
            </w:pPr>
            <w:r>
              <w:rPr>
                <w:rFonts w:ascii="Consolas" w:hAnsi="Consolas"/>
                <w:color w:val="000000"/>
                <w:sz w:val="17"/>
              </w:rPr>
              <w:t>)</w:t>
            </w:r>
          </w:p>
          <w:p w14:paraId="7E1AB788" w14:textId="77777777" w:rsidR="00AE3368" w:rsidRDefault="00AE3368">
            <w:pPr>
              <w:spacing w:after="0" w:line="252" w:lineRule="auto"/>
            </w:pPr>
          </w:p>
          <w:p w14:paraId="61FFE97F" w14:textId="77777777" w:rsidR="00AE3368" w:rsidRDefault="00000000">
            <w:pPr>
              <w:spacing w:after="0" w:line="252" w:lineRule="auto"/>
            </w:pPr>
            <w:r>
              <w:rPr>
                <w:rFonts w:ascii="Consolas" w:hAnsi="Consolas"/>
                <w:color w:val="1F2937"/>
                <w:sz w:val="17"/>
              </w:rPr>
              <w:t xml:space="preserve">transportation_cost_per_shipment_proxy </w:t>
            </w:r>
            <w:r>
              <w:rPr>
                <w:rFonts w:ascii="Consolas" w:hAnsi="Consolas"/>
                <w:color w:val="000000"/>
                <w:sz w:val="17"/>
              </w:rPr>
              <w:t>=</w:t>
            </w:r>
            <w:r>
              <w:rPr>
                <w:rFonts w:ascii="Consolas" w:hAnsi="Consolas"/>
                <w:color w:val="1F2937"/>
                <w:sz w:val="17"/>
              </w:rPr>
              <w:t xml:space="preserve"> </w:t>
            </w:r>
            <w:r>
              <w:rPr>
                <w:rFonts w:ascii="Consolas" w:hAnsi="Consolas"/>
                <w:color w:val="000000"/>
                <w:sz w:val="17"/>
              </w:rPr>
              <w:t>(</w:t>
            </w:r>
          </w:p>
          <w:p w14:paraId="31AD882D" w14:textId="77777777" w:rsidR="00AE3368" w:rsidRDefault="00000000">
            <w:pPr>
              <w:spacing w:after="0" w:line="252" w:lineRule="auto"/>
            </w:pPr>
            <w:r>
              <w:rPr>
                <w:rFonts w:ascii="Consolas" w:hAnsi="Consolas"/>
                <w:color w:val="1F2937"/>
                <w:sz w:val="17"/>
              </w:rPr>
              <w:t xml:space="preserve">    order_level_financial</w:t>
            </w:r>
            <w:r>
              <w:rPr>
                <w:rFonts w:ascii="Consolas" w:hAnsi="Consolas"/>
                <w:color w:val="000000"/>
                <w:sz w:val="17"/>
              </w:rPr>
              <w:t>[</w:t>
            </w:r>
            <w:r>
              <w:rPr>
                <w:rFonts w:ascii="Consolas" w:hAnsi="Consolas"/>
                <w:color w:val="A31515"/>
                <w:sz w:val="17"/>
              </w:rPr>
              <w:t>"Estimated_Operating_Spend_Proxy"</w:t>
            </w:r>
            <w:r>
              <w:rPr>
                <w:rFonts w:ascii="Consolas" w:hAnsi="Consolas"/>
                <w:color w:val="000000"/>
                <w:sz w:val="17"/>
              </w:rPr>
              <w:t>]</w:t>
            </w:r>
          </w:p>
          <w:p w14:paraId="694DF46C"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r>
              <w:rPr>
                <w:rFonts w:ascii="Consolas" w:hAnsi="Consolas"/>
                <w:color w:val="1F2937"/>
                <w:sz w:val="17"/>
              </w:rPr>
              <w:t>mean</w:t>
            </w:r>
            <w:r>
              <w:rPr>
                <w:rFonts w:ascii="Consolas" w:hAnsi="Consolas"/>
                <w:color w:val="000000"/>
                <w:sz w:val="17"/>
              </w:rPr>
              <w:t>()</w:t>
            </w:r>
          </w:p>
          <w:p w14:paraId="6EA6B769" w14:textId="77777777" w:rsidR="00AE3368" w:rsidRDefault="00000000">
            <w:pPr>
              <w:spacing w:after="0" w:line="252" w:lineRule="auto"/>
            </w:pPr>
            <w:r>
              <w:rPr>
                <w:rFonts w:ascii="Consolas" w:hAnsi="Consolas"/>
                <w:color w:val="000000"/>
                <w:sz w:val="17"/>
              </w:rPr>
              <w:t>)</w:t>
            </w:r>
          </w:p>
          <w:p w14:paraId="0CD731BB" w14:textId="77777777" w:rsidR="00AE3368" w:rsidRDefault="00AE3368">
            <w:pPr>
              <w:spacing w:after="0" w:line="252" w:lineRule="auto"/>
            </w:pPr>
          </w:p>
          <w:p w14:paraId="369B8CB4" w14:textId="77777777" w:rsidR="00AE3368" w:rsidRDefault="00000000">
            <w:pPr>
              <w:spacing w:after="0" w:line="252" w:lineRule="auto"/>
            </w:pPr>
            <w:r>
              <w:rPr>
                <w:rFonts w:ascii="Consolas" w:hAnsi="Consolas"/>
                <w:color w:val="008000"/>
                <w:sz w:val="17"/>
              </w:rPr>
              <w:t># Market-level delay performance for RPDI</w:t>
            </w:r>
          </w:p>
          <w:p w14:paraId="0871B0F5" w14:textId="77777777" w:rsidR="00AE3368" w:rsidRDefault="00000000">
            <w:pPr>
              <w:spacing w:after="0" w:line="252" w:lineRule="auto"/>
            </w:pPr>
            <w:r>
              <w:rPr>
                <w:rFonts w:ascii="Consolas" w:hAnsi="Consolas"/>
                <w:color w:val="1F2937"/>
                <w:sz w:val="17"/>
              </w:rPr>
              <w:t xml:space="preserve">market_delay_performance </w:t>
            </w:r>
            <w:r>
              <w:rPr>
                <w:rFonts w:ascii="Consolas" w:hAnsi="Consolas"/>
                <w:color w:val="000000"/>
                <w:sz w:val="17"/>
              </w:rPr>
              <w:t>=</w:t>
            </w:r>
            <w:r>
              <w:rPr>
                <w:rFonts w:ascii="Consolas" w:hAnsi="Consolas"/>
                <w:color w:val="1F2937"/>
                <w:sz w:val="17"/>
              </w:rPr>
              <w:t xml:space="preserve"> </w:t>
            </w:r>
            <w:r>
              <w:rPr>
                <w:rFonts w:ascii="Consolas" w:hAnsi="Consolas"/>
                <w:color w:val="000000"/>
                <w:sz w:val="17"/>
              </w:rPr>
              <w:t>(</w:t>
            </w:r>
          </w:p>
          <w:p w14:paraId="0C9E5922" w14:textId="77777777" w:rsidR="00AE3368" w:rsidRDefault="00000000">
            <w:pPr>
              <w:spacing w:after="0" w:line="252" w:lineRule="auto"/>
            </w:pPr>
            <w:r>
              <w:rPr>
                <w:rFonts w:ascii="Consolas" w:hAnsi="Consolas"/>
                <w:color w:val="1F2937"/>
                <w:sz w:val="17"/>
              </w:rPr>
              <w:t xml:space="preserve">    df</w:t>
            </w:r>
            <w:r>
              <w:rPr>
                <w:rFonts w:ascii="Consolas" w:hAnsi="Consolas"/>
                <w:color w:val="000000"/>
                <w:sz w:val="17"/>
              </w:rPr>
              <w:t>.</w:t>
            </w:r>
            <w:r>
              <w:rPr>
                <w:rFonts w:ascii="Consolas" w:hAnsi="Consolas"/>
                <w:color w:val="1F2937"/>
                <w:sz w:val="17"/>
              </w:rPr>
              <w:t>groupby</w:t>
            </w:r>
            <w:r>
              <w:rPr>
                <w:rFonts w:ascii="Consolas" w:hAnsi="Consolas"/>
                <w:color w:val="000000"/>
                <w:sz w:val="17"/>
              </w:rPr>
              <w:t>(</w:t>
            </w:r>
            <w:r>
              <w:rPr>
                <w:rFonts w:ascii="Consolas" w:hAnsi="Consolas"/>
                <w:color w:val="A31515"/>
                <w:sz w:val="17"/>
              </w:rPr>
              <w:t>"Market"</w:t>
            </w:r>
            <w:r>
              <w:rPr>
                <w:rFonts w:ascii="Consolas" w:hAnsi="Consolas"/>
                <w:color w:val="000000"/>
                <w:sz w:val="17"/>
              </w:rPr>
              <w:t>,</w:t>
            </w:r>
            <w:r>
              <w:rPr>
                <w:rFonts w:ascii="Consolas" w:hAnsi="Consolas"/>
                <w:color w:val="1F2937"/>
                <w:sz w:val="17"/>
              </w:rPr>
              <w:t xml:space="preserve"> as_index</w:t>
            </w:r>
            <w:r>
              <w:rPr>
                <w:rFonts w:ascii="Consolas" w:hAnsi="Consolas"/>
                <w:color w:val="000000"/>
                <w:sz w:val="17"/>
              </w:rPr>
              <w:t>=</w:t>
            </w:r>
            <w:r>
              <w:rPr>
                <w:rFonts w:ascii="Consolas" w:hAnsi="Consolas"/>
                <w:color w:val="0000FF"/>
                <w:sz w:val="17"/>
              </w:rPr>
              <w:t>False</w:t>
            </w:r>
            <w:r>
              <w:rPr>
                <w:rFonts w:ascii="Consolas" w:hAnsi="Consolas"/>
                <w:color w:val="000000"/>
                <w:sz w:val="17"/>
              </w:rPr>
              <w:t>)</w:t>
            </w:r>
          </w:p>
          <w:p w14:paraId="31CE34AF"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r>
              <w:rPr>
                <w:rFonts w:ascii="Consolas" w:hAnsi="Consolas"/>
                <w:color w:val="1F2937"/>
                <w:sz w:val="17"/>
              </w:rPr>
              <w:t>agg</w:t>
            </w:r>
            <w:r>
              <w:rPr>
                <w:rFonts w:ascii="Consolas" w:hAnsi="Consolas"/>
                <w:color w:val="000000"/>
                <w:sz w:val="17"/>
              </w:rPr>
              <w:t>(</w:t>
            </w:r>
          </w:p>
          <w:p w14:paraId="4EC7F46A" w14:textId="77777777" w:rsidR="00AE3368" w:rsidRDefault="00000000">
            <w:pPr>
              <w:spacing w:after="0" w:line="252" w:lineRule="auto"/>
            </w:pPr>
            <w:r>
              <w:rPr>
                <w:rFonts w:ascii="Consolas" w:hAnsi="Consolas"/>
                <w:color w:val="1F2937"/>
                <w:sz w:val="17"/>
              </w:rPr>
              <w:t xml:space="preserve">        Total_Records</w:t>
            </w:r>
            <w:r>
              <w:rPr>
                <w:rFonts w:ascii="Consolas" w:hAnsi="Consolas"/>
                <w:color w:val="000000"/>
                <w:sz w:val="17"/>
              </w:rPr>
              <w:t>=(</w:t>
            </w:r>
          </w:p>
          <w:p w14:paraId="67F8745A"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"Market"</w:t>
            </w:r>
            <w:r>
              <w:rPr>
                <w:rFonts w:ascii="Consolas" w:hAnsi="Consolas"/>
                <w:color w:val="000000"/>
                <w:sz w:val="17"/>
              </w:rPr>
              <w:t>,</w:t>
            </w:r>
          </w:p>
          <w:p w14:paraId="41948579"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"size"</w:t>
            </w:r>
          </w:p>
          <w:p w14:paraId="79D1588E"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p>
          <w:p w14:paraId="6F3F4B79" w14:textId="77777777" w:rsidR="00AE3368" w:rsidRDefault="00000000">
            <w:pPr>
              <w:spacing w:after="0" w:line="252" w:lineRule="auto"/>
            </w:pPr>
            <w:r>
              <w:rPr>
                <w:rFonts w:ascii="Consolas" w:hAnsi="Consolas"/>
                <w:color w:val="1F2937"/>
                <w:sz w:val="17"/>
              </w:rPr>
              <w:t xml:space="preserve">        Delayed_Records</w:t>
            </w:r>
            <w:r>
              <w:rPr>
                <w:rFonts w:ascii="Consolas" w:hAnsi="Consolas"/>
                <w:color w:val="000000"/>
                <w:sz w:val="17"/>
              </w:rPr>
              <w:t>=(</w:t>
            </w:r>
          </w:p>
          <w:p w14:paraId="6A3F65F4"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"Delay Flag"</w:t>
            </w:r>
            <w:r>
              <w:rPr>
                <w:rFonts w:ascii="Consolas" w:hAnsi="Consolas"/>
                <w:color w:val="000000"/>
                <w:sz w:val="17"/>
              </w:rPr>
              <w:t>,</w:t>
            </w:r>
          </w:p>
          <w:p w14:paraId="1D372B5E"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"sum"</w:t>
            </w:r>
          </w:p>
          <w:p w14:paraId="688773F0"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p>
          <w:p w14:paraId="2F77A045"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p>
          <w:p w14:paraId="1B4C47FE" w14:textId="77777777" w:rsidR="00AE3368" w:rsidRDefault="00000000">
            <w:pPr>
              <w:spacing w:after="0" w:line="252" w:lineRule="auto"/>
            </w:pPr>
            <w:r>
              <w:rPr>
                <w:rFonts w:ascii="Consolas" w:hAnsi="Consolas"/>
                <w:color w:val="000000"/>
                <w:sz w:val="17"/>
              </w:rPr>
              <w:t>)</w:t>
            </w:r>
          </w:p>
          <w:p w14:paraId="58729557" w14:textId="77777777" w:rsidR="00AE3368" w:rsidRDefault="00AE3368">
            <w:pPr>
              <w:spacing w:after="0" w:line="252" w:lineRule="auto"/>
            </w:pPr>
          </w:p>
          <w:p w14:paraId="3ED8220B" w14:textId="77777777" w:rsidR="00AE3368" w:rsidRDefault="00000000">
            <w:pPr>
              <w:spacing w:after="0" w:line="252" w:lineRule="auto"/>
            </w:pPr>
            <w:r>
              <w:rPr>
                <w:rFonts w:ascii="Consolas" w:hAnsi="Consolas"/>
                <w:color w:val="1F2937"/>
                <w:sz w:val="17"/>
              </w:rPr>
              <w:t>market_delay_performance</w:t>
            </w:r>
            <w:r>
              <w:rPr>
                <w:rFonts w:ascii="Consolas" w:hAnsi="Consolas"/>
                <w:color w:val="000000"/>
                <w:sz w:val="17"/>
              </w:rPr>
              <w:t>[</w:t>
            </w:r>
            <w:r>
              <w:rPr>
                <w:rFonts w:ascii="Consolas" w:hAnsi="Consolas"/>
                <w:color w:val="A31515"/>
                <w:sz w:val="17"/>
              </w:rPr>
              <w:t>"DDR (%)"</w:t>
            </w:r>
            <w:r>
              <w:rPr>
                <w:rFonts w:ascii="Consolas" w:hAnsi="Consolas"/>
                <w:color w:val="000000"/>
                <w:sz w:val="17"/>
              </w:rPr>
              <w:t>]</w:t>
            </w:r>
            <w:r>
              <w:rPr>
                <w:rFonts w:ascii="Consolas" w:hAnsi="Consolas"/>
                <w:color w:val="1F2937"/>
                <w:sz w:val="17"/>
              </w:rPr>
              <w:t xml:space="preserve"> </w:t>
            </w:r>
            <w:r>
              <w:rPr>
                <w:rFonts w:ascii="Consolas" w:hAnsi="Consolas"/>
                <w:color w:val="000000"/>
                <w:sz w:val="17"/>
              </w:rPr>
              <w:t>=</w:t>
            </w:r>
            <w:r>
              <w:rPr>
                <w:rFonts w:ascii="Consolas" w:hAnsi="Consolas"/>
                <w:color w:val="1F2937"/>
                <w:sz w:val="17"/>
              </w:rPr>
              <w:t xml:space="preserve"> </w:t>
            </w:r>
            <w:r>
              <w:rPr>
                <w:rFonts w:ascii="Consolas" w:hAnsi="Consolas"/>
                <w:color w:val="000000"/>
                <w:sz w:val="17"/>
              </w:rPr>
              <w:t>(</w:t>
            </w:r>
          </w:p>
          <w:p w14:paraId="049EC802" w14:textId="77777777" w:rsidR="00AE3368" w:rsidRDefault="00000000">
            <w:pPr>
              <w:spacing w:after="0" w:line="252" w:lineRule="auto"/>
            </w:pPr>
            <w:r>
              <w:rPr>
                <w:rFonts w:ascii="Consolas" w:hAnsi="Consolas"/>
                <w:color w:val="1F2937"/>
                <w:sz w:val="17"/>
              </w:rPr>
              <w:t xml:space="preserve">    market_delay_performance</w:t>
            </w:r>
            <w:r>
              <w:rPr>
                <w:rFonts w:ascii="Consolas" w:hAnsi="Consolas"/>
                <w:color w:val="000000"/>
                <w:sz w:val="17"/>
              </w:rPr>
              <w:t>[</w:t>
            </w:r>
            <w:r>
              <w:rPr>
                <w:rFonts w:ascii="Consolas" w:hAnsi="Consolas"/>
                <w:color w:val="A31515"/>
                <w:sz w:val="17"/>
              </w:rPr>
              <w:t>"Delayed_Records"</w:t>
            </w:r>
            <w:r>
              <w:rPr>
                <w:rFonts w:ascii="Consolas" w:hAnsi="Consolas"/>
                <w:color w:val="000000"/>
                <w:sz w:val="17"/>
              </w:rPr>
              <w:t>]</w:t>
            </w:r>
          </w:p>
          <w:p w14:paraId="5A6B9731" w14:textId="77777777" w:rsidR="00AE3368" w:rsidRDefault="00000000">
            <w:pPr>
              <w:spacing w:after="0" w:line="252" w:lineRule="auto"/>
            </w:pPr>
            <w:r>
              <w:rPr>
                <w:rFonts w:ascii="Consolas" w:hAnsi="Consolas"/>
                <w:color w:val="1F2937"/>
                <w:sz w:val="17"/>
              </w:rPr>
              <w:lastRenderedPageBreak/>
              <w:t xml:space="preserve">    </w:t>
            </w:r>
            <w:r>
              <w:rPr>
                <w:rFonts w:ascii="Consolas" w:hAnsi="Consolas"/>
                <w:color w:val="000000"/>
                <w:sz w:val="17"/>
              </w:rPr>
              <w:t>/</w:t>
            </w:r>
            <w:r>
              <w:rPr>
                <w:rFonts w:ascii="Consolas" w:hAnsi="Consolas"/>
                <w:color w:val="1F2937"/>
                <w:sz w:val="17"/>
              </w:rPr>
              <w:t xml:space="preserve"> market_delay_performance</w:t>
            </w:r>
            <w:r>
              <w:rPr>
                <w:rFonts w:ascii="Consolas" w:hAnsi="Consolas"/>
                <w:color w:val="000000"/>
                <w:sz w:val="17"/>
              </w:rPr>
              <w:t>[</w:t>
            </w:r>
            <w:r>
              <w:rPr>
                <w:rFonts w:ascii="Consolas" w:hAnsi="Consolas"/>
                <w:color w:val="A31515"/>
                <w:sz w:val="17"/>
              </w:rPr>
              <w:t>"Total_Records"</w:t>
            </w:r>
            <w:r>
              <w:rPr>
                <w:rFonts w:ascii="Consolas" w:hAnsi="Consolas"/>
                <w:color w:val="000000"/>
                <w:sz w:val="17"/>
              </w:rPr>
              <w:t>]</w:t>
            </w:r>
          </w:p>
          <w:p w14:paraId="6C9421EB"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r>
              <w:rPr>
                <w:rFonts w:ascii="Consolas" w:hAnsi="Consolas"/>
                <w:color w:val="1F2937"/>
                <w:sz w:val="17"/>
              </w:rPr>
              <w:t xml:space="preserve"> </w:t>
            </w:r>
            <w:r>
              <w:rPr>
                <w:rFonts w:ascii="Consolas" w:hAnsi="Consolas"/>
                <w:color w:val="098658"/>
                <w:sz w:val="17"/>
              </w:rPr>
              <w:t>100</w:t>
            </w:r>
          </w:p>
          <w:p w14:paraId="09E61C86" w14:textId="77777777" w:rsidR="00AE3368" w:rsidRDefault="00000000">
            <w:pPr>
              <w:spacing w:after="0" w:line="252" w:lineRule="auto"/>
            </w:pPr>
            <w:r>
              <w:rPr>
                <w:rFonts w:ascii="Consolas" w:hAnsi="Consolas"/>
                <w:color w:val="000000"/>
                <w:sz w:val="17"/>
              </w:rPr>
              <w:t>)</w:t>
            </w:r>
          </w:p>
          <w:p w14:paraId="5BE106BC" w14:textId="77777777" w:rsidR="00AE3368" w:rsidRDefault="00AE3368">
            <w:pPr>
              <w:spacing w:after="0" w:line="252" w:lineRule="auto"/>
            </w:pPr>
          </w:p>
          <w:p w14:paraId="62CC5421" w14:textId="77777777" w:rsidR="00AE3368" w:rsidRDefault="00000000">
            <w:pPr>
              <w:spacing w:after="0" w:line="252" w:lineRule="auto"/>
            </w:pPr>
            <w:r>
              <w:rPr>
                <w:rFonts w:ascii="Consolas" w:hAnsi="Consolas"/>
                <w:color w:val="1F2937"/>
                <w:sz w:val="17"/>
              </w:rPr>
              <w:t xml:space="preserve">regional_performance_disparity_index </w:t>
            </w:r>
            <w:r>
              <w:rPr>
                <w:rFonts w:ascii="Consolas" w:hAnsi="Consolas"/>
                <w:color w:val="000000"/>
                <w:sz w:val="17"/>
              </w:rPr>
              <w:t>=</w:t>
            </w:r>
            <w:r>
              <w:rPr>
                <w:rFonts w:ascii="Consolas" w:hAnsi="Consolas"/>
                <w:color w:val="1F2937"/>
                <w:sz w:val="17"/>
              </w:rPr>
              <w:t xml:space="preserve"> </w:t>
            </w:r>
            <w:r>
              <w:rPr>
                <w:rFonts w:ascii="Consolas" w:hAnsi="Consolas"/>
                <w:color w:val="000000"/>
                <w:sz w:val="17"/>
              </w:rPr>
              <w:t>(</w:t>
            </w:r>
          </w:p>
          <w:p w14:paraId="53C45D2A" w14:textId="77777777" w:rsidR="00AE3368" w:rsidRDefault="00000000">
            <w:pPr>
              <w:spacing w:after="0" w:line="252" w:lineRule="auto"/>
            </w:pPr>
            <w:r>
              <w:rPr>
                <w:rFonts w:ascii="Consolas" w:hAnsi="Consolas"/>
                <w:color w:val="1F2937"/>
                <w:sz w:val="17"/>
              </w:rPr>
              <w:t xml:space="preserve">    market_delay_performance</w:t>
            </w:r>
            <w:r>
              <w:rPr>
                <w:rFonts w:ascii="Consolas" w:hAnsi="Consolas"/>
                <w:color w:val="000000"/>
                <w:sz w:val="17"/>
              </w:rPr>
              <w:t>[</w:t>
            </w:r>
            <w:r>
              <w:rPr>
                <w:rFonts w:ascii="Consolas" w:hAnsi="Consolas"/>
                <w:color w:val="A31515"/>
                <w:sz w:val="17"/>
              </w:rPr>
              <w:t>"DDR (%)"</w:t>
            </w:r>
            <w:r>
              <w:rPr>
                <w:rFonts w:ascii="Consolas" w:hAnsi="Consolas"/>
                <w:color w:val="000000"/>
                <w:sz w:val="17"/>
              </w:rPr>
              <w:t>].</w:t>
            </w:r>
            <w:r>
              <w:rPr>
                <w:rFonts w:ascii="Consolas" w:hAnsi="Consolas"/>
                <w:color w:val="1F2937"/>
                <w:sz w:val="17"/>
              </w:rPr>
              <w:t>max</w:t>
            </w:r>
            <w:r>
              <w:rPr>
                <w:rFonts w:ascii="Consolas" w:hAnsi="Consolas"/>
                <w:color w:val="000000"/>
                <w:sz w:val="17"/>
              </w:rPr>
              <w:t>()</w:t>
            </w:r>
          </w:p>
          <w:p w14:paraId="2F36F2AB"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r>
              <w:rPr>
                <w:rFonts w:ascii="Consolas" w:hAnsi="Consolas"/>
                <w:color w:val="1F2937"/>
                <w:sz w:val="17"/>
              </w:rPr>
              <w:t xml:space="preserve"> market_delay_performance</w:t>
            </w:r>
            <w:r>
              <w:rPr>
                <w:rFonts w:ascii="Consolas" w:hAnsi="Consolas"/>
                <w:color w:val="000000"/>
                <w:sz w:val="17"/>
              </w:rPr>
              <w:t>[</w:t>
            </w:r>
            <w:r>
              <w:rPr>
                <w:rFonts w:ascii="Consolas" w:hAnsi="Consolas"/>
                <w:color w:val="A31515"/>
                <w:sz w:val="17"/>
              </w:rPr>
              <w:t>"DDR (%)"</w:t>
            </w:r>
            <w:r>
              <w:rPr>
                <w:rFonts w:ascii="Consolas" w:hAnsi="Consolas"/>
                <w:color w:val="000000"/>
                <w:sz w:val="17"/>
              </w:rPr>
              <w:t>].</w:t>
            </w:r>
            <w:r>
              <w:rPr>
                <w:rFonts w:ascii="Consolas" w:hAnsi="Consolas"/>
                <w:color w:val="1F2937"/>
                <w:sz w:val="17"/>
              </w:rPr>
              <w:t>min</w:t>
            </w:r>
            <w:r>
              <w:rPr>
                <w:rFonts w:ascii="Consolas" w:hAnsi="Consolas"/>
                <w:color w:val="000000"/>
                <w:sz w:val="17"/>
              </w:rPr>
              <w:t>()</w:t>
            </w:r>
          </w:p>
          <w:p w14:paraId="6A085EDD" w14:textId="77777777" w:rsidR="00AE3368" w:rsidRDefault="00000000">
            <w:pPr>
              <w:spacing w:after="0" w:line="252" w:lineRule="auto"/>
            </w:pPr>
            <w:r>
              <w:rPr>
                <w:rFonts w:ascii="Consolas" w:hAnsi="Consolas"/>
                <w:color w:val="000000"/>
                <w:sz w:val="17"/>
              </w:rPr>
              <w:t>)</w:t>
            </w:r>
          </w:p>
          <w:p w14:paraId="5E2C2ED5" w14:textId="77777777" w:rsidR="00AE3368" w:rsidRDefault="00AE3368">
            <w:pPr>
              <w:spacing w:after="0" w:line="252" w:lineRule="auto"/>
            </w:pPr>
          </w:p>
          <w:p w14:paraId="600D8675" w14:textId="77777777" w:rsidR="00AE3368" w:rsidRDefault="00000000">
            <w:pPr>
              <w:spacing w:after="0" w:line="252" w:lineRule="auto"/>
            </w:pPr>
            <w:r>
              <w:rPr>
                <w:rFonts w:ascii="Consolas" w:hAnsi="Consolas"/>
                <w:color w:val="008000"/>
                <w:sz w:val="17"/>
              </w:rPr>
              <w:t># CPKM cannot be validly computed from the frozen schema</w:t>
            </w:r>
          </w:p>
          <w:p w14:paraId="01EC119F" w14:textId="77777777" w:rsidR="00AE3368" w:rsidRDefault="00000000">
            <w:pPr>
              <w:spacing w:after="0" w:line="252" w:lineRule="auto"/>
            </w:pPr>
            <w:r>
              <w:rPr>
                <w:rFonts w:ascii="Consolas" w:hAnsi="Consolas"/>
                <w:color w:val="1F2937"/>
                <w:sz w:val="17"/>
              </w:rPr>
              <w:t xml:space="preserve">cost_per_km </w:t>
            </w:r>
            <w:r>
              <w:rPr>
                <w:rFonts w:ascii="Consolas" w:hAnsi="Consolas"/>
                <w:color w:val="000000"/>
                <w:sz w:val="17"/>
              </w:rPr>
              <w:t>=</w:t>
            </w:r>
            <w:r>
              <w:rPr>
                <w:rFonts w:ascii="Consolas" w:hAnsi="Consolas"/>
                <w:color w:val="1F2937"/>
                <w:sz w:val="17"/>
              </w:rPr>
              <w:t xml:space="preserve"> np</w:t>
            </w:r>
            <w:r>
              <w:rPr>
                <w:rFonts w:ascii="Consolas" w:hAnsi="Consolas"/>
                <w:color w:val="000000"/>
                <w:sz w:val="17"/>
              </w:rPr>
              <w:t>.</w:t>
            </w:r>
            <w:r>
              <w:rPr>
                <w:rFonts w:ascii="Consolas" w:hAnsi="Consolas"/>
                <w:color w:val="1F2937"/>
                <w:sz w:val="17"/>
              </w:rPr>
              <w:t>nan</w:t>
            </w:r>
          </w:p>
          <w:p w14:paraId="586CAF71" w14:textId="77777777" w:rsidR="00AE3368" w:rsidRDefault="00AE3368">
            <w:pPr>
              <w:spacing w:after="0" w:line="252" w:lineRule="auto"/>
            </w:pPr>
          </w:p>
          <w:p w14:paraId="5C93621C" w14:textId="77777777" w:rsidR="00AE3368" w:rsidRDefault="00000000">
            <w:pPr>
              <w:spacing w:after="0" w:line="252" w:lineRule="auto"/>
            </w:pPr>
            <w:r>
              <w:rPr>
                <w:rFonts w:ascii="Consolas" w:hAnsi="Consolas"/>
                <w:color w:val="795E26"/>
                <w:sz w:val="17"/>
              </w:rPr>
              <w:t>print</w:t>
            </w:r>
            <w:r>
              <w:rPr>
                <w:rFonts w:ascii="Consolas" w:hAnsi="Consolas"/>
                <w:color w:val="000000"/>
                <w:sz w:val="17"/>
              </w:rPr>
              <w:t>(</w:t>
            </w:r>
            <w:r>
              <w:rPr>
                <w:rFonts w:ascii="Consolas" w:hAnsi="Consolas"/>
                <w:color w:val="A31515"/>
                <w:sz w:val="17"/>
              </w:rPr>
              <w:t>"Phase 2 KPI calculations completed successfully."</w:t>
            </w:r>
            <w:r>
              <w:rPr>
                <w:rFonts w:ascii="Consolas" w:hAnsi="Consolas"/>
                <w:color w:val="000000"/>
                <w:sz w:val="17"/>
              </w:rPr>
              <w:t>)</w:t>
            </w:r>
          </w:p>
          <w:p w14:paraId="1D27B7C5" w14:textId="77777777" w:rsidR="00AE3368" w:rsidRDefault="00AE3368">
            <w:pPr>
              <w:spacing w:after="0" w:line="252" w:lineRule="auto"/>
            </w:pPr>
          </w:p>
        </w:tc>
      </w:tr>
      <w:tr w:rsidR="00AE3368" w14:paraId="1DB78F13" w14:textId="77777777">
        <w:trPr>
          <w:jc w:val="center"/>
        </w:trPr>
        <w:tc>
          <w:tcPr>
            <w:tcW w:w="9792" w:type="dxa"/>
            <w:tcBorders>
              <w:top w:val="single" w:sz="4" w:space="0" w:color="CBD5E1"/>
              <w:left w:val="single" w:sz="18" w:space="0" w:color="E36C0A"/>
              <w:bottom w:val="single" w:sz="4" w:space="0" w:color="CBD5E1"/>
              <w:right w:val="single" w:sz="4" w:space="0" w:color="CBD5E1"/>
            </w:tcBorders>
            <w:shd w:val="clear" w:color="auto" w:fill="F8FAFC"/>
            <w:tcMar>
              <w:top w:w="80" w:type="dxa"/>
              <w:left w:w="140" w:type="dxa"/>
              <w:bottom w:w="80" w:type="dxa"/>
              <w:right w:w="140" w:type="dxa"/>
            </w:tcMar>
          </w:tcPr>
          <w:p w14:paraId="01F32452" w14:textId="77777777" w:rsidR="00AE3368" w:rsidRDefault="00000000">
            <w:pPr>
              <w:spacing w:after="40"/>
            </w:pPr>
            <w:r>
              <w:rPr>
                <w:rFonts w:ascii="Consolas" w:hAnsi="Consolas"/>
                <w:b/>
                <w:color w:val="1F4E79"/>
                <w:sz w:val="17"/>
              </w:rPr>
              <w:lastRenderedPageBreak/>
              <w:t>[KERNEL EXECUTION OUTPUT — ACTUAL NOTEBOOK OUTPUT]</w:t>
            </w:r>
          </w:p>
          <w:p w14:paraId="67C511B6" w14:textId="77777777" w:rsidR="00AE3368" w:rsidRDefault="00000000">
            <w:pPr>
              <w:spacing w:after="0" w:line="252" w:lineRule="auto"/>
            </w:pPr>
            <w:r>
              <w:rPr>
                <w:rFonts w:ascii="Consolas" w:hAnsi="Consolas"/>
                <w:color w:val="0F172A"/>
                <w:sz w:val="16"/>
              </w:rPr>
              <w:t>Phase 2 KPI calculations completed successfully.</w:t>
            </w:r>
          </w:p>
          <w:p w14:paraId="0E456E9B" w14:textId="77777777" w:rsidR="00AE3368" w:rsidRDefault="00AE3368">
            <w:pPr>
              <w:spacing w:after="0" w:line="252" w:lineRule="auto"/>
            </w:pPr>
          </w:p>
          <w:p w14:paraId="18B0E19D" w14:textId="77777777" w:rsidR="00AE3368" w:rsidRDefault="00000000">
            <w:pPr>
              <w:spacing w:after="0" w:line="252" w:lineRule="auto"/>
            </w:pPr>
            <w:r>
              <w:rPr>
                <w:rFonts w:ascii="Consolas" w:hAnsi="Consolas"/>
                <w:color w:val="0F172A"/>
                <w:sz w:val="16"/>
              </w:rPr>
              <w:t>SUPPORTING KPI BASELINE EVIDENCE:</w:t>
            </w:r>
          </w:p>
          <w:p w14:paraId="54CC0B71" w14:textId="77777777" w:rsidR="00AE3368" w:rsidRDefault="00000000">
            <w:pPr>
              <w:spacing w:after="0" w:line="252" w:lineRule="auto"/>
            </w:pPr>
            <w:r>
              <w:rPr>
                <w:rFonts w:ascii="Consolas" w:hAnsi="Consolas"/>
                <w:color w:val="0F172A"/>
                <w:sz w:val="16"/>
              </w:rPr>
              <w:t>Metric           Value</w:t>
            </w:r>
          </w:p>
          <w:p w14:paraId="32DFCBDD" w14:textId="77777777" w:rsidR="00AE3368" w:rsidRDefault="00000000">
            <w:pPr>
              <w:spacing w:after="0" w:line="252" w:lineRule="auto"/>
            </w:pPr>
            <w:r>
              <w:rPr>
                <w:rFonts w:ascii="Consolas" w:hAnsi="Consolas"/>
                <w:color w:val="0F172A"/>
                <w:sz w:val="16"/>
              </w:rPr>
              <w:t>0         Total Enterprise Records    180,519.0000</w:t>
            </w:r>
          </w:p>
          <w:p w14:paraId="4E9CA0A5" w14:textId="77777777" w:rsidR="00AE3368" w:rsidRDefault="00000000">
            <w:pPr>
              <w:spacing w:after="0" w:line="252" w:lineRule="auto"/>
            </w:pPr>
            <w:r>
              <w:rPr>
                <w:rFonts w:ascii="Consolas" w:hAnsi="Consolas"/>
                <w:color w:val="0F172A"/>
                <w:sz w:val="16"/>
              </w:rPr>
              <w:t>1                  On-Time Records     77,119.0000</w:t>
            </w:r>
          </w:p>
          <w:p w14:paraId="69CBBF18" w14:textId="77777777" w:rsidR="00AE3368" w:rsidRDefault="00000000">
            <w:pPr>
              <w:spacing w:after="0" w:line="252" w:lineRule="auto"/>
            </w:pPr>
            <w:r>
              <w:rPr>
                <w:rFonts w:ascii="Consolas" w:hAnsi="Consolas"/>
                <w:color w:val="0F172A"/>
                <w:sz w:val="16"/>
              </w:rPr>
              <w:t>2                  Delayed Records    103,400.0000</w:t>
            </w:r>
          </w:p>
          <w:p w14:paraId="486EDDCD" w14:textId="77777777" w:rsidR="00AE3368" w:rsidRDefault="00000000">
            <w:pPr>
              <w:spacing w:after="0" w:line="252" w:lineRule="auto"/>
            </w:pPr>
            <w:r>
              <w:rPr>
                <w:rFonts w:ascii="Consolas" w:hAnsi="Consolas"/>
                <w:color w:val="0F172A"/>
                <w:sz w:val="16"/>
              </w:rPr>
              <w:t>3              Total Unique Orders     65,752.0000</w:t>
            </w:r>
          </w:p>
          <w:p w14:paraId="603FD265" w14:textId="77777777" w:rsidR="00AE3368" w:rsidRDefault="00000000">
            <w:pPr>
              <w:spacing w:after="0" w:line="252" w:lineRule="auto"/>
            </w:pPr>
            <w:r>
              <w:rPr>
                <w:rFonts w:ascii="Consolas" w:hAnsi="Consolas"/>
                <w:color w:val="0F172A"/>
                <w:sz w:val="16"/>
              </w:rPr>
              <w:t>4                      Total Sales 36,784,735.0134</w:t>
            </w:r>
          </w:p>
          <w:p w14:paraId="0B774D21" w14:textId="77777777" w:rsidR="00AE3368" w:rsidRDefault="00000000">
            <w:pPr>
              <w:spacing w:after="0" w:line="252" w:lineRule="auto"/>
            </w:pPr>
            <w:r>
              <w:rPr>
                <w:rFonts w:ascii="Consolas" w:hAnsi="Consolas"/>
                <w:color w:val="0F172A"/>
                <w:sz w:val="16"/>
              </w:rPr>
              <w:t>5  Estimated Operating Spend Proxy 32,817,832.0393</w:t>
            </w:r>
          </w:p>
          <w:p w14:paraId="7AD695B2" w14:textId="77777777" w:rsidR="00AE3368" w:rsidRDefault="00000000">
            <w:pPr>
              <w:spacing w:after="0" w:line="252" w:lineRule="auto"/>
            </w:pPr>
            <w:r>
              <w:rPr>
                <w:rFonts w:ascii="Consolas" w:hAnsi="Consolas"/>
                <w:color w:val="0F172A"/>
                <w:sz w:val="16"/>
              </w:rPr>
              <w:t>Market-Level Delay Performance Used for RPDI Calculation</w:t>
            </w:r>
          </w:p>
          <w:p w14:paraId="1539BC09" w14:textId="77777777" w:rsidR="00AE3368" w:rsidRDefault="00AE3368">
            <w:pPr>
              <w:spacing w:after="0" w:line="252" w:lineRule="auto"/>
            </w:pPr>
          </w:p>
          <w:p w14:paraId="62EF6E2C" w14:textId="77777777" w:rsidR="00AE3368" w:rsidRDefault="00000000">
            <w:pPr>
              <w:spacing w:after="0" w:line="252" w:lineRule="auto"/>
            </w:pPr>
            <w:r>
              <w:rPr>
                <w:rFonts w:ascii="Consolas" w:hAnsi="Consolas"/>
                <w:color w:val="0F172A"/>
                <w:sz w:val="16"/>
              </w:rPr>
              <w:t xml:space="preserve">         Market  Total_Records  Delayed_Records  DDR (%)</w:t>
            </w:r>
          </w:p>
          <w:p w14:paraId="16628413" w14:textId="77777777" w:rsidR="00AE3368" w:rsidRDefault="00000000">
            <w:pPr>
              <w:spacing w:after="0" w:line="252" w:lineRule="auto"/>
            </w:pPr>
            <w:r>
              <w:rPr>
                <w:rFonts w:ascii="Consolas" w:hAnsi="Consolas"/>
                <w:color w:val="0F172A"/>
                <w:sz w:val="16"/>
              </w:rPr>
              <w:t>0        Europe          50252            28989  57.6873</w:t>
            </w:r>
          </w:p>
          <w:p w14:paraId="5C718A91" w14:textId="77777777" w:rsidR="00AE3368" w:rsidRDefault="00000000">
            <w:pPr>
              <w:spacing w:after="0" w:line="252" w:lineRule="auto"/>
            </w:pPr>
            <w:r>
              <w:rPr>
                <w:rFonts w:ascii="Consolas" w:hAnsi="Consolas"/>
                <w:color w:val="0F172A"/>
                <w:sz w:val="16"/>
              </w:rPr>
              <w:t>1  Pacific Asia          41260            23649  57.3170</w:t>
            </w:r>
          </w:p>
          <w:p w14:paraId="0ADDC953" w14:textId="77777777" w:rsidR="00AE3368" w:rsidRDefault="00000000">
            <w:pPr>
              <w:spacing w:after="0" w:line="252" w:lineRule="auto"/>
            </w:pPr>
            <w:r>
              <w:rPr>
                <w:rFonts w:ascii="Consolas" w:hAnsi="Consolas"/>
                <w:color w:val="0F172A"/>
                <w:sz w:val="16"/>
              </w:rPr>
              <w:t>2          USCA          25799            14744  57.1495</w:t>
            </w:r>
          </w:p>
          <w:p w14:paraId="79813729" w14:textId="77777777" w:rsidR="00AE3368" w:rsidRDefault="00000000">
            <w:pPr>
              <w:spacing w:after="0" w:line="252" w:lineRule="auto"/>
            </w:pPr>
            <w:r>
              <w:rPr>
                <w:rFonts w:ascii="Consolas" w:hAnsi="Consolas"/>
                <w:color w:val="0F172A"/>
                <w:sz w:val="16"/>
              </w:rPr>
              <w:t>3         LATAM          51594            29420  57.0221</w:t>
            </w:r>
          </w:p>
          <w:p w14:paraId="6D2E2112" w14:textId="77777777" w:rsidR="00AE3368" w:rsidRDefault="00000000">
            <w:pPr>
              <w:spacing w:after="0" w:line="252" w:lineRule="auto"/>
            </w:pPr>
            <w:r>
              <w:rPr>
                <w:rFonts w:ascii="Consolas" w:hAnsi="Consolas"/>
                <w:color w:val="0F172A"/>
                <w:sz w:val="16"/>
              </w:rPr>
              <w:t>4        Africa          11614             6598  56.8107</w:t>
            </w:r>
          </w:p>
        </w:tc>
      </w:tr>
    </w:tbl>
    <w:p w14:paraId="25F89628" w14:textId="77777777" w:rsidR="00AE3368" w:rsidRDefault="00000000">
      <w:pPr>
        <w:spacing w:before="80" w:after="130"/>
      </w:pPr>
      <w:r>
        <w:rPr>
          <w:b/>
          <w:color w:val="0F172A"/>
        </w:rPr>
        <w:t xml:space="preserve">Technical Commentary: </w:t>
      </w:r>
      <w:r>
        <w:t>Calculates the seven strategic KPIs directly from master business data, strictly reporting CPKM as a documented data availability gap.</w:t>
      </w:r>
    </w:p>
    <w:p w14:paraId="4CA55698" w14:textId="77777777" w:rsidR="00AE3368" w:rsidRDefault="00000000">
      <w:pPr>
        <w:keepNext/>
        <w:spacing w:before="240" w:after="70"/>
      </w:pPr>
      <w:r>
        <w:rPr>
          <w:b/>
          <w:color w:val="1F4E79"/>
          <w:sz w:val="25"/>
        </w:rPr>
        <w:t>Script 15.3: Executive KPI Scorecard Generation</w:t>
      </w:r>
    </w:p>
    <w:p w14:paraId="2B1DBE23" w14:textId="77777777" w:rsidR="00AE3368" w:rsidRDefault="00000000">
      <w:pPr>
        <w:keepNext/>
        <w:spacing w:after="60"/>
      </w:pPr>
      <w:r>
        <w:rPr>
          <w:b/>
          <w:color w:val="0F172A"/>
        </w:rPr>
        <w:t xml:space="preserve">Analytical Purpose: </w:t>
      </w:r>
      <w:r>
        <w:t>Compile empirical KPI results, strategic targets, and variance metrics into an executive scorecard DataFrame.</w:t>
      </w:r>
    </w:p>
    <w:tbl>
      <w:tblPr>
        <w:tblW w:w="0" w:type="auto"/>
        <w:jc w:val="center"/>
        <w:tblLook w:val="04A0" w:firstRow="1" w:lastRow="0" w:firstColumn="1" w:lastColumn="0" w:noHBand="0" w:noVBand="1"/>
      </w:tblPr>
      <w:tblGrid>
        <w:gridCol w:w="9640"/>
      </w:tblGrid>
      <w:tr w:rsidR="00AE3368" w14:paraId="75EB959D" w14:textId="77777777">
        <w:trPr>
          <w:jc w:val="center"/>
        </w:trPr>
        <w:tc>
          <w:tcPr>
            <w:tcW w:w="9792" w:type="dxa"/>
            <w:tcBorders>
              <w:top w:val="single" w:sz="4" w:space="0" w:color="CBD5E1"/>
              <w:left w:val="single" w:sz="18" w:space="0" w:color="1F4E79"/>
              <w:bottom w:val="single" w:sz="4" w:space="0" w:color="CBD5E1"/>
              <w:right w:val="single" w:sz="4" w:space="0" w:color="CBD5E1"/>
            </w:tcBorders>
            <w:shd w:val="clear" w:color="auto" w:fill="FFFFFF"/>
            <w:tcMar>
              <w:top w:w="100" w:type="dxa"/>
              <w:left w:w="140" w:type="dxa"/>
              <w:bottom w:w="100" w:type="dxa"/>
              <w:right w:w="140" w:type="dxa"/>
            </w:tcMar>
          </w:tcPr>
          <w:p w14:paraId="2F141411" w14:textId="77777777" w:rsidR="00AE3368" w:rsidRDefault="00000000">
            <w:pPr>
              <w:spacing w:after="0" w:line="252" w:lineRule="auto"/>
            </w:pPr>
            <w:r>
              <w:rPr>
                <w:rFonts w:ascii="Consolas" w:hAnsi="Consolas"/>
                <w:color w:val="008000"/>
                <w:sz w:val="17"/>
              </w:rPr>
              <w:t># Phase 2: Strategic KPI executive scorecard</w:t>
            </w:r>
          </w:p>
          <w:p w14:paraId="3052915D" w14:textId="77777777" w:rsidR="00AE3368" w:rsidRDefault="00AE3368">
            <w:pPr>
              <w:spacing w:after="0" w:line="252" w:lineRule="auto"/>
            </w:pPr>
          </w:p>
          <w:p w14:paraId="6A9F77AC" w14:textId="77777777" w:rsidR="00AE3368" w:rsidRDefault="00000000">
            <w:pPr>
              <w:spacing w:after="0" w:line="252" w:lineRule="auto"/>
            </w:pPr>
            <w:r>
              <w:rPr>
                <w:rFonts w:ascii="Consolas" w:hAnsi="Consolas"/>
                <w:color w:val="1F2937"/>
                <w:sz w:val="17"/>
              </w:rPr>
              <w:t xml:space="preserve">kpi_scorecard </w:t>
            </w:r>
            <w:r>
              <w:rPr>
                <w:rFonts w:ascii="Consolas" w:hAnsi="Consolas"/>
                <w:color w:val="000000"/>
                <w:sz w:val="17"/>
              </w:rPr>
              <w:t>=</w:t>
            </w:r>
            <w:r>
              <w:rPr>
                <w:rFonts w:ascii="Consolas" w:hAnsi="Consolas"/>
                <w:color w:val="1F2937"/>
                <w:sz w:val="17"/>
              </w:rPr>
              <w:t xml:space="preserve"> pd</w:t>
            </w:r>
            <w:r>
              <w:rPr>
                <w:rFonts w:ascii="Consolas" w:hAnsi="Consolas"/>
                <w:color w:val="000000"/>
                <w:sz w:val="17"/>
              </w:rPr>
              <w:t>.</w:t>
            </w:r>
            <w:r>
              <w:rPr>
                <w:rFonts w:ascii="Consolas" w:hAnsi="Consolas"/>
                <w:color w:val="1F2937"/>
                <w:sz w:val="17"/>
              </w:rPr>
              <w:t>DataFrame</w:t>
            </w:r>
            <w:r>
              <w:rPr>
                <w:rFonts w:ascii="Consolas" w:hAnsi="Consolas"/>
                <w:color w:val="000000"/>
                <w:sz w:val="17"/>
              </w:rPr>
              <w:t>(</w:t>
            </w:r>
          </w:p>
          <w:p w14:paraId="02BEE7FE"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p>
          <w:p w14:paraId="70D69AF7"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"KPI"</w:t>
            </w:r>
            <w:r>
              <w:rPr>
                <w:rFonts w:ascii="Consolas" w:hAnsi="Consolas"/>
                <w:color w:val="000000"/>
                <w:sz w:val="17"/>
              </w:rPr>
              <w:t>:</w:t>
            </w:r>
            <w:r>
              <w:rPr>
                <w:rFonts w:ascii="Consolas" w:hAnsi="Consolas"/>
                <w:color w:val="1F2937"/>
                <w:sz w:val="17"/>
              </w:rPr>
              <w:t xml:space="preserve"> </w:t>
            </w:r>
            <w:r>
              <w:rPr>
                <w:rFonts w:ascii="Consolas" w:hAnsi="Consolas"/>
                <w:color w:val="000000"/>
                <w:sz w:val="17"/>
              </w:rPr>
              <w:t>[</w:t>
            </w:r>
          </w:p>
          <w:p w14:paraId="7403EF90"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"OTD%"</w:t>
            </w:r>
            <w:r>
              <w:rPr>
                <w:rFonts w:ascii="Consolas" w:hAnsi="Consolas"/>
                <w:color w:val="000000"/>
                <w:sz w:val="17"/>
              </w:rPr>
              <w:t>,</w:t>
            </w:r>
          </w:p>
          <w:p w14:paraId="560A6591"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"TFSR"</w:t>
            </w:r>
            <w:r>
              <w:rPr>
                <w:rFonts w:ascii="Consolas" w:hAnsi="Consolas"/>
                <w:color w:val="000000"/>
                <w:sz w:val="17"/>
              </w:rPr>
              <w:t>,</w:t>
            </w:r>
          </w:p>
          <w:p w14:paraId="67E7480F"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"TCPS"</w:t>
            </w:r>
            <w:r>
              <w:rPr>
                <w:rFonts w:ascii="Consolas" w:hAnsi="Consolas"/>
                <w:color w:val="000000"/>
                <w:sz w:val="17"/>
              </w:rPr>
              <w:t>,</w:t>
            </w:r>
          </w:p>
          <w:p w14:paraId="2EC4663B"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"DDR%"</w:t>
            </w:r>
            <w:r>
              <w:rPr>
                <w:rFonts w:ascii="Consolas" w:hAnsi="Consolas"/>
                <w:color w:val="000000"/>
                <w:sz w:val="17"/>
              </w:rPr>
              <w:t>,</w:t>
            </w:r>
          </w:p>
          <w:p w14:paraId="3F92A5CC"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"CPKM"</w:t>
            </w:r>
            <w:r>
              <w:rPr>
                <w:rFonts w:ascii="Consolas" w:hAnsi="Consolas"/>
                <w:color w:val="000000"/>
                <w:sz w:val="17"/>
              </w:rPr>
              <w:t>,</w:t>
            </w:r>
          </w:p>
          <w:p w14:paraId="77EF5E12"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"RPDI"</w:t>
            </w:r>
            <w:r>
              <w:rPr>
                <w:rFonts w:ascii="Consolas" w:hAnsi="Consolas"/>
                <w:color w:val="000000"/>
                <w:sz w:val="17"/>
              </w:rPr>
              <w:t>,</w:t>
            </w:r>
          </w:p>
          <w:p w14:paraId="34F8C603"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"ADT"</w:t>
            </w:r>
          </w:p>
          <w:p w14:paraId="46D1231A"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p>
          <w:p w14:paraId="603C7742"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"KPI Name"</w:t>
            </w:r>
            <w:r>
              <w:rPr>
                <w:rFonts w:ascii="Consolas" w:hAnsi="Consolas"/>
                <w:color w:val="000000"/>
                <w:sz w:val="17"/>
              </w:rPr>
              <w:t>:</w:t>
            </w:r>
            <w:r>
              <w:rPr>
                <w:rFonts w:ascii="Consolas" w:hAnsi="Consolas"/>
                <w:color w:val="1F2937"/>
                <w:sz w:val="17"/>
              </w:rPr>
              <w:t xml:space="preserve"> </w:t>
            </w:r>
            <w:r>
              <w:rPr>
                <w:rFonts w:ascii="Consolas" w:hAnsi="Consolas"/>
                <w:color w:val="000000"/>
                <w:sz w:val="17"/>
              </w:rPr>
              <w:t>[</w:t>
            </w:r>
          </w:p>
          <w:p w14:paraId="0AB7FE84" w14:textId="77777777" w:rsidR="00AE3368" w:rsidRDefault="00000000">
            <w:pPr>
              <w:spacing w:after="0" w:line="252" w:lineRule="auto"/>
            </w:pPr>
            <w:r>
              <w:rPr>
                <w:rFonts w:ascii="Consolas" w:hAnsi="Consolas"/>
                <w:color w:val="1F2937"/>
                <w:sz w:val="17"/>
              </w:rPr>
              <w:lastRenderedPageBreak/>
              <w:t xml:space="preserve">            </w:t>
            </w:r>
            <w:r>
              <w:rPr>
                <w:rFonts w:ascii="Consolas" w:hAnsi="Consolas"/>
                <w:color w:val="A31515"/>
                <w:sz w:val="17"/>
              </w:rPr>
              <w:t>"On-Time Delivery Rate"</w:t>
            </w:r>
            <w:r>
              <w:rPr>
                <w:rFonts w:ascii="Consolas" w:hAnsi="Consolas"/>
                <w:color w:val="000000"/>
                <w:sz w:val="17"/>
              </w:rPr>
              <w:t>,</w:t>
            </w:r>
          </w:p>
          <w:p w14:paraId="4FABB1C5"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"Total Freight Spend Ratio"</w:t>
            </w:r>
            <w:r>
              <w:rPr>
                <w:rFonts w:ascii="Consolas" w:hAnsi="Consolas"/>
                <w:color w:val="000000"/>
                <w:sz w:val="17"/>
              </w:rPr>
              <w:t>,</w:t>
            </w:r>
          </w:p>
          <w:p w14:paraId="08CFA5AA"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"Transportation Cost per Shipment"</w:t>
            </w:r>
            <w:r>
              <w:rPr>
                <w:rFonts w:ascii="Consolas" w:hAnsi="Consolas"/>
                <w:color w:val="000000"/>
                <w:sz w:val="17"/>
              </w:rPr>
              <w:t>,</w:t>
            </w:r>
          </w:p>
          <w:p w14:paraId="21132F18"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"Delivery Delay Rate"</w:t>
            </w:r>
            <w:r>
              <w:rPr>
                <w:rFonts w:ascii="Consolas" w:hAnsi="Consolas"/>
                <w:color w:val="000000"/>
                <w:sz w:val="17"/>
              </w:rPr>
              <w:t>,</w:t>
            </w:r>
          </w:p>
          <w:p w14:paraId="7802785E"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"Cost per Kilometer"</w:t>
            </w:r>
            <w:r>
              <w:rPr>
                <w:rFonts w:ascii="Consolas" w:hAnsi="Consolas"/>
                <w:color w:val="000000"/>
                <w:sz w:val="17"/>
              </w:rPr>
              <w:t>,</w:t>
            </w:r>
          </w:p>
          <w:p w14:paraId="11D0A763"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"Regional Performance Disparity Index"</w:t>
            </w:r>
            <w:r>
              <w:rPr>
                <w:rFonts w:ascii="Consolas" w:hAnsi="Consolas"/>
                <w:color w:val="000000"/>
                <w:sz w:val="17"/>
              </w:rPr>
              <w:t>,</w:t>
            </w:r>
          </w:p>
          <w:p w14:paraId="0CB2308C"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"Average Delivery Time"</w:t>
            </w:r>
          </w:p>
          <w:p w14:paraId="2AFD2B73"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p>
          <w:p w14:paraId="4D78A448"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"Empirical Value"</w:t>
            </w:r>
            <w:r>
              <w:rPr>
                <w:rFonts w:ascii="Consolas" w:hAnsi="Consolas"/>
                <w:color w:val="000000"/>
                <w:sz w:val="17"/>
              </w:rPr>
              <w:t>:</w:t>
            </w:r>
            <w:r>
              <w:rPr>
                <w:rFonts w:ascii="Consolas" w:hAnsi="Consolas"/>
                <w:color w:val="1F2937"/>
                <w:sz w:val="17"/>
              </w:rPr>
              <w:t xml:space="preserve"> </w:t>
            </w:r>
            <w:r>
              <w:rPr>
                <w:rFonts w:ascii="Consolas" w:hAnsi="Consolas"/>
                <w:color w:val="000000"/>
                <w:sz w:val="17"/>
              </w:rPr>
              <w:t>[</w:t>
            </w:r>
          </w:p>
          <w:p w14:paraId="28433F44" w14:textId="77777777" w:rsidR="00AE3368" w:rsidRDefault="00000000">
            <w:pPr>
              <w:spacing w:after="0" w:line="252" w:lineRule="auto"/>
            </w:pPr>
            <w:r>
              <w:rPr>
                <w:rFonts w:ascii="Consolas" w:hAnsi="Consolas"/>
                <w:color w:val="1F2937"/>
                <w:sz w:val="17"/>
              </w:rPr>
              <w:t xml:space="preserve">            otd_rate</w:t>
            </w:r>
            <w:r>
              <w:rPr>
                <w:rFonts w:ascii="Consolas" w:hAnsi="Consolas"/>
                <w:color w:val="000000"/>
                <w:sz w:val="17"/>
              </w:rPr>
              <w:t>,</w:t>
            </w:r>
          </w:p>
          <w:p w14:paraId="36DED6C4" w14:textId="77777777" w:rsidR="00AE3368" w:rsidRDefault="00000000">
            <w:pPr>
              <w:spacing w:after="0" w:line="252" w:lineRule="auto"/>
            </w:pPr>
            <w:r>
              <w:rPr>
                <w:rFonts w:ascii="Consolas" w:hAnsi="Consolas"/>
                <w:color w:val="1F2937"/>
                <w:sz w:val="17"/>
              </w:rPr>
              <w:t xml:space="preserve">            total_freight_spend_ratio_proxy</w:t>
            </w:r>
            <w:r>
              <w:rPr>
                <w:rFonts w:ascii="Consolas" w:hAnsi="Consolas"/>
                <w:color w:val="000000"/>
                <w:sz w:val="17"/>
              </w:rPr>
              <w:t>,</w:t>
            </w:r>
          </w:p>
          <w:p w14:paraId="1DE1E67C" w14:textId="77777777" w:rsidR="00AE3368" w:rsidRDefault="00000000">
            <w:pPr>
              <w:spacing w:after="0" w:line="252" w:lineRule="auto"/>
            </w:pPr>
            <w:r>
              <w:rPr>
                <w:rFonts w:ascii="Consolas" w:hAnsi="Consolas"/>
                <w:color w:val="1F2937"/>
                <w:sz w:val="17"/>
              </w:rPr>
              <w:t xml:space="preserve">            transportation_cost_per_shipment_proxy</w:t>
            </w:r>
            <w:r>
              <w:rPr>
                <w:rFonts w:ascii="Consolas" w:hAnsi="Consolas"/>
                <w:color w:val="000000"/>
                <w:sz w:val="17"/>
              </w:rPr>
              <w:t>,</w:t>
            </w:r>
          </w:p>
          <w:p w14:paraId="7E53EF3F" w14:textId="77777777" w:rsidR="00AE3368" w:rsidRDefault="00000000">
            <w:pPr>
              <w:spacing w:after="0" w:line="252" w:lineRule="auto"/>
            </w:pPr>
            <w:r>
              <w:rPr>
                <w:rFonts w:ascii="Consolas" w:hAnsi="Consolas"/>
                <w:color w:val="1F2937"/>
                <w:sz w:val="17"/>
              </w:rPr>
              <w:t xml:space="preserve">            ddr_rate</w:t>
            </w:r>
            <w:r>
              <w:rPr>
                <w:rFonts w:ascii="Consolas" w:hAnsi="Consolas"/>
                <w:color w:val="000000"/>
                <w:sz w:val="17"/>
              </w:rPr>
              <w:t>,</w:t>
            </w:r>
          </w:p>
          <w:p w14:paraId="750E39AC" w14:textId="77777777" w:rsidR="00AE3368" w:rsidRDefault="00000000">
            <w:pPr>
              <w:spacing w:after="0" w:line="252" w:lineRule="auto"/>
            </w:pPr>
            <w:r>
              <w:rPr>
                <w:rFonts w:ascii="Consolas" w:hAnsi="Consolas"/>
                <w:color w:val="1F2937"/>
                <w:sz w:val="17"/>
              </w:rPr>
              <w:t xml:space="preserve">            cost_per_km</w:t>
            </w:r>
            <w:r>
              <w:rPr>
                <w:rFonts w:ascii="Consolas" w:hAnsi="Consolas"/>
                <w:color w:val="000000"/>
                <w:sz w:val="17"/>
              </w:rPr>
              <w:t>,</w:t>
            </w:r>
          </w:p>
          <w:p w14:paraId="3DC76A01" w14:textId="77777777" w:rsidR="00AE3368" w:rsidRDefault="00000000">
            <w:pPr>
              <w:spacing w:after="0" w:line="252" w:lineRule="auto"/>
            </w:pPr>
            <w:r>
              <w:rPr>
                <w:rFonts w:ascii="Consolas" w:hAnsi="Consolas"/>
                <w:color w:val="1F2937"/>
                <w:sz w:val="17"/>
              </w:rPr>
              <w:t xml:space="preserve">            regional_performance_disparity_index</w:t>
            </w:r>
            <w:r>
              <w:rPr>
                <w:rFonts w:ascii="Consolas" w:hAnsi="Consolas"/>
                <w:color w:val="000000"/>
                <w:sz w:val="17"/>
              </w:rPr>
              <w:t>,</w:t>
            </w:r>
          </w:p>
          <w:p w14:paraId="263A7F35" w14:textId="77777777" w:rsidR="00AE3368" w:rsidRDefault="00000000">
            <w:pPr>
              <w:spacing w:after="0" w:line="252" w:lineRule="auto"/>
            </w:pPr>
            <w:r>
              <w:rPr>
                <w:rFonts w:ascii="Consolas" w:hAnsi="Consolas"/>
                <w:color w:val="1F2937"/>
                <w:sz w:val="17"/>
              </w:rPr>
              <w:t xml:space="preserve">            average_delivery_time</w:t>
            </w:r>
          </w:p>
          <w:p w14:paraId="2D2EDBBD"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p>
          <w:p w14:paraId="79B0A012"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"Target Benchmark"</w:t>
            </w:r>
            <w:r>
              <w:rPr>
                <w:rFonts w:ascii="Consolas" w:hAnsi="Consolas"/>
                <w:color w:val="000000"/>
                <w:sz w:val="17"/>
              </w:rPr>
              <w:t>:</w:t>
            </w:r>
            <w:r>
              <w:rPr>
                <w:rFonts w:ascii="Consolas" w:hAnsi="Consolas"/>
                <w:color w:val="1F2937"/>
                <w:sz w:val="17"/>
              </w:rPr>
              <w:t xml:space="preserve"> </w:t>
            </w:r>
            <w:r>
              <w:rPr>
                <w:rFonts w:ascii="Consolas" w:hAnsi="Consolas"/>
                <w:color w:val="000000"/>
                <w:sz w:val="17"/>
              </w:rPr>
              <w:t>[</w:t>
            </w:r>
          </w:p>
          <w:p w14:paraId="07F9DE82"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 95.0%"</w:t>
            </w:r>
            <w:r>
              <w:rPr>
                <w:rFonts w:ascii="Consolas" w:hAnsi="Consolas"/>
                <w:color w:val="000000"/>
                <w:sz w:val="17"/>
              </w:rPr>
              <w:t>,</w:t>
            </w:r>
          </w:p>
          <w:p w14:paraId="17D9E065"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 100.0%"</w:t>
            </w:r>
            <w:r>
              <w:rPr>
                <w:rFonts w:ascii="Consolas" w:hAnsi="Consolas"/>
                <w:color w:val="000000"/>
                <w:sz w:val="17"/>
              </w:rPr>
              <w:t>,</w:t>
            </w:r>
          </w:p>
          <w:p w14:paraId="1C823AE4"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"&lt; $185.00"</w:t>
            </w:r>
            <w:r>
              <w:rPr>
                <w:rFonts w:ascii="Consolas" w:hAnsi="Consolas"/>
                <w:color w:val="000000"/>
                <w:sz w:val="17"/>
              </w:rPr>
              <w:t>,</w:t>
            </w:r>
          </w:p>
          <w:p w14:paraId="4B19F925"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 5.0%"</w:t>
            </w:r>
            <w:r>
              <w:rPr>
                <w:rFonts w:ascii="Consolas" w:hAnsi="Consolas"/>
                <w:color w:val="000000"/>
                <w:sz w:val="17"/>
              </w:rPr>
              <w:t>,</w:t>
            </w:r>
          </w:p>
          <w:p w14:paraId="3E77E2BF"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"$1.45 – $1.85 / KM"</w:t>
            </w:r>
            <w:r>
              <w:rPr>
                <w:rFonts w:ascii="Consolas" w:hAnsi="Consolas"/>
                <w:color w:val="000000"/>
                <w:sz w:val="17"/>
              </w:rPr>
              <w:t>,</w:t>
            </w:r>
          </w:p>
          <w:p w14:paraId="18429F38"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"&lt; 1.45"</w:t>
            </w:r>
            <w:r>
              <w:rPr>
                <w:rFonts w:ascii="Consolas" w:hAnsi="Consolas"/>
                <w:color w:val="000000"/>
                <w:sz w:val="17"/>
              </w:rPr>
              <w:t>,</w:t>
            </w:r>
          </w:p>
          <w:p w14:paraId="4EE2D50D"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"&lt; 48.0 Hours"</w:t>
            </w:r>
          </w:p>
          <w:p w14:paraId="6F1425EB"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p>
          <w:p w14:paraId="72FF8C2C"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"Measurement Basis"</w:t>
            </w:r>
            <w:r>
              <w:rPr>
                <w:rFonts w:ascii="Consolas" w:hAnsi="Consolas"/>
                <w:color w:val="000000"/>
                <w:sz w:val="17"/>
              </w:rPr>
              <w:t>:</w:t>
            </w:r>
            <w:r>
              <w:rPr>
                <w:rFonts w:ascii="Consolas" w:hAnsi="Consolas"/>
                <w:color w:val="1F2937"/>
                <w:sz w:val="17"/>
              </w:rPr>
              <w:t xml:space="preserve"> </w:t>
            </w:r>
            <w:r>
              <w:rPr>
                <w:rFonts w:ascii="Consolas" w:hAnsi="Consolas"/>
                <w:color w:val="000000"/>
                <w:sz w:val="17"/>
              </w:rPr>
              <w:t>[</w:t>
            </w:r>
          </w:p>
          <w:p w14:paraId="50B17217"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"Direct empirical measurement"</w:t>
            </w:r>
            <w:r>
              <w:rPr>
                <w:rFonts w:ascii="Consolas" w:hAnsi="Consolas"/>
                <w:color w:val="000000"/>
                <w:sz w:val="17"/>
              </w:rPr>
              <w:t>,</w:t>
            </w:r>
          </w:p>
          <w:p w14:paraId="4272AACE"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"Explicit financial proxy"</w:t>
            </w:r>
            <w:r>
              <w:rPr>
                <w:rFonts w:ascii="Consolas" w:hAnsi="Consolas"/>
                <w:color w:val="000000"/>
                <w:sz w:val="17"/>
              </w:rPr>
              <w:t>,</w:t>
            </w:r>
          </w:p>
          <w:p w14:paraId="440F817E"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"Explicit order-level cost proxy"</w:t>
            </w:r>
            <w:r>
              <w:rPr>
                <w:rFonts w:ascii="Consolas" w:hAnsi="Consolas"/>
                <w:color w:val="000000"/>
                <w:sz w:val="17"/>
              </w:rPr>
              <w:t>,</w:t>
            </w:r>
          </w:p>
          <w:p w14:paraId="21E7A4C1"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"Direct empirical measurement"</w:t>
            </w:r>
            <w:r>
              <w:rPr>
                <w:rFonts w:ascii="Consolas" w:hAnsi="Consolas"/>
                <w:color w:val="000000"/>
                <w:sz w:val="17"/>
              </w:rPr>
              <w:t>,</w:t>
            </w:r>
          </w:p>
          <w:p w14:paraId="4EA83BC1"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"Not computable from frozen schema"</w:t>
            </w:r>
            <w:r>
              <w:rPr>
                <w:rFonts w:ascii="Consolas" w:hAnsi="Consolas"/>
                <w:color w:val="000000"/>
                <w:sz w:val="17"/>
              </w:rPr>
              <w:t>,</w:t>
            </w:r>
          </w:p>
          <w:p w14:paraId="27094B6F"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"Direct empirical market comparison"</w:t>
            </w:r>
            <w:r>
              <w:rPr>
                <w:rFonts w:ascii="Consolas" w:hAnsi="Consolas"/>
                <w:color w:val="000000"/>
                <w:sz w:val="17"/>
              </w:rPr>
              <w:t>,</w:t>
            </w:r>
          </w:p>
          <w:p w14:paraId="2A9F9F84"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"Direct empirical measurement"</w:t>
            </w:r>
          </w:p>
          <w:p w14:paraId="48B75BA7"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p>
          <w:p w14:paraId="3D43E132"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"Status"</w:t>
            </w:r>
            <w:r>
              <w:rPr>
                <w:rFonts w:ascii="Consolas" w:hAnsi="Consolas"/>
                <w:color w:val="000000"/>
                <w:sz w:val="17"/>
              </w:rPr>
              <w:t>:</w:t>
            </w:r>
            <w:r>
              <w:rPr>
                <w:rFonts w:ascii="Consolas" w:hAnsi="Consolas"/>
                <w:color w:val="1F2937"/>
                <w:sz w:val="17"/>
              </w:rPr>
              <w:t xml:space="preserve"> </w:t>
            </w:r>
            <w:r>
              <w:rPr>
                <w:rFonts w:ascii="Consolas" w:hAnsi="Consolas"/>
                <w:color w:val="000000"/>
                <w:sz w:val="17"/>
              </w:rPr>
              <w:t>[</w:t>
            </w:r>
          </w:p>
          <w:p w14:paraId="70231899"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p>
          <w:p w14:paraId="0D7392D5"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"TARGET MET"</w:t>
            </w:r>
          </w:p>
          <w:p w14:paraId="25D4A290" w14:textId="77777777" w:rsidR="00AE3368" w:rsidRDefault="00000000">
            <w:pPr>
              <w:spacing w:after="0" w:line="252" w:lineRule="auto"/>
            </w:pPr>
            <w:r>
              <w:rPr>
                <w:rFonts w:ascii="Consolas" w:hAnsi="Consolas"/>
                <w:color w:val="1F2937"/>
                <w:sz w:val="17"/>
              </w:rPr>
              <w:t xml:space="preserve">                </w:t>
            </w:r>
            <w:r>
              <w:rPr>
                <w:rFonts w:ascii="Consolas" w:hAnsi="Consolas"/>
                <w:color w:val="0000FF"/>
                <w:sz w:val="17"/>
              </w:rPr>
              <w:t>if</w:t>
            </w:r>
            <w:r>
              <w:rPr>
                <w:rFonts w:ascii="Consolas" w:hAnsi="Consolas"/>
                <w:color w:val="1F2937"/>
                <w:sz w:val="17"/>
              </w:rPr>
              <w:t xml:space="preserve"> otd_rate </w:t>
            </w:r>
            <w:r>
              <w:rPr>
                <w:rFonts w:ascii="Consolas" w:hAnsi="Consolas"/>
                <w:color w:val="000000"/>
                <w:sz w:val="17"/>
              </w:rPr>
              <w:t>&gt;=</w:t>
            </w:r>
            <w:r>
              <w:rPr>
                <w:rFonts w:ascii="Consolas" w:hAnsi="Consolas"/>
                <w:color w:val="1F2937"/>
                <w:sz w:val="17"/>
              </w:rPr>
              <w:t xml:space="preserve"> </w:t>
            </w:r>
            <w:r>
              <w:rPr>
                <w:rFonts w:ascii="Consolas" w:hAnsi="Consolas"/>
                <w:color w:val="098658"/>
                <w:sz w:val="17"/>
              </w:rPr>
              <w:t>95.0</w:t>
            </w:r>
          </w:p>
          <w:p w14:paraId="696D3617" w14:textId="77777777" w:rsidR="00AE3368" w:rsidRDefault="00000000">
            <w:pPr>
              <w:spacing w:after="0" w:line="252" w:lineRule="auto"/>
            </w:pPr>
            <w:r>
              <w:rPr>
                <w:rFonts w:ascii="Consolas" w:hAnsi="Consolas"/>
                <w:color w:val="1F2937"/>
                <w:sz w:val="17"/>
              </w:rPr>
              <w:t xml:space="preserve">                </w:t>
            </w:r>
            <w:r>
              <w:rPr>
                <w:rFonts w:ascii="Consolas" w:hAnsi="Consolas"/>
                <w:color w:val="0000FF"/>
                <w:sz w:val="17"/>
              </w:rPr>
              <w:t>else</w:t>
            </w:r>
            <w:r>
              <w:rPr>
                <w:rFonts w:ascii="Consolas" w:hAnsi="Consolas"/>
                <w:color w:val="1F2937"/>
                <w:sz w:val="17"/>
              </w:rPr>
              <w:t xml:space="preserve"> </w:t>
            </w:r>
            <w:r>
              <w:rPr>
                <w:rFonts w:ascii="Consolas" w:hAnsi="Consolas"/>
                <w:color w:val="A31515"/>
                <w:sz w:val="17"/>
              </w:rPr>
              <w:t>"BELOW TARGET"</w:t>
            </w:r>
          </w:p>
          <w:p w14:paraId="1DC11102"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p>
          <w:p w14:paraId="12B64ED9"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p>
          <w:p w14:paraId="76FB9B7E"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"TARGET MET"</w:t>
            </w:r>
          </w:p>
          <w:p w14:paraId="2D89279C" w14:textId="77777777" w:rsidR="00AE3368" w:rsidRDefault="00000000">
            <w:pPr>
              <w:spacing w:after="0" w:line="252" w:lineRule="auto"/>
            </w:pPr>
            <w:r>
              <w:rPr>
                <w:rFonts w:ascii="Consolas" w:hAnsi="Consolas"/>
                <w:color w:val="1F2937"/>
                <w:sz w:val="17"/>
              </w:rPr>
              <w:t xml:space="preserve">                </w:t>
            </w:r>
            <w:r>
              <w:rPr>
                <w:rFonts w:ascii="Consolas" w:hAnsi="Consolas"/>
                <w:color w:val="0000FF"/>
                <w:sz w:val="17"/>
              </w:rPr>
              <w:t>if</w:t>
            </w:r>
            <w:r>
              <w:rPr>
                <w:rFonts w:ascii="Consolas" w:hAnsi="Consolas"/>
                <w:color w:val="1F2937"/>
                <w:sz w:val="17"/>
              </w:rPr>
              <w:t xml:space="preserve"> total_freight_spend_ratio_proxy </w:t>
            </w:r>
            <w:r>
              <w:rPr>
                <w:rFonts w:ascii="Consolas" w:hAnsi="Consolas"/>
                <w:color w:val="000000"/>
                <w:sz w:val="17"/>
              </w:rPr>
              <w:t>&lt;=</w:t>
            </w:r>
            <w:r>
              <w:rPr>
                <w:rFonts w:ascii="Consolas" w:hAnsi="Consolas"/>
                <w:color w:val="1F2937"/>
                <w:sz w:val="17"/>
              </w:rPr>
              <w:t xml:space="preserve"> </w:t>
            </w:r>
            <w:r>
              <w:rPr>
                <w:rFonts w:ascii="Consolas" w:hAnsi="Consolas"/>
                <w:color w:val="098658"/>
                <w:sz w:val="17"/>
              </w:rPr>
              <w:t>100.0</w:t>
            </w:r>
          </w:p>
          <w:p w14:paraId="01C168D0" w14:textId="77777777" w:rsidR="00AE3368" w:rsidRDefault="00000000">
            <w:pPr>
              <w:spacing w:after="0" w:line="252" w:lineRule="auto"/>
            </w:pPr>
            <w:r>
              <w:rPr>
                <w:rFonts w:ascii="Consolas" w:hAnsi="Consolas"/>
                <w:color w:val="1F2937"/>
                <w:sz w:val="17"/>
              </w:rPr>
              <w:t xml:space="preserve">                </w:t>
            </w:r>
            <w:r>
              <w:rPr>
                <w:rFonts w:ascii="Consolas" w:hAnsi="Consolas"/>
                <w:color w:val="0000FF"/>
                <w:sz w:val="17"/>
              </w:rPr>
              <w:t>else</w:t>
            </w:r>
            <w:r>
              <w:rPr>
                <w:rFonts w:ascii="Consolas" w:hAnsi="Consolas"/>
                <w:color w:val="1F2937"/>
                <w:sz w:val="17"/>
              </w:rPr>
              <w:t xml:space="preserve"> </w:t>
            </w:r>
            <w:r>
              <w:rPr>
                <w:rFonts w:ascii="Consolas" w:hAnsi="Consolas"/>
                <w:color w:val="A31515"/>
                <w:sz w:val="17"/>
              </w:rPr>
              <w:t>"ABOVE TARGET"</w:t>
            </w:r>
          </w:p>
          <w:p w14:paraId="73DE9E92"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p>
          <w:p w14:paraId="3E762AEC"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p>
          <w:p w14:paraId="56596F15"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"TARGET MET"</w:t>
            </w:r>
          </w:p>
          <w:p w14:paraId="4007602E" w14:textId="77777777" w:rsidR="00AE3368" w:rsidRDefault="00000000">
            <w:pPr>
              <w:spacing w:after="0" w:line="252" w:lineRule="auto"/>
            </w:pPr>
            <w:r>
              <w:rPr>
                <w:rFonts w:ascii="Consolas" w:hAnsi="Consolas"/>
                <w:color w:val="1F2937"/>
                <w:sz w:val="17"/>
              </w:rPr>
              <w:t xml:space="preserve">                </w:t>
            </w:r>
            <w:r>
              <w:rPr>
                <w:rFonts w:ascii="Consolas" w:hAnsi="Consolas"/>
                <w:color w:val="0000FF"/>
                <w:sz w:val="17"/>
              </w:rPr>
              <w:t>if</w:t>
            </w:r>
            <w:r>
              <w:rPr>
                <w:rFonts w:ascii="Consolas" w:hAnsi="Consolas"/>
                <w:color w:val="1F2937"/>
                <w:sz w:val="17"/>
              </w:rPr>
              <w:t xml:space="preserve"> transportation_cost_per_shipment_proxy </w:t>
            </w:r>
            <w:r>
              <w:rPr>
                <w:rFonts w:ascii="Consolas" w:hAnsi="Consolas"/>
                <w:color w:val="000000"/>
                <w:sz w:val="17"/>
              </w:rPr>
              <w:t>&lt;</w:t>
            </w:r>
            <w:r>
              <w:rPr>
                <w:rFonts w:ascii="Consolas" w:hAnsi="Consolas"/>
                <w:color w:val="1F2937"/>
                <w:sz w:val="17"/>
              </w:rPr>
              <w:t xml:space="preserve"> </w:t>
            </w:r>
            <w:r>
              <w:rPr>
                <w:rFonts w:ascii="Consolas" w:hAnsi="Consolas"/>
                <w:color w:val="098658"/>
                <w:sz w:val="17"/>
              </w:rPr>
              <w:t>185.0</w:t>
            </w:r>
          </w:p>
          <w:p w14:paraId="76019F99" w14:textId="77777777" w:rsidR="00AE3368" w:rsidRDefault="00000000">
            <w:pPr>
              <w:spacing w:after="0" w:line="252" w:lineRule="auto"/>
            </w:pPr>
            <w:r>
              <w:rPr>
                <w:rFonts w:ascii="Consolas" w:hAnsi="Consolas"/>
                <w:color w:val="1F2937"/>
                <w:sz w:val="17"/>
              </w:rPr>
              <w:t xml:space="preserve">                </w:t>
            </w:r>
            <w:r>
              <w:rPr>
                <w:rFonts w:ascii="Consolas" w:hAnsi="Consolas"/>
                <w:color w:val="0000FF"/>
                <w:sz w:val="17"/>
              </w:rPr>
              <w:t>else</w:t>
            </w:r>
            <w:r>
              <w:rPr>
                <w:rFonts w:ascii="Consolas" w:hAnsi="Consolas"/>
                <w:color w:val="1F2937"/>
                <w:sz w:val="17"/>
              </w:rPr>
              <w:t xml:space="preserve"> </w:t>
            </w:r>
            <w:r>
              <w:rPr>
                <w:rFonts w:ascii="Consolas" w:hAnsi="Consolas"/>
                <w:color w:val="A31515"/>
                <w:sz w:val="17"/>
              </w:rPr>
              <w:t>"ABOVE TARGET"</w:t>
            </w:r>
          </w:p>
          <w:p w14:paraId="37549716"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p>
          <w:p w14:paraId="4334ED0D"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p>
          <w:p w14:paraId="6076DF31"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"TARGET MET"</w:t>
            </w:r>
          </w:p>
          <w:p w14:paraId="4B5D41FA" w14:textId="77777777" w:rsidR="00AE3368" w:rsidRDefault="00000000">
            <w:pPr>
              <w:spacing w:after="0" w:line="252" w:lineRule="auto"/>
            </w:pPr>
            <w:r>
              <w:rPr>
                <w:rFonts w:ascii="Consolas" w:hAnsi="Consolas"/>
                <w:color w:val="1F2937"/>
                <w:sz w:val="17"/>
              </w:rPr>
              <w:t xml:space="preserve">                </w:t>
            </w:r>
            <w:r>
              <w:rPr>
                <w:rFonts w:ascii="Consolas" w:hAnsi="Consolas"/>
                <w:color w:val="0000FF"/>
                <w:sz w:val="17"/>
              </w:rPr>
              <w:t>if</w:t>
            </w:r>
            <w:r>
              <w:rPr>
                <w:rFonts w:ascii="Consolas" w:hAnsi="Consolas"/>
                <w:color w:val="1F2937"/>
                <w:sz w:val="17"/>
              </w:rPr>
              <w:t xml:space="preserve"> ddr_rate </w:t>
            </w:r>
            <w:r>
              <w:rPr>
                <w:rFonts w:ascii="Consolas" w:hAnsi="Consolas"/>
                <w:color w:val="000000"/>
                <w:sz w:val="17"/>
              </w:rPr>
              <w:t>&lt;=</w:t>
            </w:r>
            <w:r>
              <w:rPr>
                <w:rFonts w:ascii="Consolas" w:hAnsi="Consolas"/>
                <w:color w:val="1F2937"/>
                <w:sz w:val="17"/>
              </w:rPr>
              <w:t xml:space="preserve"> </w:t>
            </w:r>
            <w:r>
              <w:rPr>
                <w:rFonts w:ascii="Consolas" w:hAnsi="Consolas"/>
                <w:color w:val="098658"/>
                <w:sz w:val="17"/>
              </w:rPr>
              <w:t>5.0</w:t>
            </w:r>
          </w:p>
          <w:p w14:paraId="53B8F23B" w14:textId="77777777" w:rsidR="00AE3368" w:rsidRDefault="00000000">
            <w:pPr>
              <w:spacing w:after="0" w:line="252" w:lineRule="auto"/>
            </w:pPr>
            <w:r>
              <w:rPr>
                <w:rFonts w:ascii="Consolas" w:hAnsi="Consolas"/>
                <w:color w:val="1F2937"/>
                <w:sz w:val="17"/>
              </w:rPr>
              <w:t xml:space="preserve">                </w:t>
            </w:r>
            <w:r>
              <w:rPr>
                <w:rFonts w:ascii="Consolas" w:hAnsi="Consolas"/>
                <w:color w:val="0000FF"/>
                <w:sz w:val="17"/>
              </w:rPr>
              <w:t>else</w:t>
            </w:r>
            <w:r>
              <w:rPr>
                <w:rFonts w:ascii="Consolas" w:hAnsi="Consolas"/>
                <w:color w:val="1F2937"/>
                <w:sz w:val="17"/>
              </w:rPr>
              <w:t xml:space="preserve"> </w:t>
            </w:r>
            <w:r>
              <w:rPr>
                <w:rFonts w:ascii="Consolas" w:hAnsi="Consolas"/>
                <w:color w:val="A31515"/>
                <w:sz w:val="17"/>
              </w:rPr>
              <w:t>"ABOVE ACTION THRESHOLD"</w:t>
            </w:r>
          </w:p>
          <w:p w14:paraId="7931962D"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p>
          <w:p w14:paraId="7E5B26E4"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"DATA AVAILABILITY GAP"</w:t>
            </w:r>
            <w:r>
              <w:rPr>
                <w:rFonts w:ascii="Consolas" w:hAnsi="Consolas"/>
                <w:color w:val="000000"/>
                <w:sz w:val="17"/>
              </w:rPr>
              <w:t>,</w:t>
            </w:r>
          </w:p>
          <w:p w14:paraId="09F0046C"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p>
          <w:p w14:paraId="57E665FF"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"TARGET MET"</w:t>
            </w:r>
          </w:p>
          <w:p w14:paraId="3CE3BB68" w14:textId="77777777" w:rsidR="00AE3368" w:rsidRDefault="00000000">
            <w:pPr>
              <w:spacing w:after="0" w:line="252" w:lineRule="auto"/>
            </w:pPr>
            <w:r>
              <w:rPr>
                <w:rFonts w:ascii="Consolas" w:hAnsi="Consolas"/>
                <w:color w:val="1F2937"/>
                <w:sz w:val="17"/>
              </w:rPr>
              <w:t xml:space="preserve">                </w:t>
            </w:r>
            <w:r>
              <w:rPr>
                <w:rFonts w:ascii="Consolas" w:hAnsi="Consolas"/>
                <w:color w:val="0000FF"/>
                <w:sz w:val="17"/>
              </w:rPr>
              <w:t>if</w:t>
            </w:r>
            <w:r>
              <w:rPr>
                <w:rFonts w:ascii="Consolas" w:hAnsi="Consolas"/>
                <w:color w:val="1F2937"/>
                <w:sz w:val="17"/>
              </w:rPr>
              <w:t xml:space="preserve"> regional_performance_disparity_index </w:t>
            </w:r>
            <w:r>
              <w:rPr>
                <w:rFonts w:ascii="Consolas" w:hAnsi="Consolas"/>
                <w:color w:val="000000"/>
                <w:sz w:val="17"/>
              </w:rPr>
              <w:t>&lt;</w:t>
            </w:r>
            <w:r>
              <w:rPr>
                <w:rFonts w:ascii="Consolas" w:hAnsi="Consolas"/>
                <w:color w:val="1F2937"/>
                <w:sz w:val="17"/>
              </w:rPr>
              <w:t xml:space="preserve"> </w:t>
            </w:r>
            <w:r>
              <w:rPr>
                <w:rFonts w:ascii="Consolas" w:hAnsi="Consolas"/>
                <w:color w:val="098658"/>
                <w:sz w:val="17"/>
              </w:rPr>
              <w:t>1.45</w:t>
            </w:r>
          </w:p>
          <w:p w14:paraId="07996179" w14:textId="77777777" w:rsidR="00AE3368" w:rsidRDefault="00000000">
            <w:pPr>
              <w:spacing w:after="0" w:line="252" w:lineRule="auto"/>
            </w:pPr>
            <w:r>
              <w:rPr>
                <w:rFonts w:ascii="Consolas" w:hAnsi="Consolas"/>
                <w:color w:val="1F2937"/>
                <w:sz w:val="17"/>
              </w:rPr>
              <w:lastRenderedPageBreak/>
              <w:t xml:space="preserve">                </w:t>
            </w:r>
            <w:r>
              <w:rPr>
                <w:rFonts w:ascii="Consolas" w:hAnsi="Consolas"/>
                <w:color w:val="0000FF"/>
                <w:sz w:val="17"/>
              </w:rPr>
              <w:t>else</w:t>
            </w:r>
            <w:r>
              <w:rPr>
                <w:rFonts w:ascii="Consolas" w:hAnsi="Consolas"/>
                <w:color w:val="1F2937"/>
                <w:sz w:val="17"/>
              </w:rPr>
              <w:t xml:space="preserve"> </w:t>
            </w:r>
            <w:r>
              <w:rPr>
                <w:rFonts w:ascii="Consolas" w:hAnsi="Consolas"/>
                <w:color w:val="A31515"/>
                <w:sz w:val="17"/>
              </w:rPr>
              <w:t>"HIGH REGIONAL DISPARITY"</w:t>
            </w:r>
          </w:p>
          <w:p w14:paraId="223D0685"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p>
          <w:p w14:paraId="1A2FF290"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p>
          <w:p w14:paraId="3C793469"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"TARGET MET"</w:t>
            </w:r>
          </w:p>
          <w:p w14:paraId="10DC7F88" w14:textId="77777777" w:rsidR="00AE3368" w:rsidRDefault="00000000">
            <w:pPr>
              <w:spacing w:after="0" w:line="252" w:lineRule="auto"/>
            </w:pPr>
            <w:r>
              <w:rPr>
                <w:rFonts w:ascii="Consolas" w:hAnsi="Consolas"/>
                <w:color w:val="1F2937"/>
                <w:sz w:val="17"/>
              </w:rPr>
              <w:t xml:space="preserve">                </w:t>
            </w:r>
            <w:r>
              <w:rPr>
                <w:rFonts w:ascii="Consolas" w:hAnsi="Consolas"/>
                <w:color w:val="0000FF"/>
                <w:sz w:val="17"/>
              </w:rPr>
              <w:t>if</w:t>
            </w:r>
            <w:r>
              <w:rPr>
                <w:rFonts w:ascii="Consolas" w:hAnsi="Consolas"/>
                <w:color w:val="1F2937"/>
                <w:sz w:val="17"/>
              </w:rPr>
              <w:t xml:space="preserve"> average_delivery_time </w:t>
            </w:r>
            <w:r>
              <w:rPr>
                <w:rFonts w:ascii="Consolas" w:hAnsi="Consolas"/>
                <w:color w:val="000000"/>
                <w:sz w:val="17"/>
              </w:rPr>
              <w:t>&lt;</w:t>
            </w:r>
            <w:r>
              <w:rPr>
                <w:rFonts w:ascii="Consolas" w:hAnsi="Consolas"/>
                <w:color w:val="1F2937"/>
                <w:sz w:val="17"/>
              </w:rPr>
              <w:t xml:space="preserve"> </w:t>
            </w:r>
            <w:r>
              <w:rPr>
                <w:rFonts w:ascii="Consolas" w:hAnsi="Consolas"/>
                <w:color w:val="098658"/>
                <w:sz w:val="17"/>
              </w:rPr>
              <w:t>48.0</w:t>
            </w:r>
          </w:p>
          <w:p w14:paraId="761540A5" w14:textId="77777777" w:rsidR="00AE3368" w:rsidRDefault="00000000">
            <w:pPr>
              <w:spacing w:after="0" w:line="252" w:lineRule="auto"/>
            </w:pPr>
            <w:r>
              <w:rPr>
                <w:rFonts w:ascii="Consolas" w:hAnsi="Consolas"/>
                <w:color w:val="1F2937"/>
                <w:sz w:val="17"/>
              </w:rPr>
              <w:t xml:space="preserve">                </w:t>
            </w:r>
            <w:r>
              <w:rPr>
                <w:rFonts w:ascii="Consolas" w:hAnsi="Consolas"/>
                <w:color w:val="0000FF"/>
                <w:sz w:val="17"/>
              </w:rPr>
              <w:t>else</w:t>
            </w:r>
            <w:r>
              <w:rPr>
                <w:rFonts w:ascii="Consolas" w:hAnsi="Consolas"/>
                <w:color w:val="1F2937"/>
                <w:sz w:val="17"/>
              </w:rPr>
              <w:t xml:space="preserve"> </w:t>
            </w:r>
            <w:r>
              <w:rPr>
                <w:rFonts w:ascii="Consolas" w:hAnsi="Consolas"/>
                <w:color w:val="A31515"/>
                <w:sz w:val="17"/>
              </w:rPr>
              <w:t>"ABOVE TARGET"</w:t>
            </w:r>
          </w:p>
          <w:p w14:paraId="285DFBA5"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p>
          <w:p w14:paraId="388BAC9A"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p>
          <w:p w14:paraId="61696A9B"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p>
          <w:p w14:paraId="242BB445" w14:textId="77777777" w:rsidR="00AE3368" w:rsidRDefault="00000000">
            <w:pPr>
              <w:spacing w:after="0" w:line="252" w:lineRule="auto"/>
            </w:pPr>
            <w:r>
              <w:rPr>
                <w:rFonts w:ascii="Consolas" w:hAnsi="Consolas"/>
                <w:color w:val="000000"/>
                <w:sz w:val="17"/>
              </w:rPr>
              <w:t>)</w:t>
            </w:r>
          </w:p>
          <w:p w14:paraId="3BAF8D7D" w14:textId="77777777" w:rsidR="00AE3368" w:rsidRDefault="00AE3368">
            <w:pPr>
              <w:spacing w:after="0" w:line="252" w:lineRule="auto"/>
            </w:pPr>
          </w:p>
          <w:p w14:paraId="58D3C6C1" w14:textId="77777777" w:rsidR="00AE3368" w:rsidRDefault="00000000">
            <w:pPr>
              <w:spacing w:after="0" w:line="252" w:lineRule="auto"/>
            </w:pPr>
            <w:r>
              <w:rPr>
                <w:rFonts w:ascii="Consolas" w:hAnsi="Consolas"/>
                <w:color w:val="1F2937"/>
                <w:sz w:val="17"/>
              </w:rPr>
              <w:t>kpi_scorecard</w:t>
            </w:r>
            <w:r>
              <w:rPr>
                <w:rFonts w:ascii="Consolas" w:hAnsi="Consolas"/>
                <w:color w:val="000000"/>
                <w:sz w:val="17"/>
              </w:rPr>
              <w:t>[</w:t>
            </w:r>
            <w:r>
              <w:rPr>
                <w:rFonts w:ascii="Consolas" w:hAnsi="Consolas"/>
                <w:color w:val="A31515"/>
                <w:sz w:val="17"/>
              </w:rPr>
              <w:t>"Empirical Value"</w:t>
            </w:r>
            <w:r>
              <w:rPr>
                <w:rFonts w:ascii="Consolas" w:hAnsi="Consolas"/>
                <w:color w:val="000000"/>
                <w:sz w:val="17"/>
              </w:rPr>
              <w:t>]</w:t>
            </w:r>
            <w:r>
              <w:rPr>
                <w:rFonts w:ascii="Consolas" w:hAnsi="Consolas"/>
                <w:color w:val="1F2937"/>
                <w:sz w:val="17"/>
              </w:rPr>
              <w:t xml:space="preserve"> </w:t>
            </w:r>
            <w:r>
              <w:rPr>
                <w:rFonts w:ascii="Consolas" w:hAnsi="Consolas"/>
                <w:color w:val="000000"/>
                <w:sz w:val="17"/>
              </w:rPr>
              <w:t>=</w:t>
            </w:r>
            <w:r>
              <w:rPr>
                <w:rFonts w:ascii="Consolas" w:hAnsi="Consolas"/>
                <w:color w:val="1F2937"/>
                <w:sz w:val="17"/>
              </w:rPr>
              <w:t xml:space="preserve"> </w:t>
            </w:r>
            <w:r>
              <w:rPr>
                <w:rFonts w:ascii="Consolas" w:hAnsi="Consolas"/>
                <w:color w:val="000000"/>
                <w:sz w:val="17"/>
              </w:rPr>
              <w:t>(</w:t>
            </w:r>
          </w:p>
          <w:p w14:paraId="4F7CCBDB" w14:textId="77777777" w:rsidR="00AE3368" w:rsidRDefault="00000000">
            <w:pPr>
              <w:spacing w:after="0" w:line="252" w:lineRule="auto"/>
            </w:pPr>
            <w:r>
              <w:rPr>
                <w:rFonts w:ascii="Consolas" w:hAnsi="Consolas"/>
                <w:color w:val="1F2937"/>
                <w:sz w:val="17"/>
              </w:rPr>
              <w:t xml:space="preserve">    kpi_scorecard</w:t>
            </w:r>
            <w:r>
              <w:rPr>
                <w:rFonts w:ascii="Consolas" w:hAnsi="Consolas"/>
                <w:color w:val="000000"/>
                <w:sz w:val="17"/>
              </w:rPr>
              <w:t>[</w:t>
            </w:r>
            <w:r>
              <w:rPr>
                <w:rFonts w:ascii="Consolas" w:hAnsi="Consolas"/>
                <w:color w:val="A31515"/>
                <w:sz w:val="17"/>
              </w:rPr>
              <w:t>"Empirical Value"</w:t>
            </w:r>
            <w:r>
              <w:rPr>
                <w:rFonts w:ascii="Consolas" w:hAnsi="Consolas"/>
                <w:color w:val="000000"/>
                <w:sz w:val="17"/>
              </w:rPr>
              <w:t>]</w:t>
            </w:r>
          </w:p>
          <w:p w14:paraId="01A56010"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r>
              <w:rPr>
                <w:rFonts w:ascii="Consolas" w:hAnsi="Consolas"/>
                <w:color w:val="1F2937"/>
                <w:sz w:val="17"/>
              </w:rPr>
              <w:t>round</w:t>
            </w:r>
            <w:r>
              <w:rPr>
                <w:rFonts w:ascii="Consolas" w:hAnsi="Consolas"/>
                <w:color w:val="000000"/>
                <w:sz w:val="17"/>
              </w:rPr>
              <w:t>(</w:t>
            </w:r>
            <w:r>
              <w:rPr>
                <w:rFonts w:ascii="Consolas" w:hAnsi="Consolas"/>
                <w:color w:val="098658"/>
                <w:sz w:val="17"/>
              </w:rPr>
              <w:t>2</w:t>
            </w:r>
            <w:r>
              <w:rPr>
                <w:rFonts w:ascii="Consolas" w:hAnsi="Consolas"/>
                <w:color w:val="000000"/>
                <w:sz w:val="17"/>
              </w:rPr>
              <w:t>)</w:t>
            </w:r>
          </w:p>
          <w:p w14:paraId="4062EE93" w14:textId="77777777" w:rsidR="00AE3368" w:rsidRDefault="00000000">
            <w:pPr>
              <w:spacing w:after="0" w:line="252" w:lineRule="auto"/>
            </w:pPr>
            <w:r>
              <w:rPr>
                <w:rFonts w:ascii="Consolas" w:hAnsi="Consolas"/>
                <w:color w:val="000000"/>
                <w:sz w:val="17"/>
              </w:rPr>
              <w:t>)</w:t>
            </w:r>
          </w:p>
          <w:p w14:paraId="2E67500D" w14:textId="77777777" w:rsidR="00AE3368" w:rsidRDefault="00AE3368">
            <w:pPr>
              <w:spacing w:after="0" w:line="252" w:lineRule="auto"/>
            </w:pPr>
          </w:p>
          <w:p w14:paraId="4C76CF13" w14:textId="77777777" w:rsidR="00AE3368" w:rsidRDefault="00000000">
            <w:pPr>
              <w:spacing w:after="0" w:line="252" w:lineRule="auto"/>
            </w:pPr>
            <w:r>
              <w:rPr>
                <w:rFonts w:ascii="Consolas" w:hAnsi="Consolas"/>
                <w:color w:val="1F2937"/>
                <w:sz w:val="17"/>
              </w:rPr>
              <w:t>display</w:t>
            </w:r>
            <w:r>
              <w:rPr>
                <w:rFonts w:ascii="Consolas" w:hAnsi="Consolas"/>
                <w:color w:val="000000"/>
                <w:sz w:val="17"/>
              </w:rPr>
              <w:t>(</w:t>
            </w:r>
            <w:r>
              <w:rPr>
                <w:rFonts w:ascii="Consolas" w:hAnsi="Consolas"/>
                <w:color w:val="1F2937"/>
                <w:sz w:val="17"/>
              </w:rPr>
              <w:t>kpi_scorecard</w:t>
            </w:r>
            <w:r>
              <w:rPr>
                <w:rFonts w:ascii="Consolas" w:hAnsi="Consolas"/>
                <w:color w:val="000000"/>
                <w:sz w:val="17"/>
              </w:rPr>
              <w:t>)</w:t>
            </w:r>
          </w:p>
          <w:p w14:paraId="04F2E944" w14:textId="77777777" w:rsidR="00AE3368" w:rsidRDefault="00AE3368">
            <w:pPr>
              <w:spacing w:after="0" w:line="252" w:lineRule="auto"/>
            </w:pPr>
          </w:p>
        </w:tc>
      </w:tr>
      <w:tr w:rsidR="00AE3368" w14:paraId="3ABBC800" w14:textId="77777777">
        <w:trPr>
          <w:jc w:val="center"/>
        </w:trPr>
        <w:tc>
          <w:tcPr>
            <w:tcW w:w="9792" w:type="dxa"/>
            <w:tcBorders>
              <w:top w:val="single" w:sz="4" w:space="0" w:color="CBD5E1"/>
              <w:left w:val="single" w:sz="18" w:space="0" w:color="E36C0A"/>
              <w:bottom w:val="single" w:sz="4" w:space="0" w:color="CBD5E1"/>
              <w:right w:val="single" w:sz="4" w:space="0" w:color="CBD5E1"/>
            </w:tcBorders>
            <w:shd w:val="clear" w:color="auto" w:fill="F8FAFC"/>
            <w:tcMar>
              <w:top w:w="80" w:type="dxa"/>
              <w:left w:w="140" w:type="dxa"/>
              <w:bottom w:w="80" w:type="dxa"/>
              <w:right w:w="140" w:type="dxa"/>
            </w:tcMar>
          </w:tcPr>
          <w:p w14:paraId="69D7A5EA" w14:textId="77777777" w:rsidR="00AE3368" w:rsidRDefault="00000000">
            <w:pPr>
              <w:spacing w:after="40"/>
            </w:pPr>
            <w:r>
              <w:rPr>
                <w:rFonts w:ascii="Consolas" w:hAnsi="Consolas"/>
                <w:b/>
                <w:color w:val="1F4E79"/>
                <w:sz w:val="17"/>
              </w:rPr>
              <w:lastRenderedPageBreak/>
              <w:t>[KERNEL EXECUTION OUTPUT — ACTUAL NOTEBOOK OUTPUT]</w:t>
            </w:r>
          </w:p>
          <w:p w14:paraId="1104E1D8" w14:textId="77777777" w:rsidR="00AE3368" w:rsidRDefault="00000000">
            <w:pPr>
              <w:spacing w:after="0" w:line="252" w:lineRule="auto"/>
            </w:pPr>
            <w:r>
              <w:rPr>
                <w:rFonts w:ascii="Consolas" w:hAnsi="Consolas"/>
                <w:color w:val="0F172A"/>
                <w:sz w:val="16"/>
              </w:rPr>
              <w:t>KPI                              KPI Name  Empirical Value  \</w:t>
            </w:r>
          </w:p>
          <w:p w14:paraId="0358DB29" w14:textId="77777777" w:rsidR="00AE3368" w:rsidRDefault="00000000">
            <w:pPr>
              <w:spacing w:after="0" w:line="252" w:lineRule="auto"/>
            </w:pPr>
            <w:r>
              <w:rPr>
                <w:rFonts w:ascii="Consolas" w:hAnsi="Consolas"/>
                <w:color w:val="0F172A"/>
                <w:sz w:val="16"/>
              </w:rPr>
              <w:t xml:space="preserve">0  OTD%                 On-Time Delivery Rate          42.7200   </w:t>
            </w:r>
          </w:p>
          <w:p w14:paraId="02DC7683" w14:textId="77777777" w:rsidR="00AE3368" w:rsidRDefault="00000000">
            <w:pPr>
              <w:spacing w:after="0" w:line="252" w:lineRule="auto"/>
            </w:pPr>
            <w:r>
              <w:rPr>
                <w:rFonts w:ascii="Consolas" w:hAnsi="Consolas"/>
                <w:color w:val="0F172A"/>
                <w:sz w:val="16"/>
              </w:rPr>
              <w:t xml:space="preserve">1  TFSR             Total Freight Spend Ratio          89.2200   </w:t>
            </w:r>
          </w:p>
          <w:p w14:paraId="5EBB1F0F" w14:textId="77777777" w:rsidR="00AE3368" w:rsidRDefault="00000000">
            <w:pPr>
              <w:spacing w:after="0" w:line="252" w:lineRule="auto"/>
            </w:pPr>
            <w:r>
              <w:rPr>
                <w:rFonts w:ascii="Consolas" w:hAnsi="Consolas"/>
                <w:color w:val="0F172A"/>
                <w:sz w:val="16"/>
              </w:rPr>
              <w:t xml:space="preserve">2  TCPS      Transportation Cost per Shipment         499.1200   </w:t>
            </w:r>
          </w:p>
          <w:p w14:paraId="4BA36761" w14:textId="77777777" w:rsidR="00AE3368" w:rsidRDefault="00000000">
            <w:pPr>
              <w:spacing w:after="0" w:line="252" w:lineRule="auto"/>
            </w:pPr>
            <w:r>
              <w:rPr>
                <w:rFonts w:ascii="Consolas" w:hAnsi="Consolas"/>
                <w:color w:val="0F172A"/>
                <w:sz w:val="16"/>
              </w:rPr>
              <w:t xml:space="preserve">3  DDR%                   Delivery Delay Rate          57.2800   </w:t>
            </w:r>
          </w:p>
          <w:p w14:paraId="56C1D86B" w14:textId="77777777" w:rsidR="00AE3368" w:rsidRDefault="00000000">
            <w:pPr>
              <w:spacing w:after="0" w:line="252" w:lineRule="auto"/>
            </w:pPr>
            <w:r>
              <w:rPr>
                <w:rFonts w:ascii="Consolas" w:hAnsi="Consolas"/>
                <w:color w:val="0F172A"/>
                <w:sz w:val="16"/>
              </w:rPr>
              <w:t xml:space="preserve">4  CPKM                    Cost per Kilometer              NaN   </w:t>
            </w:r>
          </w:p>
          <w:p w14:paraId="65985517" w14:textId="77777777" w:rsidR="00AE3368" w:rsidRDefault="00000000">
            <w:pPr>
              <w:spacing w:after="0" w:line="252" w:lineRule="auto"/>
            </w:pPr>
            <w:r>
              <w:rPr>
                <w:rFonts w:ascii="Consolas" w:hAnsi="Consolas"/>
                <w:color w:val="0F172A"/>
                <w:sz w:val="16"/>
              </w:rPr>
              <w:t xml:space="preserve">5  RPDI  Regional Performance Disparity Index           1.0200   </w:t>
            </w:r>
          </w:p>
          <w:p w14:paraId="2005337E" w14:textId="77777777" w:rsidR="00AE3368" w:rsidRDefault="00000000">
            <w:pPr>
              <w:spacing w:after="0" w:line="252" w:lineRule="auto"/>
            </w:pPr>
            <w:r>
              <w:rPr>
                <w:rFonts w:ascii="Consolas" w:hAnsi="Consolas"/>
                <w:color w:val="0F172A"/>
                <w:sz w:val="16"/>
              </w:rPr>
              <w:t xml:space="preserve">6   ADT                 Average Delivery Time          83.9400   </w:t>
            </w:r>
          </w:p>
          <w:p w14:paraId="02951DFA" w14:textId="77777777" w:rsidR="00AE3368" w:rsidRDefault="00AE3368">
            <w:pPr>
              <w:spacing w:after="0" w:line="252" w:lineRule="auto"/>
            </w:pPr>
          </w:p>
          <w:p w14:paraId="2DABB1F3" w14:textId="77777777" w:rsidR="00AE3368" w:rsidRDefault="00000000">
            <w:pPr>
              <w:spacing w:after="0" w:line="252" w:lineRule="auto"/>
            </w:pPr>
            <w:r>
              <w:rPr>
                <w:rFonts w:ascii="Consolas" w:hAnsi="Consolas"/>
                <w:color w:val="0F172A"/>
                <w:sz w:val="16"/>
              </w:rPr>
              <w:t xml:space="preserve">     Target Benchmark                   Measurement Basis  \</w:t>
            </w:r>
          </w:p>
          <w:p w14:paraId="2ED67E9D" w14:textId="77777777" w:rsidR="00AE3368" w:rsidRDefault="00000000">
            <w:pPr>
              <w:spacing w:after="0" w:line="252" w:lineRule="auto"/>
            </w:pPr>
            <w:r>
              <w:rPr>
                <w:rFonts w:ascii="Consolas" w:hAnsi="Consolas"/>
                <w:color w:val="0F172A"/>
                <w:sz w:val="16"/>
              </w:rPr>
              <w:t xml:space="preserve">0             ≥ 95.0%        Direct empirical measurement   </w:t>
            </w:r>
          </w:p>
          <w:p w14:paraId="75C41484" w14:textId="77777777" w:rsidR="00AE3368" w:rsidRDefault="00000000">
            <w:pPr>
              <w:spacing w:after="0" w:line="252" w:lineRule="auto"/>
            </w:pPr>
            <w:r>
              <w:rPr>
                <w:rFonts w:ascii="Consolas" w:hAnsi="Consolas"/>
                <w:color w:val="0F172A"/>
                <w:sz w:val="16"/>
              </w:rPr>
              <w:t xml:space="preserve">1            ≤ 100.0%            Explicit financial proxy   </w:t>
            </w:r>
          </w:p>
          <w:p w14:paraId="7E53F0BA" w14:textId="77777777" w:rsidR="00AE3368" w:rsidRDefault="00000000">
            <w:pPr>
              <w:spacing w:after="0" w:line="252" w:lineRule="auto"/>
            </w:pPr>
            <w:r>
              <w:rPr>
                <w:rFonts w:ascii="Consolas" w:hAnsi="Consolas"/>
                <w:color w:val="0F172A"/>
                <w:sz w:val="16"/>
              </w:rPr>
              <w:t xml:space="preserve">2           &lt; $185.00     Explicit order-level cost proxy   </w:t>
            </w:r>
          </w:p>
          <w:p w14:paraId="75471B9C" w14:textId="77777777" w:rsidR="00AE3368" w:rsidRDefault="00000000">
            <w:pPr>
              <w:spacing w:after="0" w:line="252" w:lineRule="auto"/>
            </w:pPr>
            <w:r>
              <w:rPr>
                <w:rFonts w:ascii="Consolas" w:hAnsi="Consolas"/>
                <w:color w:val="0F172A"/>
                <w:sz w:val="16"/>
              </w:rPr>
              <w:t xml:space="preserve">3              ≤ 5.0%        Direct empirical measurement   </w:t>
            </w:r>
          </w:p>
          <w:p w14:paraId="43FB1C3E" w14:textId="77777777" w:rsidR="00AE3368" w:rsidRDefault="00000000">
            <w:pPr>
              <w:spacing w:after="0" w:line="252" w:lineRule="auto"/>
            </w:pPr>
            <w:r>
              <w:rPr>
                <w:rFonts w:ascii="Consolas" w:hAnsi="Consolas"/>
                <w:color w:val="0F172A"/>
                <w:sz w:val="16"/>
              </w:rPr>
              <w:t xml:space="preserve">4  $1.45 – $1.85 / KM   Not computable from frozen schema   </w:t>
            </w:r>
          </w:p>
          <w:p w14:paraId="13775802" w14:textId="77777777" w:rsidR="00AE3368" w:rsidRDefault="00000000">
            <w:pPr>
              <w:spacing w:after="0" w:line="252" w:lineRule="auto"/>
            </w:pPr>
            <w:r>
              <w:rPr>
                <w:rFonts w:ascii="Consolas" w:hAnsi="Consolas"/>
                <w:color w:val="0F172A"/>
                <w:sz w:val="16"/>
              </w:rPr>
              <w:t xml:space="preserve">5              &lt; 1.45  Direct empirical market comparison   </w:t>
            </w:r>
          </w:p>
          <w:p w14:paraId="64780444" w14:textId="77777777" w:rsidR="00AE3368" w:rsidRDefault="00000000">
            <w:pPr>
              <w:spacing w:after="0" w:line="252" w:lineRule="auto"/>
            </w:pPr>
            <w:r>
              <w:rPr>
                <w:rFonts w:ascii="Consolas" w:hAnsi="Consolas"/>
                <w:color w:val="0F172A"/>
                <w:sz w:val="16"/>
              </w:rPr>
              <w:t xml:space="preserve">6        &lt; 48.0 Hours        Direct empirical measurement   </w:t>
            </w:r>
          </w:p>
          <w:p w14:paraId="6B487FBD" w14:textId="77777777" w:rsidR="00AE3368" w:rsidRDefault="00AE3368">
            <w:pPr>
              <w:spacing w:after="0" w:line="252" w:lineRule="auto"/>
            </w:pPr>
          </w:p>
          <w:p w14:paraId="57596A19" w14:textId="77777777" w:rsidR="00AE3368" w:rsidRDefault="00000000">
            <w:pPr>
              <w:spacing w:after="0" w:line="252" w:lineRule="auto"/>
            </w:pPr>
            <w:r>
              <w:rPr>
                <w:rFonts w:ascii="Consolas" w:hAnsi="Consolas"/>
                <w:color w:val="0F172A"/>
                <w:sz w:val="16"/>
              </w:rPr>
              <w:t xml:space="preserve">                   Status  </w:t>
            </w:r>
          </w:p>
          <w:p w14:paraId="1C48256A" w14:textId="77777777" w:rsidR="00AE3368" w:rsidRDefault="00000000">
            <w:pPr>
              <w:spacing w:after="0" w:line="252" w:lineRule="auto"/>
            </w:pPr>
            <w:r>
              <w:rPr>
                <w:rFonts w:ascii="Consolas" w:hAnsi="Consolas"/>
                <w:color w:val="0F172A"/>
                <w:sz w:val="16"/>
              </w:rPr>
              <w:t xml:space="preserve">0            BELOW TARGET  </w:t>
            </w:r>
          </w:p>
          <w:p w14:paraId="16D00F4E" w14:textId="77777777" w:rsidR="00AE3368" w:rsidRDefault="00000000">
            <w:pPr>
              <w:spacing w:after="0" w:line="252" w:lineRule="auto"/>
            </w:pPr>
            <w:r>
              <w:rPr>
                <w:rFonts w:ascii="Consolas" w:hAnsi="Consolas"/>
                <w:color w:val="0F172A"/>
                <w:sz w:val="16"/>
              </w:rPr>
              <w:t xml:space="preserve">1              TARGET MET  </w:t>
            </w:r>
          </w:p>
          <w:p w14:paraId="46E7D4DD" w14:textId="77777777" w:rsidR="00AE3368" w:rsidRDefault="00000000">
            <w:pPr>
              <w:spacing w:after="0" w:line="252" w:lineRule="auto"/>
            </w:pPr>
            <w:r>
              <w:rPr>
                <w:rFonts w:ascii="Consolas" w:hAnsi="Consolas"/>
                <w:color w:val="0F172A"/>
                <w:sz w:val="16"/>
              </w:rPr>
              <w:t xml:space="preserve">2            ABOVE TARGET  </w:t>
            </w:r>
          </w:p>
          <w:p w14:paraId="46DDFE99" w14:textId="77777777" w:rsidR="00AE3368" w:rsidRDefault="00000000">
            <w:pPr>
              <w:spacing w:after="0" w:line="252" w:lineRule="auto"/>
            </w:pPr>
            <w:r>
              <w:rPr>
                <w:rFonts w:ascii="Consolas" w:hAnsi="Consolas"/>
                <w:color w:val="0F172A"/>
                <w:sz w:val="16"/>
              </w:rPr>
              <w:t xml:space="preserve">3  ABOVE ACTION THRESHOLD  </w:t>
            </w:r>
          </w:p>
          <w:p w14:paraId="4D7D0507" w14:textId="77777777" w:rsidR="00AE3368" w:rsidRDefault="00000000">
            <w:pPr>
              <w:spacing w:after="0" w:line="252" w:lineRule="auto"/>
            </w:pPr>
            <w:r>
              <w:rPr>
                <w:rFonts w:ascii="Consolas" w:hAnsi="Consolas"/>
                <w:color w:val="0F172A"/>
                <w:sz w:val="16"/>
              </w:rPr>
              <w:t xml:space="preserve">4   DATA AVAILABILITY GAP  </w:t>
            </w:r>
          </w:p>
          <w:p w14:paraId="5036C864" w14:textId="77777777" w:rsidR="00AE3368" w:rsidRDefault="00000000">
            <w:pPr>
              <w:spacing w:after="0" w:line="252" w:lineRule="auto"/>
            </w:pPr>
            <w:r>
              <w:rPr>
                <w:rFonts w:ascii="Consolas" w:hAnsi="Consolas"/>
                <w:color w:val="0F172A"/>
                <w:sz w:val="16"/>
              </w:rPr>
              <w:t xml:space="preserve">5              TARGET MET  </w:t>
            </w:r>
          </w:p>
          <w:p w14:paraId="60B27EEA" w14:textId="77777777" w:rsidR="00AE3368" w:rsidRDefault="00000000">
            <w:pPr>
              <w:spacing w:after="0" w:line="252" w:lineRule="auto"/>
            </w:pPr>
            <w:r>
              <w:rPr>
                <w:rFonts w:ascii="Consolas" w:hAnsi="Consolas"/>
                <w:color w:val="0F172A"/>
                <w:sz w:val="16"/>
              </w:rPr>
              <w:t>6            ABOVE TARGET</w:t>
            </w:r>
          </w:p>
        </w:tc>
      </w:tr>
    </w:tbl>
    <w:p w14:paraId="50F47E8B" w14:textId="77777777" w:rsidR="00AE3368" w:rsidRDefault="00000000">
      <w:pPr>
        <w:spacing w:before="80" w:after="130"/>
      </w:pPr>
      <w:r>
        <w:rPr>
          <w:b/>
          <w:color w:val="0F172A"/>
        </w:rPr>
        <w:t xml:space="preserve">Technical Commentary: </w:t>
      </w:r>
      <w:r>
        <w:t>Structures performance metrics into an executive decision table, providing clear visibility into operational deficits and compliance status.</w:t>
      </w:r>
    </w:p>
    <w:p w14:paraId="4EA76C78" w14:textId="77777777" w:rsidR="00AE3368" w:rsidRDefault="00000000">
      <w:pPr>
        <w:keepNext/>
        <w:spacing w:before="240" w:after="70"/>
      </w:pPr>
      <w:r>
        <w:rPr>
          <w:b/>
          <w:color w:val="1F4E79"/>
          <w:sz w:val="25"/>
        </w:rPr>
        <w:t>Script 15.4: Univariate Central Tendency and Dispersion Profiling</w:t>
      </w:r>
    </w:p>
    <w:p w14:paraId="777AF3E0" w14:textId="77777777" w:rsidR="00AE3368" w:rsidRDefault="00000000">
      <w:pPr>
        <w:keepNext/>
        <w:spacing w:after="60"/>
      </w:pPr>
      <w:r>
        <w:rPr>
          <w:b/>
          <w:color w:val="0F172A"/>
        </w:rPr>
        <w:t xml:space="preserve">Analytical Purpose: </w:t>
      </w:r>
      <w:r>
        <w:t>Profile continuous logistics and financial variables using parametric and non-parametric distributional metrics.</w:t>
      </w:r>
    </w:p>
    <w:tbl>
      <w:tblPr>
        <w:tblW w:w="0" w:type="auto"/>
        <w:jc w:val="center"/>
        <w:tblLook w:val="04A0" w:firstRow="1" w:lastRow="0" w:firstColumn="1" w:lastColumn="0" w:noHBand="0" w:noVBand="1"/>
      </w:tblPr>
      <w:tblGrid>
        <w:gridCol w:w="9640"/>
      </w:tblGrid>
      <w:tr w:rsidR="00AE3368" w14:paraId="7B62E63B" w14:textId="77777777">
        <w:trPr>
          <w:jc w:val="center"/>
        </w:trPr>
        <w:tc>
          <w:tcPr>
            <w:tcW w:w="9792" w:type="dxa"/>
            <w:tcBorders>
              <w:top w:val="single" w:sz="4" w:space="0" w:color="CBD5E1"/>
              <w:left w:val="single" w:sz="18" w:space="0" w:color="1F4E79"/>
              <w:bottom w:val="single" w:sz="4" w:space="0" w:color="CBD5E1"/>
              <w:right w:val="single" w:sz="4" w:space="0" w:color="CBD5E1"/>
            </w:tcBorders>
            <w:shd w:val="clear" w:color="auto" w:fill="FFFFFF"/>
            <w:tcMar>
              <w:top w:w="100" w:type="dxa"/>
              <w:left w:w="140" w:type="dxa"/>
              <w:bottom w:w="100" w:type="dxa"/>
              <w:right w:w="140" w:type="dxa"/>
            </w:tcMar>
          </w:tcPr>
          <w:p w14:paraId="42EACBFD" w14:textId="77777777" w:rsidR="00AE3368" w:rsidRDefault="00000000">
            <w:pPr>
              <w:spacing w:after="0" w:line="252" w:lineRule="auto"/>
            </w:pPr>
            <w:r>
              <w:rPr>
                <w:rFonts w:ascii="Consolas" w:hAnsi="Consolas"/>
                <w:color w:val="008000"/>
                <w:sz w:val="17"/>
              </w:rPr>
              <w:t># Step 3.2: Numerical Central Tendency Analysis</w:t>
            </w:r>
          </w:p>
          <w:p w14:paraId="44A08D3D" w14:textId="77777777" w:rsidR="00AE3368" w:rsidRDefault="00AE3368">
            <w:pPr>
              <w:spacing w:after="0" w:line="252" w:lineRule="auto"/>
            </w:pPr>
          </w:p>
          <w:p w14:paraId="5E573F51" w14:textId="77777777" w:rsidR="00AE3368" w:rsidRDefault="00000000">
            <w:pPr>
              <w:spacing w:after="0" w:line="252" w:lineRule="auto"/>
            </w:pPr>
            <w:r>
              <w:rPr>
                <w:rFonts w:ascii="Consolas" w:hAnsi="Consolas"/>
                <w:color w:val="1F2937"/>
                <w:sz w:val="17"/>
              </w:rPr>
              <w:t xml:space="preserve">numerical_variables </w:t>
            </w:r>
            <w:r>
              <w:rPr>
                <w:rFonts w:ascii="Consolas" w:hAnsi="Consolas"/>
                <w:color w:val="000000"/>
                <w:sz w:val="17"/>
              </w:rPr>
              <w:t>=</w:t>
            </w:r>
            <w:r>
              <w:rPr>
                <w:rFonts w:ascii="Consolas" w:hAnsi="Consolas"/>
                <w:color w:val="1F2937"/>
                <w:sz w:val="17"/>
              </w:rPr>
              <w:t xml:space="preserve"> </w:t>
            </w:r>
            <w:r>
              <w:rPr>
                <w:rFonts w:ascii="Consolas" w:hAnsi="Consolas"/>
                <w:color w:val="000000"/>
                <w:sz w:val="17"/>
              </w:rPr>
              <w:t>[</w:t>
            </w:r>
          </w:p>
          <w:p w14:paraId="5424DE51" w14:textId="77777777" w:rsidR="00AE3368" w:rsidRDefault="00000000">
            <w:pPr>
              <w:spacing w:after="0" w:line="252" w:lineRule="auto"/>
            </w:pPr>
            <w:r>
              <w:rPr>
                <w:rFonts w:ascii="Consolas" w:hAnsi="Consolas"/>
                <w:color w:val="1F2937"/>
                <w:sz w:val="17"/>
              </w:rPr>
              <w:lastRenderedPageBreak/>
              <w:t xml:space="preserve">    </w:t>
            </w:r>
            <w:r>
              <w:rPr>
                <w:rFonts w:ascii="Consolas" w:hAnsi="Consolas"/>
                <w:color w:val="A31515"/>
                <w:sz w:val="17"/>
              </w:rPr>
              <w:t>"Delivery Time Hours"</w:t>
            </w:r>
            <w:r>
              <w:rPr>
                <w:rFonts w:ascii="Consolas" w:hAnsi="Consolas"/>
                <w:color w:val="000000"/>
                <w:sz w:val="17"/>
              </w:rPr>
              <w:t>,</w:t>
            </w:r>
          </w:p>
          <w:p w14:paraId="2571A5BD"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"Sales"</w:t>
            </w:r>
            <w:r>
              <w:rPr>
                <w:rFonts w:ascii="Consolas" w:hAnsi="Consolas"/>
                <w:color w:val="000000"/>
                <w:sz w:val="17"/>
              </w:rPr>
              <w:t>,</w:t>
            </w:r>
          </w:p>
          <w:p w14:paraId="13F0151C"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"Benefit per order"</w:t>
            </w:r>
            <w:r>
              <w:rPr>
                <w:rFonts w:ascii="Consolas" w:hAnsi="Consolas"/>
                <w:color w:val="000000"/>
                <w:sz w:val="17"/>
              </w:rPr>
              <w:t>,</w:t>
            </w:r>
          </w:p>
          <w:p w14:paraId="7C6697A7"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"Order Item Profit Ratio"</w:t>
            </w:r>
            <w:r>
              <w:rPr>
                <w:rFonts w:ascii="Consolas" w:hAnsi="Consolas"/>
                <w:color w:val="000000"/>
                <w:sz w:val="17"/>
              </w:rPr>
              <w:t>,</w:t>
            </w:r>
          </w:p>
          <w:p w14:paraId="06D4E2A0"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"Order Item Discount"</w:t>
            </w:r>
            <w:r>
              <w:rPr>
                <w:rFonts w:ascii="Consolas" w:hAnsi="Consolas"/>
                <w:color w:val="000000"/>
                <w:sz w:val="17"/>
              </w:rPr>
              <w:t>,</w:t>
            </w:r>
          </w:p>
          <w:p w14:paraId="3006B877"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"Order Item Discount Rate"</w:t>
            </w:r>
          </w:p>
          <w:p w14:paraId="0CDF8ABF" w14:textId="77777777" w:rsidR="00AE3368" w:rsidRDefault="00000000">
            <w:pPr>
              <w:spacing w:after="0" w:line="252" w:lineRule="auto"/>
            </w:pPr>
            <w:r>
              <w:rPr>
                <w:rFonts w:ascii="Consolas" w:hAnsi="Consolas"/>
                <w:color w:val="000000"/>
                <w:sz w:val="17"/>
              </w:rPr>
              <w:t>]</w:t>
            </w:r>
          </w:p>
          <w:p w14:paraId="76DA68DF" w14:textId="77777777" w:rsidR="00AE3368" w:rsidRDefault="00AE3368">
            <w:pPr>
              <w:spacing w:after="0" w:line="252" w:lineRule="auto"/>
            </w:pPr>
          </w:p>
          <w:p w14:paraId="33F628A6" w14:textId="77777777" w:rsidR="00AE3368" w:rsidRDefault="00000000">
            <w:pPr>
              <w:spacing w:after="0" w:line="252" w:lineRule="auto"/>
            </w:pPr>
            <w:r>
              <w:rPr>
                <w:rFonts w:ascii="Consolas" w:hAnsi="Consolas"/>
                <w:color w:val="1F2937"/>
                <w:sz w:val="17"/>
              </w:rPr>
              <w:t xml:space="preserve">central_tendency_profile </w:t>
            </w:r>
            <w:r>
              <w:rPr>
                <w:rFonts w:ascii="Consolas" w:hAnsi="Consolas"/>
                <w:color w:val="000000"/>
                <w:sz w:val="17"/>
              </w:rPr>
              <w:t>=</w:t>
            </w:r>
            <w:r>
              <w:rPr>
                <w:rFonts w:ascii="Consolas" w:hAnsi="Consolas"/>
                <w:color w:val="1F2937"/>
                <w:sz w:val="17"/>
              </w:rPr>
              <w:t xml:space="preserve"> pd</w:t>
            </w:r>
            <w:r>
              <w:rPr>
                <w:rFonts w:ascii="Consolas" w:hAnsi="Consolas"/>
                <w:color w:val="000000"/>
                <w:sz w:val="17"/>
              </w:rPr>
              <w:t>.</w:t>
            </w:r>
            <w:r>
              <w:rPr>
                <w:rFonts w:ascii="Consolas" w:hAnsi="Consolas"/>
                <w:color w:val="1F2937"/>
                <w:sz w:val="17"/>
              </w:rPr>
              <w:t>DataFrame</w:t>
            </w:r>
            <w:r>
              <w:rPr>
                <w:rFonts w:ascii="Consolas" w:hAnsi="Consolas"/>
                <w:color w:val="000000"/>
                <w:sz w:val="17"/>
              </w:rPr>
              <w:t>(</w:t>
            </w:r>
          </w:p>
          <w:p w14:paraId="0582490A"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p>
          <w:p w14:paraId="7238CB36"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"Variable"</w:t>
            </w:r>
            <w:r>
              <w:rPr>
                <w:rFonts w:ascii="Consolas" w:hAnsi="Consolas"/>
                <w:color w:val="000000"/>
                <w:sz w:val="17"/>
              </w:rPr>
              <w:t>:</w:t>
            </w:r>
            <w:r>
              <w:rPr>
                <w:rFonts w:ascii="Consolas" w:hAnsi="Consolas"/>
                <w:color w:val="1F2937"/>
                <w:sz w:val="17"/>
              </w:rPr>
              <w:t xml:space="preserve"> numerical_variables</w:t>
            </w:r>
            <w:r>
              <w:rPr>
                <w:rFonts w:ascii="Consolas" w:hAnsi="Consolas"/>
                <w:color w:val="000000"/>
                <w:sz w:val="17"/>
              </w:rPr>
              <w:t>,</w:t>
            </w:r>
          </w:p>
          <w:p w14:paraId="07D8DADF"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"Mean"</w:t>
            </w:r>
            <w:r>
              <w:rPr>
                <w:rFonts w:ascii="Consolas" w:hAnsi="Consolas"/>
                <w:color w:val="000000"/>
                <w:sz w:val="17"/>
              </w:rPr>
              <w:t>:</w:t>
            </w:r>
            <w:r>
              <w:rPr>
                <w:rFonts w:ascii="Consolas" w:hAnsi="Consolas"/>
                <w:color w:val="1F2937"/>
                <w:sz w:val="17"/>
              </w:rPr>
              <w:t xml:space="preserve"> </w:t>
            </w:r>
            <w:r>
              <w:rPr>
                <w:rFonts w:ascii="Consolas" w:hAnsi="Consolas"/>
                <w:color w:val="000000"/>
                <w:sz w:val="17"/>
              </w:rPr>
              <w:t>[</w:t>
            </w:r>
          </w:p>
          <w:p w14:paraId="2551410E" w14:textId="77777777" w:rsidR="00AE3368" w:rsidRDefault="00000000">
            <w:pPr>
              <w:spacing w:after="0" w:line="252" w:lineRule="auto"/>
            </w:pPr>
            <w:r>
              <w:rPr>
                <w:rFonts w:ascii="Consolas" w:hAnsi="Consolas"/>
                <w:color w:val="1F2937"/>
                <w:sz w:val="17"/>
              </w:rPr>
              <w:t xml:space="preserve">            df</w:t>
            </w:r>
            <w:r>
              <w:rPr>
                <w:rFonts w:ascii="Consolas" w:hAnsi="Consolas"/>
                <w:color w:val="000000"/>
                <w:sz w:val="17"/>
              </w:rPr>
              <w:t>[</w:t>
            </w:r>
            <w:r>
              <w:rPr>
                <w:rFonts w:ascii="Consolas" w:hAnsi="Consolas"/>
                <w:color w:val="1F2937"/>
                <w:sz w:val="17"/>
              </w:rPr>
              <w:t>column</w:t>
            </w:r>
            <w:r>
              <w:rPr>
                <w:rFonts w:ascii="Consolas" w:hAnsi="Consolas"/>
                <w:color w:val="000000"/>
                <w:sz w:val="17"/>
              </w:rPr>
              <w:t>].</w:t>
            </w:r>
            <w:r>
              <w:rPr>
                <w:rFonts w:ascii="Consolas" w:hAnsi="Consolas"/>
                <w:color w:val="1F2937"/>
                <w:sz w:val="17"/>
              </w:rPr>
              <w:t>mean</w:t>
            </w:r>
            <w:r>
              <w:rPr>
                <w:rFonts w:ascii="Consolas" w:hAnsi="Consolas"/>
                <w:color w:val="000000"/>
                <w:sz w:val="17"/>
              </w:rPr>
              <w:t>()</w:t>
            </w:r>
          </w:p>
          <w:p w14:paraId="393977B9" w14:textId="77777777" w:rsidR="00AE3368" w:rsidRDefault="00000000">
            <w:pPr>
              <w:spacing w:after="0" w:line="252" w:lineRule="auto"/>
            </w:pPr>
            <w:r>
              <w:rPr>
                <w:rFonts w:ascii="Consolas" w:hAnsi="Consolas"/>
                <w:color w:val="1F2937"/>
                <w:sz w:val="17"/>
              </w:rPr>
              <w:t xml:space="preserve">            </w:t>
            </w:r>
            <w:r>
              <w:rPr>
                <w:rFonts w:ascii="Consolas" w:hAnsi="Consolas"/>
                <w:color w:val="0000FF"/>
                <w:sz w:val="17"/>
              </w:rPr>
              <w:t>for</w:t>
            </w:r>
            <w:r>
              <w:rPr>
                <w:rFonts w:ascii="Consolas" w:hAnsi="Consolas"/>
                <w:color w:val="1F2937"/>
                <w:sz w:val="17"/>
              </w:rPr>
              <w:t xml:space="preserve"> column </w:t>
            </w:r>
            <w:r>
              <w:rPr>
                <w:rFonts w:ascii="Consolas" w:hAnsi="Consolas"/>
                <w:color w:val="000000"/>
                <w:sz w:val="17"/>
              </w:rPr>
              <w:t>in</w:t>
            </w:r>
            <w:r>
              <w:rPr>
                <w:rFonts w:ascii="Consolas" w:hAnsi="Consolas"/>
                <w:color w:val="1F2937"/>
                <w:sz w:val="17"/>
              </w:rPr>
              <w:t xml:space="preserve"> numerical_variables</w:t>
            </w:r>
          </w:p>
          <w:p w14:paraId="6CB2D28A"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p>
          <w:p w14:paraId="2343EC46"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"Median"</w:t>
            </w:r>
            <w:r>
              <w:rPr>
                <w:rFonts w:ascii="Consolas" w:hAnsi="Consolas"/>
                <w:color w:val="000000"/>
                <w:sz w:val="17"/>
              </w:rPr>
              <w:t>:</w:t>
            </w:r>
            <w:r>
              <w:rPr>
                <w:rFonts w:ascii="Consolas" w:hAnsi="Consolas"/>
                <w:color w:val="1F2937"/>
                <w:sz w:val="17"/>
              </w:rPr>
              <w:t xml:space="preserve"> </w:t>
            </w:r>
            <w:r>
              <w:rPr>
                <w:rFonts w:ascii="Consolas" w:hAnsi="Consolas"/>
                <w:color w:val="000000"/>
                <w:sz w:val="17"/>
              </w:rPr>
              <w:t>[</w:t>
            </w:r>
          </w:p>
          <w:p w14:paraId="7FCC01E2" w14:textId="77777777" w:rsidR="00AE3368" w:rsidRDefault="00000000">
            <w:pPr>
              <w:spacing w:after="0" w:line="252" w:lineRule="auto"/>
            </w:pPr>
            <w:r>
              <w:rPr>
                <w:rFonts w:ascii="Consolas" w:hAnsi="Consolas"/>
                <w:color w:val="1F2937"/>
                <w:sz w:val="17"/>
              </w:rPr>
              <w:t xml:space="preserve">            df</w:t>
            </w:r>
            <w:r>
              <w:rPr>
                <w:rFonts w:ascii="Consolas" w:hAnsi="Consolas"/>
                <w:color w:val="000000"/>
                <w:sz w:val="17"/>
              </w:rPr>
              <w:t>[</w:t>
            </w:r>
            <w:r>
              <w:rPr>
                <w:rFonts w:ascii="Consolas" w:hAnsi="Consolas"/>
                <w:color w:val="1F2937"/>
                <w:sz w:val="17"/>
              </w:rPr>
              <w:t>column</w:t>
            </w:r>
            <w:r>
              <w:rPr>
                <w:rFonts w:ascii="Consolas" w:hAnsi="Consolas"/>
                <w:color w:val="000000"/>
                <w:sz w:val="17"/>
              </w:rPr>
              <w:t>].</w:t>
            </w:r>
            <w:r>
              <w:rPr>
                <w:rFonts w:ascii="Consolas" w:hAnsi="Consolas"/>
                <w:color w:val="1F2937"/>
                <w:sz w:val="17"/>
              </w:rPr>
              <w:t>median</w:t>
            </w:r>
            <w:r>
              <w:rPr>
                <w:rFonts w:ascii="Consolas" w:hAnsi="Consolas"/>
                <w:color w:val="000000"/>
                <w:sz w:val="17"/>
              </w:rPr>
              <w:t>()</w:t>
            </w:r>
          </w:p>
          <w:p w14:paraId="50712DBE" w14:textId="77777777" w:rsidR="00AE3368" w:rsidRDefault="00000000">
            <w:pPr>
              <w:spacing w:after="0" w:line="252" w:lineRule="auto"/>
            </w:pPr>
            <w:r>
              <w:rPr>
                <w:rFonts w:ascii="Consolas" w:hAnsi="Consolas"/>
                <w:color w:val="1F2937"/>
                <w:sz w:val="17"/>
              </w:rPr>
              <w:t xml:space="preserve">            </w:t>
            </w:r>
            <w:r>
              <w:rPr>
                <w:rFonts w:ascii="Consolas" w:hAnsi="Consolas"/>
                <w:color w:val="0000FF"/>
                <w:sz w:val="17"/>
              </w:rPr>
              <w:t>for</w:t>
            </w:r>
            <w:r>
              <w:rPr>
                <w:rFonts w:ascii="Consolas" w:hAnsi="Consolas"/>
                <w:color w:val="1F2937"/>
                <w:sz w:val="17"/>
              </w:rPr>
              <w:t xml:space="preserve"> column </w:t>
            </w:r>
            <w:r>
              <w:rPr>
                <w:rFonts w:ascii="Consolas" w:hAnsi="Consolas"/>
                <w:color w:val="000000"/>
                <w:sz w:val="17"/>
              </w:rPr>
              <w:t>in</w:t>
            </w:r>
            <w:r>
              <w:rPr>
                <w:rFonts w:ascii="Consolas" w:hAnsi="Consolas"/>
                <w:color w:val="1F2937"/>
                <w:sz w:val="17"/>
              </w:rPr>
              <w:t xml:space="preserve"> numerical_variables</w:t>
            </w:r>
          </w:p>
          <w:p w14:paraId="20F4A891"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p>
          <w:p w14:paraId="64F394A5"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"Mode"</w:t>
            </w:r>
            <w:r>
              <w:rPr>
                <w:rFonts w:ascii="Consolas" w:hAnsi="Consolas"/>
                <w:color w:val="000000"/>
                <w:sz w:val="17"/>
              </w:rPr>
              <w:t>:</w:t>
            </w:r>
            <w:r>
              <w:rPr>
                <w:rFonts w:ascii="Consolas" w:hAnsi="Consolas"/>
                <w:color w:val="1F2937"/>
                <w:sz w:val="17"/>
              </w:rPr>
              <w:t xml:space="preserve"> </w:t>
            </w:r>
            <w:r>
              <w:rPr>
                <w:rFonts w:ascii="Consolas" w:hAnsi="Consolas"/>
                <w:color w:val="000000"/>
                <w:sz w:val="17"/>
              </w:rPr>
              <w:t>[</w:t>
            </w:r>
          </w:p>
          <w:p w14:paraId="6F9A7334"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p>
          <w:p w14:paraId="134275FF" w14:textId="77777777" w:rsidR="00AE3368" w:rsidRDefault="00000000">
            <w:pPr>
              <w:spacing w:after="0" w:line="252" w:lineRule="auto"/>
            </w:pPr>
            <w:r>
              <w:rPr>
                <w:rFonts w:ascii="Consolas" w:hAnsi="Consolas"/>
                <w:color w:val="1F2937"/>
                <w:sz w:val="17"/>
              </w:rPr>
              <w:t xml:space="preserve">                df</w:t>
            </w:r>
            <w:r>
              <w:rPr>
                <w:rFonts w:ascii="Consolas" w:hAnsi="Consolas"/>
                <w:color w:val="000000"/>
                <w:sz w:val="17"/>
              </w:rPr>
              <w:t>[</w:t>
            </w:r>
            <w:r>
              <w:rPr>
                <w:rFonts w:ascii="Consolas" w:hAnsi="Consolas"/>
                <w:color w:val="1F2937"/>
                <w:sz w:val="17"/>
              </w:rPr>
              <w:t>column</w:t>
            </w:r>
            <w:r>
              <w:rPr>
                <w:rFonts w:ascii="Consolas" w:hAnsi="Consolas"/>
                <w:color w:val="000000"/>
                <w:sz w:val="17"/>
              </w:rPr>
              <w:t>]</w:t>
            </w:r>
          </w:p>
          <w:p w14:paraId="77B584E2"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r>
              <w:rPr>
                <w:rFonts w:ascii="Consolas" w:hAnsi="Consolas"/>
                <w:color w:val="1F2937"/>
                <w:sz w:val="17"/>
              </w:rPr>
              <w:t>dropna</w:t>
            </w:r>
            <w:r>
              <w:rPr>
                <w:rFonts w:ascii="Consolas" w:hAnsi="Consolas"/>
                <w:color w:val="000000"/>
                <w:sz w:val="17"/>
              </w:rPr>
              <w:t>()</w:t>
            </w:r>
          </w:p>
          <w:p w14:paraId="09B7DCB9"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r>
              <w:rPr>
                <w:rFonts w:ascii="Consolas" w:hAnsi="Consolas"/>
                <w:color w:val="1F2937"/>
                <w:sz w:val="17"/>
              </w:rPr>
              <w:t>mode</w:t>
            </w:r>
            <w:r>
              <w:rPr>
                <w:rFonts w:ascii="Consolas" w:hAnsi="Consolas"/>
                <w:color w:val="000000"/>
                <w:sz w:val="17"/>
              </w:rPr>
              <w:t>()</w:t>
            </w:r>
          </w:p>
          <w:p w14:paraId="6D9B5A2E"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r>
              <w:rPr>
                <w:rFonts w:ascii="Consolas" w:hAnsi="Consolas"/>
                <w:color w:val="1F2937"/>
                <w:sz w:val="17"/>
              </w:rPr>
              <w:t>iloc</w:t>
            </w:r>
            <w:r>
              <w:rPr>
                <w:rFonts w:ascii="Consolas" w:hAnsi="Consolas"/>
                <w:color w:val="000000"/>
                <w:sz w:val="17"/>
              </w:rPr>
              <w:t>[</w:t>
            </w:r>
            <w:r>
              <w:rPr>
                <w:rFonts w:ascii="Consolas" w:hAnsi="Consolas"/>
                <w:color w:val="098658"/>
                <w:sz w:val="17"/>
              </w:rPr>
              <w:t>0</w:t>
            </w:r>
            <w:r>
              <w:rPr>
                <w:rFonts w:ascii="Consolas" w:hAnsi="Consolas"/>
                <w:color w:val="000000"/>
                <w:sz w:val="17"/>
              </w:rPr>
              <w:t>]</w:t>
            </w:r>
          </w:p>
          <w:p w14:paraId="7BDF80A8"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p>
          <w:p w14:paraId="4857A73D" w14:textId="77777777" w:rsidR="00AE3368" w:rsidRDefault="00000000">
            <w:pPr>
              <w:spacing w:after="0" w:line="252" w:lineRule="auto"/>
            </w:pPr>
            <w:r>
              <w:rPr>
                <w:rFonts w:ascii="Consolas" w:hAnsi="Consolas"/>
                <w:color w:val="1F2937"/>
                <w:sz w:val="17"/>
              </w:rPr>
              <w:t xml:space="preserve">            </w:t>
            </w:r>
            <w:r>
              <w:rPr>
                <w:rFonts w:ascii="Consolas" w:hAnsi="Consolas"/>
                <w:color w:val="0000FF"/>
                <w:sz w:val="17"/>
              </w:rPr>
              <w:t>for</w:t>
            </w:r>
            <w:r>
              <w:rPr>
                <w:rFonts w:ascii="Consolas" w:hAnsi="Consolas"/>
                <w:color w:val="1F2937"/>
                <w:sz w:val="17"/>
              </w:rPr>
              <w:t xml:space="preserve"> column </w:t>
            </w:r>
            <w:r>
              <w:rPr>
                <w:rFonts w:ascii="Consolas" w:hAnsi="Consolas"/>
                <w:color w:val="000000"/>
                <w:sz w:val="17"/>
              </w:rPr>
              <w:t>in</w:t>
            </w:r>
            <w:r>
              <w:rPr>
                <w:rFonts w:ascii="Consolas" w:hAnsi="Consolas"/>
                <w:color w:val="1F2937"/>
                <w:sz w:val="17"/>
              </w:rPr>
              <w:t xml:space="preserve"> numerical_variables</w:t>
            </w:r>
          </w:p>
          <w:p w14:paraId="65B7B2E3"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p>
          <w:p w14:paraId="5356A59A"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"Mean-Median Difference"</w:t>
            </w:r>
            <w:r>
              <w:rPr>
                <w:rFonts w:ascii="Consolas" w:hAnsi="Consolas"/>
                <w:color w:val="000000"/>
                <w:sz w:val="17"/>
              </w:rPr>
              <w:t>:</w:t>
            </w:r>
            <w:r>
              <w:rPr>
                <w:rFonts w:ascii="Consolas" w:hAnsi="Consolas"/>
                <w:color w:val="1F2937"/>
                <w:sz w:val="17"/>
              </w:rPr>
              <w:t xml:space="preserve"> </w:t>
            </w:r>
            <w:r>
              <w:rPr>
                <w:rFonts w:ascii="Consolas" w:hAnsi="Consolas"/>
                <w:color w:val="000000"/>
                <w:sz w:val="17"/>
              </w:rPr>
              <w:t>[</w:t>
            </w:r>
          </w:p>
          <w:p w14:paraId="3E1BD771" w14:textId="77777777" w:rsidR="00AE3368" w:rsidRDefault="00000000">
            <w:pPr>
              <w:spacing w:after="0" w:line="252" w:lineRule="auto"/>
            </w:pPr>
            <w:r>
              <w:rPr>
                <w:rFonts w:ascii="Consolas" w:hAnsi="Consolas"/>
                <w:color w:val="1F2937"/>
                <w:sz w:val="17"/>
              </w:rPr>
              <w:t xml:space="preserve">            df</w:t>
            </w:r>
            <w:r>
              <w:rPr>
                <w:rFonts w:ascii="Consolas" w:hAnsi="Consolas"/>
                <w:color w:val="000000"/>
                <w:sz w:val="17"/>
              </w:rPr>
              <w:t>[</w:t>
            </w:r>
            <w:r>
              <w:rPr>
                <w:rFonts w:ascii="Consolas" w:hAnsi="Consolas"/>
                <w:color w:val="1F2937"/>
                <w:sz w:val="17"/>
              </w:rPr>
              <w:t>column</w:t>
            </w:r>
            <w:r>
              <w:rPr>
                <w:rFonts w:ascii="Consolas" w:hAnsi="Consolas"/>
                <w:color w:val="000000"/>
                <w:sz w:val="17"/>
              </w:rPr>
              <w:t>].</w:t>
            </w:r>
            <w:r>
              <w:rPr>
                <w:rFonts w:ascii="Consolas" w:hAnsi="Consolas"/>
                <w:color w:val="1F2937"/>
                <w:sz w:val="17"/>
              </w:rPr>
              <w:t>mean</w:t>
            </w:r>
            <w:r>
              <w:rPr>
                <w:rFonts w:ascii="Consolas" w:hAnsi="Consolas"/>
                <w:color w:val="000000"/>
                <w:sz w:val="17"/>
              </w:rPr>
              <w:t>()</w:t>
            </w:r>
            <w:r>
              <w:rPr>
                <w:rFonts w:ascii="Consolas" w:hAnsi="Consolas"/>
                <w:color w:val="1F2937"/>
                <w:sz w:val="17"/>
              </w:rPr>
              <w:t xml:space="preserve"> </w:t>
            </w:r>
            <w:r>
              <w:rPr>
                <w:rFonts w:ascii="Consolas" w:hAnsi="Consolas"/>
                <w:color w:val="000000"/>
                <w:sz w:val="17"/>
              </w:rPr>
              <w:t>-</w:t>
            </w:r>
            <w:r>
              <w:rPr>
                <w:rFonts w:ascii="Consolas" w:hAnsi="Consolas"/>
                <w:color w:val="1F2937"/>
                <w:sz w:val="17"/>
              </w:rPr>
              <w:t xml:space="preserve"> df</w:t>
            </w:r>
            <w:r>
              <w:rPr>
                <w:rFonts w:ascii="Consolas" w:hAnsi="Consolas"/>
                <w:color w:val="000000"/>
                <w:sz w:val="17"/>
              </w:rPr>
              <w:t>[</w:t>
            </w:r>
            <w:r>
              <w:rPr>
                <w:rFonts w:ascii="Consolas" w:hAnsi="Consolas"/>
                <w:color w:val="1F2937"/>
                <w:sz w:val="17"/>
              </w:rPr>
              <w:t>column</w:t>
            </w:r>
            <w:r>
              <w:rPr>
                <w:rFonts w:ascii="Consolas" w:hAnsi="Consolas"/>
                <w:color w:val="000000"/>
                <w:sz w:val="17"/>
              </w:rPr>
              <w:t>].</w:t>
            </w:r>
            <w:r>
              <w:rPr>
                <w:rFonts w:ascii="Consolas" w:hAnsi="Consolas"/>
                <w:color w:val="1F2937"/>
                <w:sz w:val="17"/>
              </w:rPr>
              <w:t>median</w:t>
            </w:r>
            <w:r>
              <w:rPr>
                <w:rFonts w:ascii="Consolas" w:hAnsi="Consolas"/>
                <w:color w:val="000000"/>
                <w:sz w:val="17"/>
              </w:rPr>
              <w:t>()</w:t>
            </w:r>
          </w:p>
          <w:p w14:paraId="4D24E35D" w14:textId="77777777" w:rsidR="00AE3368" w:rsidRDefault="00000000">
            <w:pPr>
              <w:spacing w:after="0" w:line="252" w:lineRule="auto"/>
            </w:pPr>
            <w:r>
              <w:rPr>
                <w:rFonts w:ascii="Consolas" w:hAnsi="Consolas"/>
                <w:color w:val="1F2937"/>
                <w:sz w:val="17"/>
              </w:rPr>
              <w:t xml:space="preserve">            </w:t>
            </w:r>
            <w:r>
              <w:rPr>
                <w:rFonts w:ascii="Consolas" w:hAnsi="Consolas"/>
                <w:color w:val="0000FF"/>
                <w:sz w:val="17"/>
              </w:rPr>
              <w:t>for</w:t>
            </w:r>
            <w:r>
              <w:rPr>
                <w:rFonts w:ascii="Consolas" w:hAnsi="Consolas"/>
                <w:color w:val="1F2937"/>
                <w:sz w:val="17"/>
              </w:rPr>
              <w:t xml:space="preserve"> column </w:t>
            </w:r>
            <w:r>
              <w:rPr>
                <w:rFonts w:ascii="Consolas" w:hAnsi="Consolas"/>
                <w:color w:val="000000"/>
                <w:sz w:val="17"/>
              </w:rPr>
              <w:t>in</w:t>
            </w:r>
            <w:r>
              <w:rPr>
                <w:rFonts w:ascii="Consolas" w:hAnsi="Consolas"/>
                <w:color w:val="1F2937"/>
                <w:sz w:val="17"/>
              </w:rPr>
              <w:t xml:space="preserve"> numerical_variables</w:t>
            </w:r>
          </w:p>
          <w:p w14:paraId="1B335468"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p>
          <w:p w14:paraId="1B39E9A8"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p>
          <w:p w14:paraId="17C59DA3" w14:textId="77777777" w:rsidR="00AE3368" w:rsidRDefault="00000000">
            <w:pPr>
              <w:spacing w:after="0" w:line="252" w:lineRule="auto"/>
            </w:pPr>
            <w:r>
              <w:rPr>
                <w:rFonts w:ascii="Consolas" w:hAnsi="Consolas"/>
                <w:color w:val="000000"/>
                <w:sz w:val="17"/>
              </w:rPr>
              <w:t>)</w:t>
            </w:r>
          </w:p>
          <w:p w14:paraId="133D3442" w14:textId="77777777" w:rsidR="00AE3368" w:rsidRDefault="00AE3368">
            <w:pPr>
              <w:spacing w:after="0" w:line="252" w:lineRule="auto"/>
            </w:pPr>
          </w:p>
          <w:p w14:paraId="2E0A8ABD" w14:textId="77777777" w:rsidR="00AE3368" w:rsidRDefault="00000000">
            <w:pPr>
              <w:spacing w:after="0" w:line="252" w:lineRule="auto"/>
            </w:pPr>
            <w:r>
              <w:rPr>
                <w:rFonts w:ascii="Consolas" w:hAnsi="Consolas"/>
                <w:color w:val="1F2937"/>
                <w:sz w:val="17"/>
              </w:rPr>
              <w:t xml:space="preserve">central_tendency_profile </w:t>
            </w:r>
            <w:r>
              <w:rPr>
                <w:rFonts w:ascii="Consolas" w:hAnsi="Consolas"/>
                <w:color w:val="000000"/>
                <w:sz w:val="17"/>
              </w:rPr>
              <w:t>=</w:t>
            </w:r>
            <w:r>
              <w:rPr>
                <w:rFonts w:ascii="Consolas" w:hAnsi="Consolas"/>
                <w:color w:val="1F2937"/>
                <w:sz w:val="17"/>
              </w:rPr>
              <w:t xml:space="preserve"> </w:t>
            </w:r>
            <w:r>
              <w:rPr>
                <w:rFonts w:ascii="Consolas" w:hAnsi="Consolas"/>
                <w:color w:val="000000"/>
                <w:sz w:val="17"/>
              </w:rPr>
              <w:t>(</w:t>
            </w:r>
          </w:p>
          <w:p w14:paraId="6579486E" w14:textId="77777777" w:rsidR="00AE3368" w:rsidRDefault="00000000">
            <w:pPr>
              <w:spacing w:after="0" w:line="252" w:lineRule="auto"/>
            </w:pPr>
            <w:r>
              <w:rPr>
                <w:rFonts w:ascii="Consolas" w:hAnsi="Consolas"/>
                <w:color w:val="1F2937"/>
                <w:sz w:val="17"/>
              </w:rPr>
              <w:t xml:space="preserve">    central_tendency_profile</w:t>
            </w:r>
          </w:p>
          <w:p w14:paraId="78DC80A5"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r>
              <w:rPr>
                <w:rFonts w:ascii="Consolas" w:hAnsi="Consolas"/>
                <w:color w:val="1F2937"/>
                <w:sz w:val="17"/>
              </w:rPr>
              <w:t>round</w:t>
            </w:r>
            <w:r>
              <w:rPr>
                <w:rFonts w:ascii="Consolas" w:hAnsi="Consolas"/>
                <w:color w:val="000000"/>
                <w:sz w:val="17"/>
              </w:rPr>
              <w:t>(</w:t>
            </w:r>
            <w:r>
              <w:rPr>
                <w:rFonts w:ascii="Consolas" w:hAnsi="Consolas"/>
                <w:color w:val="098658"/>
                <w:sz w:val="17"/>
              </w:rPr>
              <w:t>4</w:t>
            </w:r>
            <w:r>
              <w:rPr>
                <w:rFonts w:ascii="Consolas" w:hAnsi="Consolas"/>
                <w:color w:val="000000"/>
                <w:sz w:val="17"/>
              </w:rPr>
              <w:t>)</w:t>
            </w:r>
          </w:p>
          <w:p w14:paraId="3E402E3B" w14:textId="77777777" w:rsidR="00AE3368" w:rsidRDefault="00000000">
            <w:pPr>
              <w:spacing w:after="0" w:line="252" w:lineRule="auto"/>
            </w:pPr>
            <w:r>
              <w:rPr>
                <w:rFonts w:ascii="Consolas" w:hAnsi="Consolas"/>
                <w:color w:val="000000"/>
                <w:sz w:val="17"/>
              </w:rPr>
              <w:t>)</w:t>
            </w:r>
          </w:p>
          <w:p w14:paraId="3F3A63AD" w14:textId="77777777" w:rsidR="00AE3368" w:rsidRDefault="00AE3368">
            <w:pPr>
              <w:spacing w:after="0" w:line="252" w:lineRule="auto"/>
            </w:pPr>
          </w:p>
          <w:p w14:paraId="3E0EC04F" w14:textId="77777777" w:rsidR="00AE3368" w:rsidRDefault="00000000">
            <w:pPr>
              <w:spacing w:after="0" w:line="252" w:lineRule="auto"/>
            </w:pPr>
            <w:r>
              <w:rPr>
                <w:rFonts w:ascii="Consolas" w:hAnsi="Consolas"/>
                <w:color w:val="1F2937"/>
                <w:sz w:val="17"/>
              </w:rPr>
              <w:t>central_tendency_profile</w:t>
            </w:r>
          </w:p>
          <w:p w14:paraId="56F47615" w14:textId="77777777" w:rsidR="00AE3368" w:rsidRDefault="00AE3368">
            <w:pPr>
              <w:spacing w:after="0" w:line="252" w:lineRule="auto"/>
            </w:pPr>
          </w:p>
        </w:tc>
      </w:tr>
      <w:tr w:rsidR="00AE3368" w14:paraId="258FEFD0" w14:textId="77777777">
        <w:trPr>
          <w:jc w:val="center"/>
        </w:trPr>
        <w:tc>
          <w:tcPr>
            <w:tcW w:w="9792" w:type="dxa"/>
            <w:tcBorders>
              <w:top w:val="single" w:sz="4" w:space="0" w:color="CBD5E1"/>
              <w:left w:val="single" w:sz="18" w:space="0" w:color="E36C0A"/>
              <w:bottom w:val="single" w:sz="4" w:space="0" w:color="CBD5E1"/>
              <w:right w:val="single" w:sz="4" w:space="0" w:color="CBD5E1"/>
            </w:tcBorders>
            <w:shd w:val="clear" w:color="auto" w:fill="F8FAFC"/>
            <w:tcMar>
              <w:top w:w="80" w:type="dxa"/>
              <w:left w:w="140" w:type="dxa"/>
              <w:bottom w:w="80" w:type="dxa"/>
              <w:right w:w="140" w:type="dxa"/>
            </w:tcMar>
          </w:tcPr>
          <w:p w14:paraId="1C276723" w14:textId="77777777" w:rsidR="00AE3368" w:rsidRDefault="00000000">
            <w:pPr>
              <w:spacing w:after="40"/>
            </w:pPr>
            <w:r>
              <w:rPr>
                <w:rFonts w:ascii="Consolas" w:hAnsi="Consolas"/>
                <w:b/>
                <w:color w:val="1F4E79"/>
                <w:sz w:val="17"/>
              </w:rPr>
              <w:lastRenderedPageBreak/>
              <w:t>[KERNEL EXECUTION OUTPUT — ACTUAL NOTEBOOK OUTPUT]</w:t>
            </w:r>
          </w:p>
          <w:p w14:paraId="2EAC6D60" w14:textId="77777777" w:rsidR="00AE3368" w:rsidRDefault="00000000">
            <w:pPr>
              <w:spacing w:after="0" w:line="252" w:lineRule="auto"/>
            </w:pPr>
            <w:r>
              <w:rPr>
                <w:rFonts w:ascii="Consolas" w:hAnsi="Consolas"/>
                <w:color w:val="0F172A"/>
                <w:sz w:val="16"/>
              </w:rPr>
              <w:t>Variable     Mean   Median     Mode  Mean-Median Difference</w:t>
            </w:r>
          </w:p>
          <w:p w14:paraId="27ECD68A" w14:textId="77777777" w:rsidR="00AE3368" w:rsidRDefault="00000000">
            <w:pPr>
              <w:spacing w:after="0" w:line="252" w:lineRule="auto"/>
            </w:pPr>
            <w:r>
              <w:rPr>
                <w:rFonts w:ascii="Consolas" w:hAnsi="Consolas"/>
                <w:color w:val="0F172A"/>
                <w:sz w:val="16"/>
              </w:rPr>
              <w:t>0       Delivery Time Hours  83.9437  72.0000  48.0000                 11.9437</w:t>
            </w:r>
          </w:p>
          <w:p w14:paraId="43EF3DBB" w14:textId="77777777" w:rsidR="00AE3368" w:rsidRDefault="00000000">
            <w:pPr>
              <w:spacing w:after="0" w:line="252" w:lineRule="auto"/>
            </w:pPr>
            <w:r>
              <w:rPr>
                <w:rFonts w:ascii="Consolas" w:hAnsi="Consolas"/>
                <w:color w:val="0F172A"/>
                <w:sz w:val="16"/>
              </w:rPr>
              <w:t>1                     Sales 203.7721 199.9200 129.9900                  3.8521</w:t>
            </w:r>
          </w:p>
          <w:p w14:paraId="4C20015B" w14:textId="77777777" w:rsidR="00AE3368" w:rsidRDefault="00000000">
            <w:pPr>
              <w:spacing w:after="0" w:line="252" w:lineRule="auto"/>
            </w:pPr>
            <w:r>
              <w:rPr>
                <w:rFonts w:ascii="Consolas" w:hAnsi="Consolas"/>
                <w:color w:val="0F172A"/>
                <w:sz w:val="16"/>
              </w:rPr>
              <w:t>2         Benefit per order  21.9750  31.5200   0.0000                 -9.5450</w:t>
            </w:r>
          </w:p>
          <w:p w14:paraId="02E0D269" w14:textId="77777777" w:rsidR="00AE3368" w:rsidRDefault="00000000">
            <w:pPr>
              <w:spacing w:after="0" w:line="252" w:lineRule="auto"/>
            </w:pPr>
            <w:r>
              <w:rPr>
                <w:rFonts w:ascii="Consolas" w:hAnsi="Consolas"/>
                <w:color w:val="0F172A"/>
                <w:sz w:val="16"/>
              </w:rPr>
              <w:t>3   Order Item Profit Ratio   0.1206   0.2700   0.4800                 -0.1494</w:t>
            </w:r>
          </w:p>
          <w:p w14:paraId="05F4AB2A" w14:textId="77777777" w:rsidR="00AE3368" w:rsidRDefault="00000000">
            <w:pPr>
              <w:spacing w:after="0" w:line="252" w:lineRule="auto"/>
            </w:pPr>
            <w:r>
              <w:rPr>
                <w:rFonts w:ascii="Consolas" w:hAnsi="Consolas"/>
                <w:color w:val="0F172A"/>
                <w:sz w:val="16"/>
              </w:rPr>
              <w:t>4       Order Item Discount  20.6647  14.0000   0.0000                  6.6647</w:t>
            </w:r>
          </w:p>
          <w:p w14:paraId="16571366" w14:textId="77777777" w:rsidR="00AE3368" w:rsidRDefault="00000000">
            <w:pPr>
              <w:spacing w:after="0" w:line="252" w:lineRule="auto"/>
            </w:pPr>
            <w:r>
              <w:rPr>
                <w:rFonts w:ascii="Consolas" w:hAnsi="Consolas"/>
                <w:color w:val="0F172A"/>
                <w:sz w:val="16"/>
              </w:rPr>
              <w:t>5  Order Item Discount Rate   0.1017   0.1000   0.0300                  0.0017</w:t>
            </w:r>
          </w:p>
        </w:tc>
      </w:tr>
    </w:tbl>
    <w:p w14:paraId="1DEFB8E6" w14:textId="77777777" w:rsidR="00AE3368" w:rsidRDefault="00000000">
      <w:pPr>
        <w:spacing w:before="80" w:after="130"/>
      </w:pPr>
      <w:r>
        <w:rPr>
          <w:b/>
          <w:color w:val="0F172A"/>
        </w:rPr>
        <w:t xml:space="preserve">Technical Commentary: </w:t>
      </w:r>
      <w:r>
        <w:t>Establishes whether continuous variables conform to normal distributions, confirming heavy skewness in sales and profit ratios.</w:t>
      </w:r>
    </w:p>
    <w:p w14:paraId="1094FF79" w14:textId="77777777" w:rsidR="00AE3368" w:rsidRDefault="00000000">
      <w:pPr>
        <w:keepNext/>
        <w:spacing w:before="240" w:after="70"/>
      </w:pPr>
      <w:r>
        <w:rPr>
          <w:b/>
          <w:color w:val="1F4E79"/>
          <w:sz w:val="25"/>
        </w:rPr>
        <w:lastRenderedPageBreak/>
        <w:t>Script 15.5: Multi-Modal Fulfillment Performance Diagnostics</w:t>
      </w:r>
    </w:p>
    <w:p w14:paraId="52F83059" w14:textId="77777777" w:rsidR="00AE3368" w:rsidRDefault="00000000">
      <w:pPr>
        <w:keepNext/>
        <w:spacing w:after="60"/>
      </w:pPr>
      <w:r>
        <w:rPr>
          <w:b/>
          <w:color w:val="0F172A"/>
        </w:rPr>
        <w:t xml:space="preserve">Analytical Purpose: </w:t>
      </w:r>
      <w:r>
        <w:t>Evaluate cross-modal delivery reliability, transit latency variance, and contractual SLA adherence across shipping tiers.</w:t>
      </w:r>
    </w:p>
    <w:tbl>
      <w:tblPr>
        <w:tblW w:w="0" w:type="auto"/>
        <w:jc w:val="center"/>
        <w:tblLook w:val="04A0" w:firstRow="1" w:lastRow="0" w:firstColumn="1" w:lastColumn="0" w:noHBand="0" w:noVBand="1"/>
      </w:tblPr>
      <w:tblGrid>
        <w:gridCol w:w="9640"/>
      </w:tblGrid>
      <w:tr w:rsidR="00AE3368" w14:paraId="516A7FA0" w14:textId="77777777">
        <w:trPr>
          <w:jc w:val="center"/>
        </w:trPr>
        <w:tc>
          <w:tcPr>
            <w:tcW w:w="9792" w:type="dxa"/>
            <w:tcBorders>
              <w:top w:val="single" w:sz="4" w:space="0" w:color="CBD5E1"/>
              <w:left w:val="single" w:sz="18" w:space="0" w:color="1F4E79"/>
              <w:bottom w:val="single" w:sz="4" w:space="0" w:color="CBD5E1"/>
              <w:right w:val="single" w:sz="4" w:space="0" w:color="CBD5E1"/>
            </w:tcBorders>
            <w:shd w:val="clear" w:color="auto" w:fill="FFFFFF"/>
            <w:tcMar>
              <w:top w:w="100" w:type="dxa"/>
              <w:left w:w="140" w:type="dxa"/>
              <w:bottom w:w="100" w:type="dxa"/>
              <w:right w:w="140" w:type="dxa"/>
            </w:tcMar>
          </w:tcPr>
          <w:p w14:paraId="1663A917" w14:textId="77777777" w:rsidR="00AE3368" w:rsidRDefault="00000000">
            <w:pPr>
              <w:spacing w:after="0" w:line="252" w:lineRule="auto"/>
            </w:pPr>
            <w:r>
              <w:rPr>
                <w:rFonts w:ascii="Consolas" w:hAnsi="Consolas"/>
                <w:color w:val="008000"/>
                <w:sz w:val="17"/>
              </w:rPr>
              <w:t># Figure 5: Market-wise Delivery Delay Severity</w:t>
            </w:r>
          </w:p>
          <w:p w14:paraId="085A9A45" w14:textId="77777777" w:rsidR="00AE3368" w:rsidRDefault="00AE3368">
            <w:pPr>
              <w:spacing w:after="0" w:line="252" w:lineRule="auto"/>
            </w:pPr>
          </w:p>
          <w:p w14:paraId="16DD046A" w14:textId="77777777" w:rsidR="00AE3368" w:rsidRDefault="00000000">
            <w:pPr>
              <w:spacing w:after="0" w:line="252" w:lineRule="auto"/>
            </w:pPr>
            <w:r>
              <w:rPr>
                <w:rFonts w:ascii="Consolas" w:hAnsi="Consolas"/>
                <w:color w:val="1F2937"/>
                <w:sz w:val="17"/>
              </w:rPr>
              <w:t xml:space="preserve">market_delay_severity </w:t>
            </w:r>
            <w:r>
              <w:rPr>
                <w:rFonts w:ascii="Consolas" w:hAnsi="Consolas"/>
                <w:color w:val="000000"/>
                <w:sz w:val="17"/>
              </w:rPr>
              <w:t>=</w:t>
            </w:r>
            <w:r>
              <w:rPr>
                <w:rFonts w:ascii="Consolas" w:hAnsi="Consolas"/>
                <w:color w:val="1F2937"/>
                <w:sz w:val="17"/>
              </w:rPr>
              <w:t xml:space="preserve"> </w:t>
            </w:r>
            <w:r>
              <w:rPr>
                <w:rFonts w:ascii="Consolas" w:hAnsi="Consolas"/>
                <w:color w:val="000000"/>
                <w:sz w:val="17"/>
              </w:rPr>
              <w:t>(</w:t>
            </w:r>
          </w:p>
          <w:p w14:paraId="37FF0497" w14:textId="77777777" w:rsidR="00AE3368" w:rsidRDefault="00000000">
            <w:pPr>
              <w:spacing w:after="0" w:line="252" w:lineRule="auto"/>
            </w:pPr>
            <w:r>
              <w:rPr>
                <w:rFonts w:ascii="Consolas" w:hAnsi="Consolas"/>
                <w:color w:val="1F2937"/>
                <w:sz w:val="17"/>
              </w:rPr>
              <w:t xml:space="preserve">    df</w:t>
            </w:r>
            <w:r>
              <w:rPr>
                <w:rFonts w:ascii="Consolas" w:hAnsi="Consolas"/>
                <w:color w:val="000000"/>
                <w:sz w:val="17"/>
              </w:rPr>
              <w:t>.</w:t>
            </w:r>
            <w:r>
              <w:rPr>
                <w:rFonts w:ascii="Consolas" w:hAnsi="Consolas"/>
                <w:color w:val="1F2937"/>
                <w:sz w:val="17"/>
              </w:rPr>
              <w:t>groupby</w:t>
            </w:r>
            <w:r>
              <w:rPr>
                <w:rFonts w:ascii="Consolas" w:hAnsi="Consolas"/>
                <w:color w:val="000000"/>
                <w:sz w:val="17"/>
              </w:rPr>
              <w:t>(</w:t>
            </w:r>
            <w:r>
              <w:rPr>
                <w:rFonts w:ascii="Consolas" w:hAnsi="Consolas"/>
                <w:color w:val="A31515"/>
                <w:sz w:val="17"/>
              </w:rPr>
              <w:t>"Market"</w:t>
            </w:r>
            <w:r>
              <w:rPr>
                <w:rFonts w:ascii="Consolas" w:hAnsi="Consolas"/>
                <w:color w:val="000000"/>
                <w:sz w:val="17"/>
              </w:rPr>
              <w:t>)</w:t>
            </w:r>
          </w:p>
          <w:p w14:paraId="4D5FE388"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r>
              <w:rPr>
                <w:rFonts w:ascii="Consolas" w:hAnsi="Consolas"/>
                <w:color w:val="1F2937"/>
                <w:sz w:val="17"/>
              </w:rPr>
              <w:t>agg</w:t>
            </w:r>
            <w:r>
              <w:rPr>
                <w:rFonts w:ascii="Consolas" w:hAnsi="Consolas"/>
                <w:color w:val="000000"/>
                <w:sz w:val="17"/>
              </w:rPr>
              <w:t>(</w:t>
            </w:r>
          </w:p>
          <w:p w14:paraId="72A8A79A" w14:textId="77777777" w:rsidR="00AE3368" w:rsidRDefault="00000000">
            <w:pPr>
              <w:spacing w:after="0" w:line="252" w:lineRule="auto"/>
            </w:pPr>
            <w:r>
              <w:rPr>
                <w:rFonts w:ascii="Consolas" w:hAnsi="Consolas"/>
                <w:color w:val="1F2937"/>
                <w:sz w:val="17"/>
              </w:rPr>
              <w:t xml:space="preserve">        Total_Records</w:t>
            </w:r>
            <w:r>
              <w:rPr>
                <w:rFonts w:ascii="Consolas" w:hAnsi="Consolas"/>
                <w:color w:val="000000"/>
                <w:sz w:val="17"/>
              </w:rPr>
              <w:t>=(</w:t>
            </w:r>
            <w:r>
              <w:rPr>
                <w:rFonts w:ascii="Consolas" w:hAnsi="Consolas"/>
                <w:color w:val="A31515"/>
                <w:sz w:val="17"/>
              </w:rPr>
              <w:t>"Market"</w:t>
            </w:r>
            <w:r>
              <w:rPr>
                <w:rFonts w:ascii="Consolas" w:hAnsi="Consolas"/>
                <w:color w:val="000000"/>
                <w:sz w:val="17"/>
              </w:rPr>
              <w:t>,</w:t>
            </w:r>
            <w:r>
              <w:rPr>
                <w:rFonts w:ascii="Consolas" w:hAnsi="Consolas"/>
                <w:color w:val="1F2937"/>
                <w:sz w:val="17"/>
              </w:rPr>
              <w:t xml:space="preserve"> </w:t>
            </w:r>
            <w:r>
              <w:rPr>
                <w:rFonts w:ascii="Consolas" w:hAnsi="Consolas"/>
                <w:color w:val="A31515"/>
                <w:sz w:val="17"/>
              </w:rPr>
              <w:t>"size"</w:t>
            </w:r>
            <w:r>
              <w:rPr>
                <w:rFonts w:ascii="Consolas" w:hAnsi="Consolas"/>
                <w:color w:val="000000"/>
                <w:sz w:val="17"/>
              </w:rPr>
              <w:t>),</w:t>
            </w:r>
          </w:p>
          <w:p w14:paraId="4B32BEEC" w14:textId="77777777" w:rsidR="00AE3368" w:rsidRDefault="00000000">
            <w:pPr>
              <w:spacing w:after="0" w:line="252" w:lineRule="auto"/>
            </w:pPr>
            <w:r>
              <w:rPr>
                <w:rFonts w:ascii="Consolas" w:hAnsi="Consolas"/>
                <w:color w:val="1F2937"/>
                <w:sz w:val="17"/>
              </w:rPr>
              <w:t xml:space="preserve">        Delayed_Records</w:t>
            </w:r>
            <w:r>
              <w:rPr>
                <w:rFonts w:ascii="Consolas" w:hAnsi="Consolas"/>
                <w:color w:val="000000"/>
                <w:sz w:val="17"/>
              </w:rPr>
              <w:t>=(</w:t>
            </w:r>
          </w:p>
          <w:p w14:paraId="74D346DD"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"Delivery Status"</w:t>
            </w:r>
            <w:r>
              <w:rPr>
                <w:rFonts w:ascii="Consolas" w:hAnsi="Consolas"/>
                <w:color w:val="000000"/>
                <w:sz w:val="17"/>
              </w:rPr>
              <w:t>,</w:t>
            </w:r>
          </w:p>
          <w:p w14:paraId="68527209" w14:textId="77777777" w:rsidR="00AE3368" w:rsidRDefault="00000000">
            <w:pPr>
              <w:spacing w:after="0" w:line="252" w:lineRule="auto"/>
            </w:pPr>
            <w:r>
              <w:rPr>
                <w:rFonts w:ascii="Consolas" w:hAnsi="Consolas"/>
                <w:color w:val="1F2937"/>
                <w:sz w:val="17"/>
              </w:rPr>
              <w:t xml:space="preserve">            </w:t>
            </w:r>
            <w:r>
              <w:rPr>
                <w:rFonts w:ascii="Consolas" w:hAnsi="Consolas"/>
                <w:color w:val="0000FF"/>
                <w:sz w:val="17"/>
              </w:rPr>
              <w:t>lambda</w:t>
            </w:r>
            <w:r>
              <w:rPr>
                <w:rFonts w:ascii="Consolas" w:hAnsi="Consolas"/>
                <w:color w:val="1F2937"/>
                <w:sz w:val="17"/>
              </w:rPr>
              <w:t xml:space="preserve"> series</w:t>
            </w:r>
            <w:r>
              <w:rPr>
                <w:rFonts w:ascii="Consolas" w:hAnsi="Consolas"/>
                <w:color w:val="000000"/>
                <w:sz w:val="17"/>
              </w:rPr>
              <w:t>:</w:t>
            </w:r>
            <w:r>
              <w:rPr>
                <w:rFonts w:ascii="Consolas" w:hAnsi="Consolas"/>
                <w:color w:val="1F2937"/>
                <w:sz w:val="17"/>
              </w:rPr>
              <w:t xml:space="preserve"> </w:t>
            </w:r>
            <w:r>
              <w:rPr>
                <w:rFonts w:ascii="Consolas" w:hAnsi="Consolas"/>
                <w:color w:val="000000"/>
                <w:sz w:val="17"/>
              </w:rPr>
              <w:t>(</w:t>
            </w:r>
            <w:r>
              <w:rPr>
                <w:rFonts w:ascii="Consolas" w:hAnsi="Consolas"/>
                <w:color w:val="1F2937"/>
                <w:sz w:val="17"/>
              </w:rPr>
              <w:t xml:space="preserve">series </w:t>
            </w:r>
            <w:r>
              <w:rPr>
                <w:rFonts w:ascii="Consolas" w:hAnsi="Consolas"/>
                <w:color w:val="000000"/>
                <w:sz w:val="17"/>
              </w:rPr>
              <w:t>==</w:t>
            </w:r>
            <w:r>
              <w:rPr>
                <w:rFonts w:ascii="Consolas" w:hAnsi="Consolas"/>
                <w:color w:val="1F2937"/>
                <w:sz w:val="17"/>
              </w:rPr>
              <w:t xml:space="preserve"> </w:t>
            </w:r>
            <w:r>
              <w:rPr>
                <w:rFonts w:ascii="Consolas" w:hAnsi="Consolas"/>
                <w:color w:val="A31515"/>
                <w:sz w:val="17"/>
              </w:rPr>
              <w:t>"Late delivery"</w:t>
            </w:r>
            <w:r>
              <w:rPr>
                <w:rFonts w:ascii="Consolas" w:hAnsi="Consolas"/>
                <w:color w:val="000000"/>
                <w:sz w:val="17"/>
              </w:rPr>
              <w:t>).</w:t>
            </w:r>
            <w:r>
              <w:rPr>
                <w:rFonts w:ascii="Consolas" w:hAnsi="Consolas"/>
                <w:color w:val="1F2937"/>
                <w:sz w:val="17"/>
              </w:rPr>
              <w:t>sum</w:t>
            </w:r>
            <w:r>
              <w:rPr>
                <w:rFonts w:ascii="Consolas" w:hAnsi="Consolas"/>
                <w:color w:val="000000"/>
                <w:sz w:val="17"/>
              </w:rPr>
              <w:t>()</w:t>
            </w:r>
          </w:p>
          <w:p w14:paraId="3DEDB6E2"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p>
          <w:p w14:paraId="638DE05B"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p>
          <w:p w14:paraId="54E4DE3F"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r>
              <w:rPr>
                <w:rFonts w:ascii="Consolas" w:hAnsi="Consolas"/>
                <w:color w:val="1F2937"/>
                <w:sz w:val="17"/>
              </w:rPr>
              <w:t>reset_index</w:t>
            </w:r>
            <w:r>
              <w:rPr>
                <w:rFonts w:ascii="Consolas" w:hAnsi="Consolas"/>
                <w:color w:val="000000"/>
                <w:sz w:val="17"/>
              </w:rPr>
              <w:t>()</w:t>
            </w:r>
          </w:p>
          <w:p w14:paraId="6B2EF2E5" w14:textId="77777777" w:rsidR="00AE3368" w:rsidRDefault="00000000">
            <w:pPr>
              <w:spacing w:after="0" w:line="252" w:lineRule="auto"/>
            </w:pPr>
            <w:r>
              <w:rPr>
                <w:rFonts w:ascii="Consolas" w:hAnsi="Consolas"/>
                <w:color w:val="000000"/>
                <w:sz w:val="17"/>
              </w:rPr>
              <w:t>)</w:t>
            </w:r>
          </w:p>
          <w:p w14:paraId="03293D7F" w14:textId="77777777" w:rsidR="00AE3368" w:rsidRDefault="00AE3368">
            <w:pPr>
              <w:spacing w:after="0" w:line="252" w:lineRule="auto"/>
            </w:pPr>
          </w:p>
          <w:p w14:paraId="6028DFD1" w14:textId="77777777" w:rsidR="00AE3368" w:rsidRDefault="00000000">
            <w:pPr>
              <w:spacing w:after="0" w:line="252" w:lineRule="auto"/>
            </w:pPr>
            <w:r>
              <w:rPr>
                <w:rFonts w:ascii="Consolas" w:hAnsi="Consolas"/>
                <w:color w:val="1F2937"/>
                <w:sz w:val="17"/>
              </w:rPr>
              <w:t>market_delay_severity</w:t>
            </w:r>
            <w:r>
              <w:rPr>
                <w:rFonts w:ascii="Consolas" w:hAnsi="Consolas"/>
                <w:color w:val="000000"/>
                <w:sz w:val="17"/>
              </w:rPr>
              <w:t>[</w:t>
            </w:r>
            <w:r>
              <w:rPr>
                <w:rFonts w:ascii="Consolas" w:hAnsi="Consolas"/>
                <w:color w:val="A31515"/>
                <w:sz w:val="17"/>
              </w:rPr>
              <w:t>"Delay Rate (%)"</w:t>
            </w:r>
            <w:r>
              <w:rPr>
                <w:rFonts w:ascii="Consolas" w:hAnsi="Consolas"/>
                <w:color w:val="000000"/>
                <w:sz w:val="17"/>
              </w:rPr>
              <w:t>]</w:t>
            </w:r>
            <w:r>
              <w:rPr>
                <w:rFonts w:ascii="Consolas" w:hAnsi="Consolas"/>
                <w:color w:val="1F2937"/>
                <w:sz w:val="17"/>
              </w:rPr>
              <w:t xml:space="preserve"> </w:t>
            </w:r>
            <w:r>
              <w:rPr>
                <w:rFonts w:ascii="Consolas" w:hAnsi="Consolas"/>
                <w:color w:val="000000"/>
                <w:sz w:val="17"/>
              </w:rPr>
              <w:t>=</w:t>
            </w:r>
            <w:r>
              <w:rPr>
                <w:rFonts w:ascii="Consolas" w:hAnsi="Consolas"/>
                <w:color w:val="1F2937"/>
                <w:sz w:val="17"/>
              </w:rPr>
              <w:t xml:space="preserve"> </w:t>
            </w:r>
            <w:r>
              <w:rPr>
                <w:rFonts w:ascii="Consolas" w:hAnsi="Consolas"/>
                <w:color w:val="000000"/>
                <w:sz w:val="17"/>
              </w:rPr>
              <w:t>(</w:t>
            </w:r>
          </w:p>
          <w:p w14:paraId="1B1F34FD" w14:textId="77777777" w:rsidR="00AE3368" w:rsidRDefault="00000000">
            <w:pPr>
              <w:spacing w:after="0" w:line="252" w:lineRule="auto"/>
            </w:pPr>
            <w:r>
              <w:rPr>
                <w:rFonts w:ascii="Consolas" w:hAnsi="Consolas"/>
                <w:color w:val="1F2937"/>
                <w:sz w:val="17"/>
              </w:rPr>
              <w:t xml:space="preserve">    market_delay_severity</w:t>
            </w:r>
            <w:r>
              <w:rPr>
                <w:rFonts w:ascii="Consolas" w:hAnsi="Consolas"/>
                <w:color w:val="000000"/>
                <w:sz w:val="17"/>
              </w:rPr>
              <w:t>[</w:t>
            </w:r>
            <w:r>
              <w:rPr>
                <w:rFonts w:ascii="Consolas" w:hAnsi="Consolas"/>
                <w:color w:val="A31515"/>
                <w:sz w:val="17"/>
              </w:rPr>
              <w:t>"Delayed_Records"</w:t>
            </w:r>
            <w:r>
              <w:rPr>
                <w:rFonts w:ascii="Consolas" w:hAnsi="Consolas"/>
                <w:color w:val="000000"/>
                <w:sz w:val="17"/>
              </w:rPr>
              <w:t>]</w:t>
            </w:r>
          </w:p>
          <w:p w14:paraId="17409326"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r>
              <w:rPr>
                <w:rFonts w:ascii="Consolas" w:hAnsi="Consolas"/>
                <w:color w:val="1F2937"/>
                <w:sz w:val="17"/>
              </w:rPr>
              <w:t xml:space="preserve"> market_delay_severity</w:t>
            </w:r>
            <w:r>
              <w:rPr>
                <w:rFonts w:ascii="Consolas" w:hAnsi="Consolas"/>
                <w:color w:val="000000"/>
                <w:sz w:val="17"/>
              </w:rPr>
              <w:t>[</w:t>
            </w:r>
            <w:r>
              <w:rPr>
                <w:rFonts w:ascii="Consolas" w:hAnsi="Consolas"/>
                <w:color w:val="A31515"/>
                <w:sz w:val="17"/>
              </w:rPr>
              <w:t>"Total_Records"</w:t>
            </w:r>
            <w:r>
              <w:rPr>
                <w:rFonts w:ascii="Consolas" w:hAnsi="Consolas"/>
                <w:color w:val="000000"/>
                <w:sz w:val="17"/>
              </w:rPr>
              <w:t>]</w:t>
            </w:r>
          </w:p>
          <w:p w14:paraId="2359C5FD"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r>
              <w:rPr>
                <w:rFonts w:ascii="Consolas" w:hAnsi="Consolas"/>
                <w:color w:val="1F2937"/>
                <w:sz w:val="17"/>
              </w:rPr>
              <w:t xml:space="preserve"> </w:t>
            </w:r>
            <w:r>
              <w:rPr>
                <w:rFonts w:ascii="Consolas" w:hAnsi="Consolas"/>
                <w:color w:val="098658"/>
                <w:sz w:val="17"/>
              </w:rPr>
              <w:t>100</w:t>
            </w:r>
          </w:p>
          <w:p w14:paraId="460D42B1" w14:textId="77777777" w:rsidR="00AE3368" w:rsidRDefault="00000000">
            <w:pPr>
              <w:spacing w:after="0" w:line="252" w:lineRule="auto"/>
            </w:pPr>
            <w:r>
              <w:rPr>
                <w:rFonts w:ascii="Consolas" w:hAnsi="Consolas"/>
                <w:color w:val="000000"/>
                <w:sz w:val="17"/>
              </w:rPr>
              <w:t>)</w:t>
            </w:r>
          </w:p>
          <w:p w14:paraId="05C45A98" w14:textId="77777777" w:rsidR="00AE3368" w:rsidRDefault="00AE3368">
            <w:pPr>
              <w:spacing w:after="0" w:line="252" w:lineRule="auto"/>
            </w:pPr>
          </w:p>
          <w:p w14:paraId="58D427F9" w14:textId="77777777" w:rsidR="00AE3368" w:rsidRDefault="00000000">
            <w:pPr>
              <w:spacing w:after="0" w:line="252" w:lineRule="auto"/>
            </w:pPr>
            <w:r>
              <w:rPr>
                <w:rFonts w:ascii="Consolas" w:hAnsi="Consolas"/>
                <w:color w:val="1F2937"/>
                <w:sz w:val="17"/>
              </w:rPr>
              <w:t>market_delay_severity</w:t>
            </w:r>
            <w:r>
              <w:rPr>
                <w:rFonts w:ascii="Consolas" w:hAnsi="Consolas"/>
                <w:color w:val="000000"/>
                <w:sz w:val="17"/>
              </w:rPr>
              <w:t>[</w:t>
            </w:r>
            <w:r>
              <w:rPr>
                <w:rFonts w:ascii="Consolas" w:hAnsi="Consolas"/>
                <w:color w:val="A31515"/>
                <w:sz w:val="17"/>
              </w:rPr>
              <w:t>"Enterprise Volume Share (%)"</w:t>
            </w:r>
            <w:r>
              <w:rPr>
                <w:rFonts w:ascii="Consolas" w:hAnsi="Consolas"/>
                <w:color w:val="000000"/>
                <w:sz w:val="17"/>
              </w:rPr>
              <w:t>]</w:t>
            </w:r>
            <w:r>
              <w:rPr>
                <w:rFonts w:ascii="Consolas" w:hAnsi="Consolas"/>
                <w:color w:val="1F2937"/>
                <w:sz w:val="17"/>
              </w:rPr>
              <w:t xml:space="preserve"> </w:t>
            </w:r>
            <w:r>
              <w:rPr>
                <w:rFonts w:ascii="Consolas" w:hAnsi="Consolas"/>
                <w:color w:val="000000"/>
                <w:sz w:val="17"/>
              </w:rPr>
              <w:t>=</w:t>
            </w:r>
            <w:r>
              <w:rPr>
                <w:rFonts w:ascii="Consolas" w:hAnsi="Consolas"/>
                <w:color w:val="1F2937"/>
                <w:sz w:val="17"/>
              </w:rPr>
              <w:t xml:space="preserve"> </w:t>
            </w:r>
            <w:r>
              <w:rPr>
                <w:rFonts w:ascii="Consolas" w:hAnsi="Consolas"/>
                <w:color w:val="000000"/>
                <w:sz w:val="17"/>
              </w:rPr>
              <w:t>(</w:t>
            </w:r>
          </w:p>
          <w:p w14:paraId="5E0E627B" w14:textId="77777777" w:rsidR="00AE3368" w:rsidRDefault="00000000">
            <w:pPr>
              <w:spacing w:after="0" w:line="252" w:lineRule="auto"/>
            </w:pPr>
            <w:r>
              <w:rPr>
                <w:rFonts w:ascii="Consolas" w:hAnsi="Consolas"/>
                <w:color w:val="1F2937"/>
                <w:sz w:val="17"/>
              </w:rPr>
              <w:t xml:space="preserve">    market_delay_severity</w:t>
            </w:r>
            <w:r>
              <w:rPr>
                <w:rFonts w:ascii="Consolas" w:hAnsi="Consolas"/>
                <w:color w:val="000000"/>
                <w:sz w:val="17"/>
              </w:rPr>
              <w:t>[</w:t>
            </w:r>
            <w:r>
              <w:rPr>
                <w:rFonts w:ascii="Consolas" w:hAnsi="Consolas"/>
                <w:color w:val="A31515"/>
                <w:sz w:val="17"/>
              </w:rPr>
              <w:t>"Total_Records"</w:t>
            </w:r>
            <w:r>
              <w:rPr>
                <w:rFonts w:ascii="Consolas" w:hAnsi="Consolas"/>
                <w:color w:val="000000"/>
                <w:sz w:val="17"/>
              </w:rPr>
              <w:t>]</w:t>
            </w:r>
          </w:p>
          <w:p w14:paraId="68E4FF85"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r>
              <w:rPr>
                <w:rFonts w:ascii="Consolas" w:hAnsi="Consolas"/>
                <w:color w:val="1F2937"/>
                <w:sz w:val="17"/>
              </w:rPr>
              <w:t xml:space="preserve"> market_delay_severity</w:t>
            </w:r>
            <w:r>
              <w:rPr>
                <w:rFonts w:ascii="Consolas" w:hAnsi="Consolas"/>
                <w:color w:val="000000"/>
                <w:sz w:val="17"/>
              </w:rPr>
              <w:t>[</w:t>
            </w:r>
            <w:r>
              <w:rPr>
                <w:rFonts w:ascii="Consolas" w:hAnsi="Consolas"/>
                <w:color w:val="A31515"/>
                <w:sz w:val="17"/>
              </w:rPr>
              <w:t>"Total_Records"</w:t>
            </w:r>
            <w:r>
              <w:rPr>
                <w:rFonts w:ascii="Consolas" w:hAnsi="Consolas"/>
                <w:color w:val="000000"/>
                <w:sz w:val="17"/>
              </w:rPr>
              <w:t>].</w:t>
            </w:r>
            <w:r>
              <w:rPr>
                <w:rFonts w:ascii="Consolas" w:hAnsi="Consolas"/>
                <w:color w:val="1F2937"/>
                <w:sz w:val="17"/>
              </w:rPr>
              <w:t>sum</w:t>
            </w:r>
            <w:r>
              <w:rPr>
                <w:rFonts w:ascii="Consolas" w:hAnsi="Consolas"/>
                <w:color w:val="000000"/>
                <w:sz w:val="17"/>
              </w:rPr>
              <w:t>()</w:t>
            </w:r>
          </w:p>
          <w:p w14:paraId="342B6E4E"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r>
              <w:rPr>
                <w:rFonts w:ascii="Consolas" w:hAnsi="Consolas"/>
                <w:color w:val="1F2937"/>
                <w:sz w:val="17"/>
              </w:rPr>
              <w:t xml:space="preserve"> </w:t>
            </w:r>
            <w:r>
              <w:rPr>
                <w:rFonts w:ascii="Consolas" w:hAnsi="Consolas"/>
                <w:color w:val="098658"/>
                <w:sz w:val="17"/>
              </w:rPr>
              <w:t>100</w:t>
            </w:r>
          </w:p>
          <w:p w14:paraId="013369C7" w14:textId="77777777" w:rsidR="00AE3368" w:rsidRDefault="00000000">
            <w:pPr>
              <w:spacing w:after="0" w:line="252" w:lineRule="auto"/>
            </w:pPr>
            <w:r>
              <w:rPr>
                <w:rFonts w:ascii="Consolas" w:hAnsi="Consolas"/>
                <w:color w:val="000000"/>
                <w:sz w:val="17"/>
              </w:rPr>
              <w:t>)</w:t>
            </w:r>
          </w:p>
          <w:p w14:paraId="2C6D96B0" w14:textId="77777777" w:rsidR="00AE3368" w:rsidRDefault="00AE3368">
            <w:pPr>
              <w:spacing w:after="0" w:line="252" w:lineRule="auto"/>
            </w:pPr>
          </w:p>
          <w:p w14:paraId="033ABBE7" w14:textId="77777777" w:rsidR="00AE3368" w:rsidRDefault="00000000">
            <w:pPr>
              <w:spacing w:after="0" w:line="252" w:lineRule="auto"/>
            </w:pPr>
            <w:r>
              <w:rPr>
                <w:rFonts w:ascii="Consolas" w:hAnsi="Consolas"/>
                <w:color w:val="1F2937"/>
                <w:sz w:val="17"/>
              </w:rPr>
              <w:t xml:space="preserve">market_delay_severity </w:t>
            </w:r>
            <w:r>
              <w:rPr>
                <w:rFonts w:ascii="Consolas" w:hAnsi="Consolas"/>
                <w:color w:val="000000"/>
                <w:sz w:val="17"/>
              </w:rPr>
              <w:t>=</w:t>
            </w:r>
            <w:r>
              <w:rPr>
                <w:rFonts w:ascii="Consolas" w:hAnsi="Consolas"/>
                <w:color w:val="1F2937"/>
                <w:sz w:val="17"/>
              </w:rPr>
              <w:t xml:space="preserve"> </w:t>
            </w:r>
            <w:r>
              <w:rPr>
                <w:rFonts w:ascii="Consolas" w:hAnsi="Consolas"/>
                <w:color w:val="000000"/>
                <w:sz w:val="17"/>
              </w:rPr>
              <w:t>(</w:t>
            </w:r>
          </w:p>
          <w:p w14:paraId="7F47435A" w14:textId="77777777" w:rsidR="00AE3368" w:rsidRDefault="00000000">
            <w:pPr>
              <w:spacing w:after="0" w:line="252" w:lineRule="auto"/>
            </w:pPr>
            <w:r>
              <w:rPr>
                <w:rFonts w:ascii="Consolas" w:hAnsi="Consolas"/>
                <w:color w:val="1F2937"/>
                <w:sz w:val="17"/>
              </w:rPr>
              <w:t xml:space="preserve">    market_delay_severity</w:t>
            </w:r>
          </w:p>
          <w:p w14:paraId="6BEFBF41"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r>
              <w:rPr>
                <w:rFonts w:ascii="Consolas" w:hAnsi="Consolas"/>
                <w:color w:val="1F2937"/>
                <w:sz w:val="17"/>
              </w:rPr>
              <w:t>sort_values</w:t>
            </w:r>
            <w:r>
              <w:rPr>
                <w:rFonts w:ascii="Consolas" w:hAnsi="Consolas"/>
                <w:color w:val="000000"/>
                <w:sz w:val="17"/>
              </w:rPr>
              <w:t>(</w:t>
            </w:r>
          </w:p>
          <w:p w14:paraId="67891AF8"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"Delay Rate (%)"</w:t>
            </w:r>
            <w:r>
              <w:rPr>
                <w:rFonts w:ascii="Consolas" w:hAnsi="Consolas"/>
                <w:color w:val="000000"/>
                <w:sz w:val="17"/>
              </w:rPr>
              <w:t>,</w:t>
            </w:r>
          </w:p>
          <w:p w14:paraId="11DC8DC3" w14:textId="77777777" w:rsidR="00AE3368" w:rsidRDefault="00000000">
            <w:pPr>
              <w:spacing w:after="0" w:line="252" w:lineRule="auto"/>
            </w:pPr>
            <w:r>
              <w:rPr>
                <w:rFonts w:ascii="Consolas" w:hAnsi="Consolas"/>
                <w:color w:val="1F2937"/>
                <w:sz w:val="17"/>
              </w:rPr>
              <w:t xml:space="preserve">        ascending</w:t>
            </w:r>
            <w:r>
              <w:rPr>
                <w:rFonts w:ascii="Consolas" w:hAnsi="Consolas"/>
                <w:color w:val="000000"/>
                <w:sz w:val="17"/>
              </w:rPr>
              <w:t>=</w:t>
            </w:r>
            <w:r>
              <w:rPr>
                <w:rFonts w:ascii="Consolas" w:hAnsi="Consolas"/>
                <w:color w:val="0000FF"/>
                <w:sz w:val="17"/>
              </w:rPr>
              <w:t>False</w:t>
            </w:r>
          </w:p>
          <w:p w14:paraId="55373A5F"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p>
          <w:p w14:paraId="42C721C2"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r>
              <w:rPr>
                <w:rFonts w:ascii="Consolas" w:hAnsi="Consolas"/>
                <w:color w:val="1F2937"/>
                <w:sz w:val="17"/>
              </w:rPr>
              <w:t>reset_index</w:t>
            </w:r>
            <w:r>
              <w:rPr>
                <w:rFonts w:ascii="Consolas" w:hAnsi="Consolas"/>
                <w:color w:val="000000"/>
                <w:sz w:val="17"/>
              </w:rPr>
              <w:t>(</w:t>
            </w:r>
            <w:r>
              <w:rPr>
                <w:rFonts w:ascii="Consolas" w:hAnsi="Consolas"/>
                <w:color w:val="1F2937"/>
                <w:sz w:val="17"/>
              </w:rPr>
              <w:t>drop</w:t>
            </w:r>
            <w:r>
              <w:rPr>
                <w:rFonts w:ascii="Consolas" w:hAnsi="Consolas"/>
                <w:color w:val="000000"/>
                <w:sz w:val="17"/>
              </w:rPr>
              <w:t>=</w:t>
            </w:r>
            <w:r>
              <w:rPr>
                <w:rFonts w:ascii="Consolas" w:hAnsi="Consolas"/>
                <w:color w:val="0000FF"/>
                <w:sz w:val="17"/>
              </w:rPr>
              <w:t>True</w:t>
            </w:r>
            <w:r>
              <w:rPr>
                <w:rFonts w:ascii="Consolas" w:hAnsi="Consolas"/>
                <w:color w:val="000000"/>
                <w:sz w:val="17"/>
              </w:rPr>
              <w:t>)</w:t>
            </w:r>
          </w:p>
          <w:p w14:paraId="6C66E1BF" w14:textId="77777777" w:rsidR="00AE3368" w:rsidRDefault="00000000">
            <w:pPr>
              <w:spacing w:after="0" w:line="252" w:lineRule="auto"/>
            </w:pPr>
            <w:r>
              <w:rPr>
                <w:rFonts w:ascii="Consolas" w:hAnsi="Consolas"/>
                <w:color w:val="000000"/>
                <w:sz w:val="17"/>
              </w:rPr>
              <w:t>)</w:t>
            </w:r>
          </w:p>
          <w:p w14:paraId="41EF4729" w14:textId="77777777" w:rsidR="00AE3368" w:rsidRDefault="00AE3368">
            <w:pPr>
              <w:spacing w:after="0" w:line="252" w:lineRule="auto"/>
            </w:pPr>
          </w:p>
          <w:p w14:paraId="1389C398" w14:textId="77777777" w:rsidR="00AE3368" w:rsidRDefault="00000000">
            <w:pPr>
              <w:spacing w:after="0" w:line="252" w:lineRule="auto"/>
            </w:pPr>
            <w:r>
              <w:rPr>
                <w:rFonts w:ascii="Consolas" w:hAnsi="Consolas"/>
                <w:color w:val="1F2937"/>
                <w:sz w:val="17"/>
              </w:rPr>
              <w:t>market_delay_severity</w:t>
            </w:r>
            <w:r>
              <w:rPr>
                <w:rFonts w:ascii="Consolas" w:hAnsi="Consolas"/>
                <w:color w:val="000000"/>
                <w:sz w:val="17"/>
              </w:rPr>
              <w:t>[</w:t>
            </w:r>
            <w:r>
              <w:rPr>
                <w:rFonts w:ascii="Consolas" w:hAnsi="Consolas"/>
                <w:color w:val="A31515"/>
                <w:sz w:val="17"/>
              </w:rPr>
              <w:t>"Delay Rate Label"</w:t>
            </w:r>
            <w:r>
              <w:rPr>
                <w:rFonts w:ascii="Consolas" w:hAnsi="Consolas"/>
                <w:color w:val="000000"/>
                <w:sz w:val="17"/>
              </w:rPr>
              <w:t>]</w:t>
            </w:r>
            <w:r>
              <w:rPr>
                <w:rFonts w:ascii="Consolas" w:hAnsi="Consolas"/>
                <w:color w:val="1F2937"/>
                <w:sz w:val="17"/>
              </w:rPr>
              <w:t xml:space="preserve"> </w:t>
            </w:r>
            <w:r>
              <w:rPr>
                <w:rFonts w:ascii="Consolas" w:hAnsi="Consolas"/>
                <w:color w:val="000000"/>
                <w:sz w:val="17"/>
              </w:rPr>
              <w:t>=</w:t>
            </w:r>
            <w:r>
              <w:rPr>
                <w:rFonts w:ascii="Consolas" w:hAnsi="Consolas"/>
                <w:color w:val="1F2937"/>
                <w:sz w:val="17"/>
              </w:rPr>
              <w:t xml:space="preserve"> </w:t>
            </w:r>
            <w:r>
              <w:rPr>
                <w:rFonts w:ascii="Consolas" w:hAnsi="Consolas"/>
                <w:color w:val="000000"/>
                <w:sz w:val="17"/>
              </w:rPr>
              <w:t>(</w:t>
            </w:r>
          </w:p>
          <w:p w14:paraId="27214D93" w14:textId="77777777" w:rsidR="00AE3368" w:rsidRDefault="00000000">
            <w:pPr>
              <w:spacing w:after="0" w:line="252" w:lineRule="auto"/>
            </w:pPr>
            <w:r>
              <w:rPr>
                <w:rFonts w:ascii="Consolas" w:hAnsi="Consolas"/>
                <w:color w:val="1F2937"/>
                <w:sz w:val="17"/>
              </w:rPr>
              <w:t xml:space="preserve">    market_delay_severity</w:t>
            </w:r>
            <w:r>
              <w:rPr>
                <w:rFonts w:ascii="Consolas" w:hAnsi="Consolas"/>
                <w:color w:val="000000"/>
                <w:sz w:val="17"/>
              </w:rPr>
              <w:t>[</w:t>
            </w:r>
            <w:r>
              <w:rPr>
                <w:rFonts w:ascii="Consolas" w:hAnsi="Consolas"/>
                <w:color w:val="A31515"/>
                <w:sz w:val="17"/>
              </w:rPr>
              <w:t>"Delay Rate (%)"</w:t>
            </w:r>
            <w:r>
              <w:rPr>
                <w:rFonts w:ascii="Consolas" w:hAnsi="Consolas"/>
                <w:color w:val="000000"/>
                <w:sz w:val="17"/>
              </w:rPr>
              <w:t>]</w:t>
            </w:r>
          </w:p>
          <w:p w14:paraId="43A9D273"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r>
              <w:rPr>
                <w:rFonts w:ascii="Consolas" w:hAnsi="Consolas"/>
                <w:color w:val="1F2937"/>
                <w:sz w:val="17"/>
              </w:rPr>
              <w:t>map</w:t>
            </w:r>
            <w:r>
              <w:rPr>
                <w:rFonts w:ascii="Consolas" w:hAnsi="Consolas"/>
                <w:color w:val="000000"/>
                <w:sz w:val="17"/>
              </w:rPr>
              <w:t>(</w:t>
            </w:r>
            <w:r>
              <w:rPr>
                <w:rFonts w:ascii="Consolas" w:hAnsi="Consolas"/>
                <w:color w:val="0000FF"/>
                <w:sz w:val="17"/>
              </w:rPr>
              <w:t>lambda</w:t>
            </w:r>
            <w:r>
              <w:rPr>
                <w:rFonts w:ascii="Consolas" w:hAnsi="Consolas"/>
                <w:color w:val="1F2937"/>
                <w:sz w:val="17"/>
              </w:rPr>
              <w:t xml:space="preserve"> value</w:t>
            </w:r>
            <w:r>
              <w:rPr>
                <w:rFonts w:ascii="Consolas" w:hAnsi="Consolas"/>
                <w:color w:val="000000"/>
                <w:sz w:val="17"/>
              </w:rPr>
              <w:t>:</w:t>
            </w:r>
            <w:r>
              <w:rPr>
                <w:rFonts w:ascii="Consolas" w:hAnsi="Consolas"/>
                <w:color w:val="1F2937"/>
                <w:sz w:val="17"/>
              </w:rPr>
              <w:t xml:space="preserve"> </w:t>
            </w:r>
            <w:r>
              <w:rPr>
                <w:rFonts w:ascii="Consolas" w:hAnsi="Consolas"/>
                <w:color w:val="A31515"/>
                <w:sz w:val="17"/>
              </w:rPr>
              <w:t>f"{</w:t>
            </w:r>
            <w:r>
              <w:rPr>
                <w:rFonts w:ascii="Consolas" w:hAnsi="Consolas"/>
                <w:color w:val="1F2937"/>
                <w:sz w:val="17"/>
              </w:rPr>
              <w:t>value</w:t>
            </w:r>
            <w:r>
              <w:rPr>
                <w:rFonts w:ascii="Consolas" w:hAnsi="Consolas"/>
                <w:color w:val="A31515"/>
                <w:sz w:val="17"/>
              </w:rPr>
              <w:t>:.2f}%"</w:t>
            </w:r>
            <w:r>
              <w:rPr>
                <w:rFonts w:ascii="Consolas" w:hAnsi="Consolas"/>
                <w:color w:val="000000"/>
                <w:sz w:val="17"/>
              </w:rPr>
              <w:t>)</w:t>
            </w:r>
          </w:p>
          <w:p w14:paraId="64FB5BA5" w14:textId="77777777" w:rsidR="00AE3368" w:rsidRDefault="00000000">
            <w:pPr>
              <w:spacing w:after="0" w:line="252" w:lineRule="auto"/>
            </w:pPr>
            <w:r>
              <w:rPr>
                <w:rFonts w:ascii="Consolas" w:hAnsi="Consolas"/>
                <w:color w:val="000000"/>
                <w:sz w:val="17"/>
              </w:rPr>
              <w:t>)</w:t>
            </w:r>
          </w:p>
          <w:p w14:paraId="19F7A8ED" w14:textId="77777777" w:rsidR="00AE3368" w:rsidRDefault="00AE3368">
            <w:pPr>
              <w:spacing w:after="0" w:line="252" w:lineRule="auto"/>
            </w:pPr>
          </w:p>
          <w:p w14:paraId="4D1859B9" w14:textId="77777777" w:rsidR="00AE3368" w:rsidRDefault="00000000">
            <w:pPr>
              <w:spacing w:after="0" w:line="252" w:lineRule="auto"/>
            </w:pPr>
            <w:r>
              <w:rPr>
                <w:rFonts w:ascii="Consolas" w:hAnsi="Consolas"/>
                <w:color w:val="1F2937"/>
                <w:sz w:val="17"/>
              </w:rPr>
              <w:t>market_delay_severity</w:t>
            </w:r>
            <w:r>
              <w:rPr>
                <w:rFonts w:ascii="Consolas" w:hAnsi="Consolas"/>
                <w:color w:val="000000"/>
                <w:sz w:val="17"/>
              </w:rPr>
              <w:t>[</w:t>
            </w:r>
            <w:r>
              <w:rPr>
                <w:rFonts w:ascii="Consolas" w:hAnsi="Consolas"/>
                <w:color w:val="A31515"/>
                <w:sz w:val="17"/>
              </w:rPr>
              <w:t>"Volume Label"</w:t>
            </w:r>
            <w:r>
              <w:rPr>
                <w:rFonts w:ascii="Consolas" w:hAnsi="Consolas"/>
                <w:color w:val="000000"/>
                <w:sz w:val="17"/>
              </w:rPr>
              <w:t>]</w:t>
            </w:r>
            <w:r>
              <w:rPr>
                <w:rFonts w:ascii="Consolas" w:hAnsi="Consolas"/>
                <w:color w:val="1F2937"/>
                <w:sz w:val="17"/>
              </w:rPr>
              <w:t xml:space="preserve"> </w:t>
            </w:r>
            <w:r>
              <w:rPr>
                <w:rFonts w:ascii="Consolas" w:hAnsi="Consolas"/>
                <w:color w:val="000000"/>
                <w:sz w:val="17"/>
              </w:rPr>
              <w:t>=</w:t>
            </w:r>
            <w:r>
              <w:rPr>
                <w:rFonts w:ascii="Consolas" w:hAnsi="Consolas"/>
                <w:color w:val="1F2937"/>
                <w:sz w:val="17"/>
              </w:rPr>
              <w:t xml:space="preserve"> </w:t>
            </w:r>
            <w:r>
              <w:rPr>
                <w:rFonts w:ascii="Consolas" w:hAnsi="Consolas"/>
                <w:color w:val="000000"/>
                <w:sz w:val="17"/>
              </w:rPr>
              <w:t>(</w:t>
            </w:r>
          </w:p>
          <w:p w14:paraId="3A36EEF1" w14:textId="77777777" w:rsidR="00AE3368" w:rsidRDefault="00000000">
            <w:pPr>
              <w:spacing w:after="0" w:line="252" w:lineRule="auto"/>
            </w:pPr>
            <w:r>
              <w:rPr>
                <w:rFonts w:ascii="Consolas" w:hAnsi="Consolas"/>
                <w:color w:val="1F2937"/>
                <w:sz w:val="17"/>
              </w:rPr>
              <w:t xml:space="preserve">    market_delay_severity</w:t>
            </w:r>
            <w:r>
              <w:rPr>
                <w:rFonts w:ascii="Consolas" w:hAnsi="Consolas"/>
                <w:color w:val="000000"/>
                <w:sz w:val="17"/>
              </w:rPr>
              <w:t>[</w:t>
            </w:r>
            <w:r>
              <w:rPr>
                <w:rFonts w:ascii="Consolas" w:hAnsi="Consolas"/>
                <w:color w:val="A31515"/>
                <w:sz w:val="17"/>
              </w:rPr>
              <w:t>"Total_Records"</w:t>
            </w:r>
            <w:r>
              <w:rPr>
                <w:rFonts w:ascii="Consolas" w:hAnsi="Consolas"/>
                <w:color w:val="000000"/>
                <w:sz w:val="17"/>
              </w:rPr>
              <w:t>]</w:t>
            </w:r>
          </w:p>
          <w:p w14:paraId="68795A22"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r>
              <w:rPr>
                <w:rFonts w:ascii="Consolas" w:hAnsi="Consolas"/>
                <w:color w:val="1F2937"/>
                <w:sz w:val="17"/>
              </w:rPr>
              <w:t>map</w:t>
            </w:r>
            <w:r>
              <w:rPr>
                <w:rFonts w:ascii="Consolas" w:hAnsi="Consolas"/>
                <w:color w:val="000000"/>
                <w:sz w:val="17"/>
              </w:rPr>
              <w:t>(</w:t>
            </w:r>
            <w:r>
              <w:rPr>
                <w:rFonts w:ascii="Consolas" w:hAnsi="Consolas"/>
                <w:color w:val="0000FF"/>
                <w:sz w:val="17"/>
              </w:rPr>
              <w:t>lambda</w:t>
            </w:r>
            <w:r>
              <w:rPr>
                <w:rFonts w:ascii="Consolas" w:hAnsi="Consolas"/>
                <w:color w:val="1F2937"/>
                <w:sz w:val="17"/>
              </w:rPr>
              <w:t xml:space="preserve"> value</w:t>
            </w:r>
            <w:r>
              <w:rPr>
                <w:rFonts w:ascii="Consolas" w:hAnsi="Consolas"/>
                <w:color w:val="000000"/>
                <w:sz w:val="17"/>
              </w:rPr>
              <w:t>:</w:t>
            </w:r>
            <w:r>
              <w:rPr>
                <w:rFonts w:ascii="Consolas" w:hAnsi="Consolas"/>
                <w:color w:val="1F2937"/>
                <w:sz w:val="17"/>
              </w:rPr>
              <w:t xml:space="preserve"> </w:t>
            </w:r>
            <w:r>
              <w:rPr>
                <w:rFonts w:ascii="Consolas" w:hAnsi="Consolas"/>
                <w:color w:val="A31515"/>
                <w:sz w:val="17"/>
              </w:rPr>
              <w:t>f"{</w:t>
            </w:r>
            <w:r>
              <w:rPr>
                <w:rFonts w:ascii="Consolas" w:hAnsi="Consolas"/>
                <w:color w:val="1F2937"/>
                <w:sz w:val="17"/>
              </w:rPr>
              <w:t>value</w:t>
            </w:r>
            <w:r>
              <w:rPr>
                <w:rFonts w:ascii="Consolas" w:hAnsi="Consolas"/>
                <w:color w:val="A31515"/>
                <w:sz w:val="17"/>
              </w:rPr>
              <w:t>:,} records"</w:t>
            </w:r>
            <w:r>
              <w:rPr>
                <w:rFonts w:ascii="Consolas" w:hAnsi="Consolas"/>
                <w:color w:val="000000"/>
                <w:sz w:val="17"/>
              </w:rPr>
              <w:t>)</w:t>
            </w:r>
          </w:p>
          <w:p w14:paraId="1283A83D" w14:textId="77777777" w:rsidR="00AE3368" w:rsidRDefault="00000000">
            <w:pPr>
              <w:spacing w:after="0" w:line="252" w:lineRule="auto"/>
            </w:pPr>
            <w:r>
              <w:rPr>
                <w:rFonts w:ascii="Consolas" w:hAnsi="Consolas"/>
                <w:color w:val="000000"/>
                <w:sz w:val="17"/>
              </w:rPr>
              <w:t>)</w:t>
            </w:r>
          </w:p>
          <w:p w14:paraId="5FD9F67D" w14:textId="77777777" w:rsidR="00AE3368" w:rsidRDefault="00AE3368">
            <w:pPr>
              <w:spacing w:after="0" w:line="252" w:lineRule="auto"/>
            </w:pPr>
          </w:p>
          <w:p w14:paraId="47D1FA71" w14:textId="77777777" w:rsidR="00AE3368" w:rsidRDefault="00000000">
            <w:pPr>
              <w:spacing w:after="0" w:line="252" w:lineRule="auto"/>
            </w:pPr>
            <w:r>
              <w:rPr>
                <w:rFonts w:ascii="Consolas" w:hAnsi="Consolas"/>
                <w:color w:val="1F2937"/>
                <w:sz w:val="17"/>
              </w:rPr>
              <w:t>market_delay_severity</w:t>
            </w:r>
          </w:p>
          <w:p w14:paraId="5D81A381" w14:textId="77777777" w:rsidR="00AE3368" w:rsidRDefault="00AE3368">
            <w:pPr>
              <w:spacing w:after="0" w:line="252" w:lineRule="auto"/>
            </w:pPr>
          </w:p>
        </w:tc>
      </w:tr>
      <w:tr w:rsidR="00AE3368" w14:paraId="26F7FF47" w14:textId="77777777">
        <w:trPr>
          <w:jc w:val="center"/>
        </w:trPr>
        <w:tc>
          <w:tcPr>
            <w:tcW w:w="9792" w:type="dxa"/>
            <w:tcBorders>
              <w:top w:val="single" w:sz="4" w:space="0" w:color="CBD5E1"/>
              <w:left w:val="single" w:sz="18" w:space="0" w:color="E36C0A"/>
              <w:bottom w:val="single" w:sz="4" w:space="0" w:color="CBD5E1"/>
              <w:right w:val="single" w:sz="4" w:space="0" w:color="CBD5E1"/>
            </w:tcBorders>
            <w:shd w:val="clear" w:color="auto" w:fill="F8FAFC"/>
            <w:tcMar>
              <w:top w:w="80" w:type="dxa"/>
              <w:left w:w="140" w:type="dxa"/>
              <w:bottom w:w="80" w:type="dxa"/>
              <w:right w:w="140" w:type="dxa"/>
            </w:tcMar>
          </w:tcPr>
          <w:p w14:paraId="7DAF0F50" w14:textId="77777777" w:rsidR="00AE3368" w:rsidRDefault="00000000">
            <w:pPr>
              <w:spacing w:after="40"/>
            </w:pPr>
            <w:r>
              <w:rPr>
                <w:rFonts w:ascii="Consolas" w:hAnsi="Consolas"/>
                <w:b/>
                <w:color w:val="1F4E79"/>
                <w:sz w:val="17"/>
              </w:rPr>
              <w:t>[KERNEL EXECUTION OUTPUT — ACTUAL NOTEBOOK OUTPUT]</w:t>
            </w:r>
          </w:p>
          <w:p w14:paraId="3FEB695F" w14:textId="77777777" w:rsidR="00AE3368" w:rsidRDefault="00000000">
            <w:pPr>
              <w:spacing w:after="0" w:line="252" w:lineRule="auto"/>
            </w:pPr>
            <w:r>
              <w:rPr>
                <w:rFonts w:ascii="Consolas" w:hAnsi="Consolas"/>
                <w:color w:val="0F172A"/>
                <w:sz w:val="16"/>
              </w:rPr>
              <w:t>Market  Total_Records  Delayed_Records  Delay Rate (%)  \</w:t>
            </w:r>
          </w:p>
          <w:p w14:paraId="45363E59" w14:textId="77777777" w:rsidR="00AE3368" w:rsidRDefault="00000000">
            <w:pPr>
              <w:spacing w:after="0" w:line="252" w:lineRule="auto"/>
            </w:pPr>
            <w:r>
              <w:rPr>
                <w:rFonts w:ascii="Consolas" w:hAnsi="Consolas"/>
                <w:color w:val="0F172A"/>
                <w:sz w:val="16"/>
              </w:rPr>
              <w:t xml:space="preserve">0        Europe          50252            27743         55.2078   </w:t>
            </w:r>
          </w:p>
          <w:p w14:paraId="4D02B832" w14:textId="77777777" w:rsidR="00AE3368" w:rsidRDefault="00000000">
            <w:pPr>
              <w:spacing w:after="0" w:line="252" w:lineRule="auto"/>
            </w:pPr>
            <w:r>
              <w:rPr>
                <w:rFonts w:ascii="Consolas" w:hAnsi="Consolas"/>
                <w:color w:val="0F172A"/>
                <w:sz w:val="16"/>
              </w:rPr>
              <w:t xml:space="preserve">1  Pacific Asia          41260            22712         55.0460   </w:t>
            </w:r>
          </w:p>
          <w:p w14:paraId="7C612429" w14:textId="77777777" w:rsidR="00AE3368" w:rsidRDefault="00000000">
            <w:pPr>
              <w:spacing w:after="0" w:line="252" w:lineRule="auto"/>
            </w:pPr>
            <w:r>
              <w:rPr>
                <w:rFonts w:ascii="Consolas" w:hAnsi="Consolas"/>
                <w:color w:val="0F172A"/>
                <w:sz w:val="16"/>
              </w:rPr>
              <w:lastRenderedPageBreak/>
              <w:t xml:space="preserve">2          USCA          25799            14138         54.8006   </w:t>
            </w:r>
          </w:p>
          <w:p w14:paraId="35B53C78" w14:textId="77777777" w:rsidR="00AE3368" w:rsidRDefault="00000000">
            <w:pPr>
              <w:spacing w:after="0" w:line="252" w:lineRule="auto"/>
            </w:pPr>
            <w:r>
              <w:rPr>
                <w:rFonts w:ascii="Consolas" w:hAnsi="Consolas"/>
                <w:color w:val="0F172A"/>
                <w:sz w:val="16"/>
              </w:rPr>
              <w:t xml:space="preserve">3        Africa          11614             6340         54.5893   </w:t>
            </w:r>
          </w:p>
          <w:p w14:paraId="04DD9FF0" w14:textId="77777777" w:rsidR="00AE3368" w:rsidRDefault="00000000">
            <w:pPr>
              <w:spacing w:after="0" w:line="252" w:lineRule="auto"/>
            </w:pPr>
            <w:r>
              <w:rPr>
                <w:rFonts w:ascii="Consolas" w:hAnsi="Consolas"/>
                <w:color w:val="0F172A"/>
                <w:sz w:val="16"/>
              </w:rPr>
              <w:t xml:space="preserve">4         LATAM          51594            28044         54.3552   </w:t>
            </w:r>
          </w:p>
          <w:p w14:paraId="454D7395" w14:textId="77777777" w:rsidR="00AE3368" w:rsidRDefault="00AE3368">
            <w:pPr>
              <w:spacing w:after="0" w:line="252" w:lineRule="auto"/>
            </w:pPr>
          </w:p>
          <w:p w14:paraId="4757FA36" w14:textId="77777777" w:rsidR="00AE3368" w:rsidRDefault="00000000">
            <w:pPr>
              <w:spacing w:after="0" w:line="252" w:lineRule="auto"/>
            </w:pPr>
            <w:r>
              <w:rPr>
                <w:rFonts w:ascii="Consolas" w:hAnsi="Consolas"/>
                <w:color w:val="0F172A"/>
                <w:sz w:val="16"/>
              </w:rPr>
              <w:t xml:space="preserve">   Enterprise Volume Share (%) Delay Rate Label    Volume Label  </w:t>
            </w:r>
          </w:p>
          <w:p w14:paraId="1526D6B7" w14:textId="77777777" w:rsidR="00AE3368" w:rsidRDefault="00000000">
            <w:pPr>
              <w:spacing w:after="0" w:line="252" w:lineRule="auto"/>
            </w:pPr>
            <w:r>
              <w:rPr>
                <w:rFonts w:ascii="Consolas" w:hAnsi="Consolas"/>
                <w:color w:val="0F172A"/>
                <w:sz w:val="16"/>
              </w:rPr>
              <w:t xml:space="preserve">0                      27.8375           55.21%  50,252 records  </w:t>
            </w:r>
          </w:p>
          <w:p w14:paraId="0E07EFF1" w14:textId="77777777" w:rsidR="00AE3368" w:rsidRDefault="00000000">
            <w:pPr>
              <w:spacing w:after="0" w:line="252" w:lineRule="auto"/>
            </w:pPr>
            <w:r>
              <w:rPr>
                <w:rFonts w:ascii="Consolas" w:hAnsi="Consolas"/>
                <w:color w:val="0F172A"/>
                <w:sz w:val="16"/>
              </w:rPr>
              <w:t xml:space="preserve">1                      22.8563           55.05%  41,260 records  </w:t>
            </w:r>
          </w:p>
          <w:p w14:paraId="618CB2A3" w14:textId="77777777" w:rsidR="00AE3368" w:rsidRDefault="00000000">
            <w:pPr>
              <w:spacing w:after="0" w:line="252" w:lineRule="auto"/>
            </w:pPr>
            <w:r>
              <w:rPr>
                <w:rFonts w:ascii="Consolas" w:hAnsi="Consolas"/>
                <w:color w:val="0F172A"/>
                <w:sz w:val="16"/>
              </w:rPr>
              <w:t xml:space="preserve">2                      14.2916           54.80%  25,799 records  </w:t>
            </w:r>
          </w:p>
          <w:p w14:paraId="6DADF8FE" w14:textId="77777777" w:rsidR="00AE3368" w:rsidRDefault="00000000">
            <w:pPr>
              <w:spacing w:after="0" w:line="252" w:lineRule="auto"/>
            </w:pPr>
            <w:r>
              <w:rPr>
                <w:rFonts w:ascii="Consolas" w:hAnsi="Consolas"/>
                <w:color w:val="0F172A"/>
                <w:sz w:val="16"/>
              </w:rPr>
              <w:t xml:space="preserve">3                       6.4337           54.59%  11,614 records  </w:t>
            </w:r>
          </w:p>
          <w:p w14:paraId="46362A0D" w14:textId="77777777" w:rsidR="00AE3368" w:rsidRDefault="00000000">
            <w:pPr>
              <w:spacing w:after="0" w:line="252" w:lineRule="auto"/>
            </w:pPr>
            <w:r>
              <w:rPr>
                <w:rFonts w:ascii="Consolas" w:hAnsi="Consolas"/>
                <w:color w:val="0F172A"/>
                <w:sz w:val="16"/>
              </w:rPr>
              <w:t>4                      28.5809           54.36%  51,594 records</w:t>
            </w:r>
          </w:p>
        </w:tc>
      </w:tr>
    </w:tbl>
    <w:p w14:paraId="1309165F" w14:textId="77777777" w:rsidR="00AE3368" w:rsidRDefault="00000000">
      <w:pPr>
        <w:spacing w:before="80" w:after="130"/>
      </w:pPr>
      <w:r>
        <w:rPr>
          <w:b/>
          <w:color w:val="0F172A"/>
        </w:rPr>
        <w:lastRenderedPageBreak/>
        <w:t xml:space="preserve">Technical Commentary: </w:t>
      </w:r>
      <w:r>
        <w:t>Reveals the expedited transit paradox where premium faster-promised modes exhibit catastrophic delivery delay rates.</w:t>
      </w:r>
    </w:p>
    <w:p w14:paraId="5EABEA3D" w14:textId="77777777" w:rsidR="00AE3368" w:rsidRDefault="00000000">
      <w:pPr>
        <w:keepNext/>
        <w:spacing w:before="240" w:after="70"/>
      </w:pPr>
      <w:r>
        <w:rPr>
          <w:b/>
          <w:color w:val="1F4E79"/>
          <w:sz w:val="25"/>
        </w:rPr>
        <w:t>Script 15.6: Spatial Corridor Choke-Point Identification</w:t>
      </w:r>
    </w:p>
    <w:p w14:paraId="108882FD" w14:textId="77777777" w:rsidR="00AE3368" w:rsidRDefault="00000000">
      <w:pPr>
        <w:keepNext/>
        <w:spacing w:after="60"/>
      </w:pPr>
      <w:r>
        <w:rPr>
          <w:b/>
          <w:color w:val="0F172A"/>
        </w:rPr>
        <w:t xml:space="preserve">Analytical Purpose: </w:t>
      </w:r>
      <w:r>
        <w:t>Aggregate shipment volume and late delivery counts across origin-destination market-region pairs to isolate trade lane choke points.</w:t>
      </w:r>
    </w:p>
    <w:tbl>
      <w:tblPr>
        <w:tblW w:w="0" w:type="auto"/>
        <w:jc w:val="center"/>
        <w:tblLook w:val="04A0" w:firstRow="1" w:lastRow="0" w:firstColumn="1" w:lastColumn="0" w:noHBand="0" w:noVBand="1"/>
      </w:tblPr>
      <w:tblGrid>
        <w:gridCol w:w="9640"/>
      </w:tblGrid>
      <w:tr w:rsidR="00AE3368" w14:paraId="327CF127" w14:textId="77777777">
        <w:trPr>
          <w:jc w:val="center"/>
        </w:trPr>
        <w:tc>
          <w:tcPr>
            <w:tcW w:w="9792" w:type="dxa"/>
            <w:tcBorders>
              <w:top w:val="single" w:sz="4" w:space="0" w:color="CBD5E1"/>
              <w:left w:val="single" w:sz="18" w:space="0" w:color="1F4E79"/>
              <w:bottom w:val="single" w:sz="4" w:space="0" w:color="CBD5E1"/>
              <w:right w:val="single" w:sz="4" w:space="0" w:color="CBD5E1"/>
            </w:tcBorders>
            <w:shd w:val="clear" w:color="auto" w:fill="FFFFFF"/>
            <w:tcMar>
              <w:top w:w="100" w:type="dxa"/>
              <w:left w:w="140" w:type="dxa"/>
              <w:bottom w:w="100" w:type="dxa"/>
              <w:right w:w="140" w:type="dxa"/>
            </w:tcMar>
          </w:tcPr>
          <w:p w14:paraId="6015DF67" w14:textId="77777777" w:rsidR="00AE3368" w:rsidRDefault="00000000">
            <w:pPr>
              <w:spacing w:after="0" w:line="252" w:lineRule="auto"/>
            </w:pPr>
            <w:r>
              <w:rPr>
                <w:rFonts w:ascii="Consolas" w:hAnsi="Consolas"/>
                <w:color w:val="008000"/>
                <w:sz w:val="17"/>
              </w:rPr>
              <w:t># Figure 7: Top 15 Logistics Corridor Data Preparation</w:t>
            </w:r>
          </w:p>
          <w:p w14:paraId="422854CD" w14:textId="77777777" w:rsidR="00AE3368" w:rsidRDefault="00AE3368">
            <w:pPr>
              <w:spacing w:after="0" w:line="252" w:lineRule="auto"/>
            </w:pPr>
          </w:p>
          <w:p w14:paraId="204A02E8" w14:textId="77777777" w:rsidR="00AE3368" w:rsidRDefault="00000000">
            <w:pPr>
              <w:spacing w:after="0" w:line="252" w:lineRule="auto"/>
            </w:pPr>
            <w:r>
              <w:rPr>
                <w:rFonts w:ascii="Consolas" w:hAnsi="Consolas"/>
                <w:color w:val="1F2937"/>
                <w:sz w:val="17"/>
              </w:rPr>
              <w:t xml:space="preserve">corridor_analysis </w:t>
            </w:r>
            <w:r>
              <w:rPr>
                <w:rFonts w:ascii="Consolas" w:hAnsi="Consolas"/>
                <w:color w:val="000000"/>
                <w:sz w:val="17"/>
              </w:rPr>
              <w:t>=</w:t>
            </w:r>
            <w:r>
              <w:rPr>
                <w:rFonts w:ascii="Consolas" w:hAnsi="Consolas"/>
                <w:color w:val="1F2937"/>
                <w:sz w:val="17"/>
              </w:rPr>
              <w:t xml:space="preserve"> </w:t>
            </w:r>
            <w:r>
              <w:rPr>
                <w:rFonts w:ascii="Consolas" w:hAnsi="Consolas"/>
                <w:color w:val="000000"/>
                <w:sz w:val="17"/>
              </w:rPr>
              <w:t>(</w:t>
            </w:r>
          </w:p>
          <w:p w14:paraId="525E4E3B" w14:textId="77777777" w:rsidR="00AE3368" w:rsidRDefault="00000000">
            <w:pPr>
              <w:spacing w:after="0" w:line="252" w:lineRule="auto"/>
            </w:pPr>
            <w:r>
              <w:rPr>
                <w:rFonts w:ascii="Consolas" w:hAnsi="Consolas"/>
                <w:color w:val="1F2937"/>
                <w:sz w:val="17"/>
              </w:rPr>
              <w:t xml:space="preserve">    df</w:t>
            </w:r>
            <w:r>
              <w:rPr>
                <w:rFonts w:ascii="Consolas" w:hAnsi="Consolas"/>
                <w:color w:val="000000"/>
                <w:sz w:val="17"/>
              </w:rPr>
              <w:t>.</w:t>
            </w:r>
            <w:r>
              <w:rPr>
                <w:rFonts w:ascii="Consolas" w:hAnsi="Consolas"/>
                <w:color w:val="1F2937"/>
                <w:sz w:val="17"/>
              </w:rPr>
              <w:t>groupby</w:t>
            </w:r>
            <w:r>
              <w:rPr>
                <w:rFonts w:ascii="Consolas" w:hAnsi="Consolas"/>
                <w:color w:val="000000"/>
                <w:sz w:val="17"/>
              </w:rPr>
              <w:t>(</w:t>
            </w:r>
          </w:p>
          <w:p w14:paraId="06EC0002"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r>
              <w:rPr>
                <w:rFonts w:ascii="Consolas" w:hAnsi="Consolas"/>
                <w:color w:val="A31515"/>
                <w:sz w:val="17"/>
              </w:rPr>
              <w:t>"Market"</w:t>
            </w:r>
            <w:r>
              <w:rPr>
                <w:rFonts w:ascii="Consolas" w:hAnsi="Consolas"/>
                <w:color w:val="000000"/>
                <w:sz w:val="17"/>
              </w:rPr>
              <w:t>,</w:t>
            </w:r>
            <w:r>
              <w:rPr>
                <w:rFonts w:ascii="Consolas" w:hAnsi="Consolas"/>
                <w:color w:val="1F2937"/>
                <w:sz w:val="17"/>
              </w:rPr>
              <w:t xml:space="preserve"> </w:t>
            </w:r>
            <w:r>
              <w:rPr>
                <w:rFonts w:ascii="Consolas" w:hAnsi="Consolas"/>
                <w:color w:val="A31515"/>
                <w:sz w:val="17"/>
              </w:rPr>
              <w:t>"Order Region"</w:t>
            </w:r>
            <w:r>
              <w:rPr>
                <w:rFonts w:ascii="Consolas" w:hAnsi="Consolas"/>
                <w:color w:val="000000"/>
                <w:sz w:val="17"/>
              </w:rPr>
              <w:t>],</w:t>
            </w:r>
          </w:p>
          <w:p w14:paraId="26C906A6" w14:textId="77777777" w:rsidR="00AE3368" w:rsidRDefault="00000000">
            <w:pPr>
              <w:spacing w:after="0" w:line="252" w:lineRule="auto"/>
            </w:pPr>
            <w:r>
              <w:rPr>
                <w:rFonts w:ascii="Consolas" w:hAnsi="Consolas"/>
                <w:color w:val="1F2937"/>
                <w:sz w:val="17"/>
              </w:rPr>
              <w:t xml:space="preserve">        dropna</w:t>
            </w:r>
            <w:r>
              <w:rPr>
                <w:rFonts w:ascii="Consolas" w:hAnsi="Consolas"/>
                <w:color w:val="000000"/>
                <w:sz w:val="17"/>
              </w:rPr>
              <w:t>=</w:t>
            </w:r>
            <w:r>
              <w:rPr>
                <w:rFonts w:ascii="Consolas" w:hAnsi="Consolas"/>
                <w:color w:val="0000FF"/>
                <w:sz w:val="17"/>
              </w:rPr>
              <w:t>False</w:t>
            </w:r>
          </w:p>
          <w:p w14:paraId="0910D172"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p>
          <w:p w14:paraId="653FAC4C"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r>
              <w:rPr>
                <w:rFonts w:ascii="Consolas" w:hAnsi="Consolas"/>
                <w:color w:val="1F2937"/>
                <w:sz w:val="17"/>
              </w:rPr>
              <w:t>agg</w:t>
            </w:r>
            <w:r>
              <w:rPr>
                <w:rFonts w:ascii="Consolas" w:hAnsi="Consolas"/>
                <w:color w:val="000000"/>
                <w:sz w:val="17"/>
              </w:rPr>
              <w:t>(</w:t>
            </w:r>
          </w:p>
          <w:p w14:paraId="56C1CE0D" w14:textId="77777777" w:rsidR="00AE3368" w:rsidRDefault="00000000">
            <w:pPr>
              <w:spacing w:after="0" w:line="252" w:lineRule="auto"/>
            </w:pPr>
            <w:r>
              <w:rPr>
                <w:rFonts w:ascii="Consolas" w:hAnsi="Consolas"/>
                <w:color w:val="1F2937"/>
                <w:sz w:val="17"/>
              </w:rPr>
              <w:t xml:space="preserve">        Total_Records</w:t>
            </w:r>
            <w:r>
              <w:rPr>
                <w:rFonts w:ascii="Consolas" w:hAnsi="Consolas"/>
                <w:color w:val="000000"/>
                <w:sz w:val="17"/>
              </w:rPr>
              <w:t>=(</w:t>
            </w:r>
            <w:r>
              <w:rPr>
                <w:rFonts w:ascii="Consolas" w:hAnsi="Consolas"/>
                <w:color w:val="A31515"/>
                <w:sz w:val="17"/>
              </w:rPr>
              <w:t>"Market"</w:t>
            </w:r>
            <w:r>
              <w:rPr>
                <w:rFonts w:ascii="Consolas" w:hAnsi="Consolas"/>
                <w:color w:val="000000"/>
                <w:sz w:val="17"/>
              </w:rPr>
              <w:t>,</w:t>
            </w:r>
            <w:r>
              <w:rPr>
                <w:rFonts w:ascii="Consolas" w:hAnsi="Consolas"/>
                <w:color w:val="1F2937"/>
                <w:sz w:val="17"/>
              </w:rPr>
              <w:t xml:space="preserve"> </w:t>
            </w:r>
            <w:r>
              <w:rPr>
                <w:rFonts w:ascii="Consolas" w:hAnsi="Consolas"/>
                <w:color w:val="A31515"/>
                <w:sz w:val="17"/>
              </w:rPr>
              <w:t>"size"</w:t>
            </w:r>
            <w:r>
              <w:rPr>
                <w:rFonts w:ascii="Consolas" w:hAnsi="Consolas"/>
                <w:color w:val="000000"/>
                <w:sz w:val="17"/>
              </w:rPr>
              <w:t>),</w:t>
            </w:r>
          </w:p>
          <w:p w14:paraId="640ABEE2" w14:textId="77777777" w:rsidR="00AE3368" w:rsidRDefault="00000000">
            <w:pPr>
              <w:spacing w:after="0" w:line="252" w:lineRule="auto"/>
            </w:pPr>
            <w:r>
              <w:rPr>
                <w:rFonts w:ascii="Consolas" w:hAnsi="Consolas"/>
                <w:color w:val="1F2937"/>
                <w:sz w:val="17"/>
              </w:rPr>
              <w:t xml:space="preserve">        Delayed_Records</w:t>
            </w:r>
            <w:r>
              <w:rPr>
                <w:rFonts w:ascii="Consolas" w:hAnsi="Consolas"/>
                <w:color w:val="000000"/>
                <w:sz w:val="17"/>
              </w:rPr>
              <w:t>=(</w:t>
            </w:r>
          </w:p>
          <w:p w14:paraId="0B49CF1A"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"Late delivery risk"</w:t>
            </w:r>
            <w:r>
              <w:rPr>
                <w:rFonts w:ascii="Consolas" w:hAnsi="Consolas"/>
                <w:color w:val="000000"/>
                <w:sz w:val="17"/>
              </w:rPr>
              <w:t>,</w:t>
            </w:r>
          </w:p>
          <w:p w14:paraId="299ADA9C" w14:textId="77777777" w:rsidR="00AE3368" w:rsidRDefault="00000000">
            <w:pPr>
              <w:spacing w:after="0" w:line="252" w:lineRule="auto"/>
            </w:pPr>
            <w:r>
              <w:rPr>
                <w:rFonts w:ascii="Consolas" w:hAnsi="Consolas"/>
                <w:color w:val="1F2937"/>
                <w:sz w:val="17"/>
              </w:rPr>
              <w:t xml:space="preserve">            </w:t>
            </w:r>
            <w:r>
              <w:rPr>
                <w:rFonts w:ascii="Consolas" w:hAnsi="Consolas"/>
                <w:color w:val="0000FF"/>
                <w:sz w:val="17"/>
              </w:rPr>
              <w:t>lambda</w:t>
            </w:r>
            <w:r>
              <w:rPr>
                <w:rFonts w:ascii="Consolas" w:hAnsi="Consolas"/>
                <w:color w:val="1F2937"/>
                <w:sz w:val="17"/>
              </w:rPr>
              <w:t xml:space="preserve"> series</w:t>
            </w:r>
            <w:r>
              <w:rPr>
                <w:rFonts w:ascii="Consolas" w:hAnsi="Consolas"/>
                <w:color w:val="000000"/>
                <w:sz w:val="17"/>
              </w:rPr>
              <w:t>:</w:t>
            </w:r>
            <w:r>
              <w:rPr>
                <w:rFonts w:ascii="Consolas" w:hAnsi="Consolas"/>
                <w:color w:val="1F2937"/>
                <w:sz w:val="17"/>
              </w:rPr>
              <w:t xml:space="preserve"> </w:t>
            </w:r>
            <w:r>
              <w:rPr>
                <w:rFonts w:ascii="Consolas" w:hAnsi="Consolas"/>
                <w:color w:val="000000"/>
                <w:sz w:val="17"/>
              </w:rPr>
              <w:t>(</w:t>
            </w:r>
            <w:r>
              <w:rPr>
                <w:rFonts w:ascii="Consolas" w:hAnsi="Consolas"/>
                <w:color w:val="1F2937"/>
                <w:sz w:val="17"/>
              </w:rPr>
              <w:t xml:space="preserve">series </w:t>
            </w:r>
            <w:r>
              <w:rPr>
                <w:rFonts w:ascii="Consolas" w:hAnsi="Consolas"/>
                <w:color w:val="000000"/>
                <w:sz w:val="17"/>
              </w:rPr>
              <w:t>==</w:t>
            </w:r>
            <w:r>
              <w:rPr>
                <w:rFonts w:ascii="Consolas" w:hAnsi="Consolas"/>
                <w:color w:val="1F2937"/>
                <w:sz w:val="17"/>
              </w:rPr>
              <w:t xml:space="preserve"> </w:t>
            </w:r>
            <w:r>
              <w:rPr>
                <w:rFonts w:ascii="Consolas" w:hAnsi="Consolas"/>
                <w:color w:val="0000FF"/>
                <w:sz w:val="17"/>
              </w:rPr>
              <w:t>True</w:t>
            </w:r>
            <w:r>
              <w:rPr>
                <w:rFonts w:ascii="Consolas" w:hAnsi="Consolas"/>
                <w:color w:val="000000"/>
                <w:sz w:val="17"/>
              </w:rPr>
              <w:t>).</w:t>
            </w:r>
            <w:r>
              <w:rPr>
                <w:rFonts w:ascii="Consolas" w:hAnsi="Consolas"/>
                <w:color w:val="1F2937"/>
                <w:sz w:val="17"/>
              </w:rPr>
              <w:t>sum</w:t>
            </w:r>
            <w:r>
              <w:rPr>
                <w:rFonts w:ascii="Consolas" w:hAnsi="Consolas"/>
                <w:color w:val="000000"/>
                <w:sz w:val="17"/>
              </w:rPr>
              <w:t>()</w:t>
            </w:r>
          </w:p>
          <w:p w14:paraId="34C1550F"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p>
          <w:p w14:paraId="77E8F7BD"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p>
          <w:p w14:paraId="3F74FEF4"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r>
              <w:rPr>
                <w:rFonts w:ascii="Consolas" w:hAnsi="Consolas"/>
                <w:color w:val="1F2937"/>
                <w:sz w:val="17"/>
              </w:rPr>
              <w:t>reset_index</w:t>
            </w:r>
            <w:r>
              <w:rPr>
                <w:rFonts w:ascii="Consolas" w:hAnsi="Consolas"/>
                <w:color w:val="000000"/>
                <w:sz w:val="17"/>
              </w:rPr>
              <w:t>()</w:t>
            </w:r>
          </w:p>
          <w:p w14:paraId="0665A2B2" w14:textId="77777777" w:rsidR="00AE3368" w:rsidRDefault="00000000">
            <w:pPr>
              <w:spacing w:after="0" w:line="252" w:lineRule="auto"/>
            </w:pPr>
            <w:r>
              <w:rPr>
                <w:rFonts w:ascii="Consolas" w:hAnsi="Consolas"/>
                <w:color w:val="000000"/>
                <w:sz w:val="17"/>
              </w:rPr>
              <w:t>)</w:t>
            </w:r>
          </w:p>
          <w:p w14:paraId="041F4828" w14:textId="77777777" w:rsidR="00AE3368" w:rsidRDefault="00AE3368">
            <w:pPr>
              <w:spacing w:after="0" w:line="252" w:lineRule="auto"/>
            </w:pPr>
          </w:p>
          <w:p w14:paraId="3F1FD091" w14:textId="77777777" w:rsidR="00AE3368" w:rsidRDefault="00000000">
            <w:pPr>
              <w:spacing w:after="0" w:line="252" w:lineRule="auto"/>
            </w:pPr>
            <w:r>
              <w:rPr>
                <w:rFonts w:ascii="Consolas" w:hAnsi="Consolas"/>
                <w:color w:val="1F2937"/>
                <w:sz w:val="17"/>
              </w:rPr>
              <w:t>corridor_analysis</w:t>
            </w:r>
            <w:r>
              <w:rPr>
                <w:rFonts w:ascii="Consolas" w:hAnsi="Consolas"/>
                <w:color w:val="000000"/>
                <w:sz w:val="17"/>
              </w:rPr>
              <w:t>[</w:t>
            </w:r>
            <w:r>
              <w:rPr>
                <w:rFonts w:ascii="Consolas" w:hAnsi="Consolas"/>
                <w:color w:val="A31515"/>
                <w:sz w:val="17"/>
              </w:rPr>
              <w:t>"Logistics Corridor ID"</w:t>
            </w:r>
            <w:r>
              <w:rPr>
                <w:rFonts w:ascii="Consolas" w:hAnsi="Consolas"/>
                <w:color w:val="000000"/>
                <w:sz w:val="17"/>
              </w:rPr>
              <w:t>]</w:t>
            </w:r>
            <w:r>
              <w:rPr>
                <w:rFonts w:ascii="Consolas" w:hAnsi="Consolas"/>
                <w:color w:val="1F2937"/>
                <w:sz w:val="17"/>
              </w:rPr>
              <w:t xml:space="preserve"> </w:t>
            </w:r>
            <w:r>
              <w:rPr>
                <w:rFonts w:ascii="Consolas" w:hAnsi="Consolas"/>
                <w:color w:val="000000"/>
                <w:sz w:val="17"/>
              </w:rPr>
              <w:t>=</w:t>
            </w:r>
            <w:r>
              <w:rPr>
                <w:rFonts w:ascii="Consolas" w:hAnsi="Consolas"/>
                <w:color w:val="1F2937"/>
                <w:sz w:val="17"/>
              </w:rPr>
              <w:t xml:space="preserve"> </w:t>
            </w:r>
            <w:r>
              <w:rPr>
                <w:rFonts w:ascii="Consolas" w:hAnsi="Consolas"/>
                <w:color w:val="000000"/>
                <w:sz w:val="17"/>
              </w:rPr>
              <w:t>(</w:t>
            </w:r>
          </w:p>
          <w:p w14:paraId="429120B2" w14:textId="77777777" w:rsidR="00AE3368" w:rsidRDefault="00000000">
            <w:pPr>
              <w:spacing w:after="0" w:line="252" w:lineRule="auto"/>
            </w:pPr>
            <w:r>
              <w:rPr>
                <w:rFonts w:ascii="Consolas" w:hAnsi="Consolas"/>
                <w:color w:val="1F2937"/>
                <w:sz w:val="17"/>
              </w:rPr>
              <w:t xml:space="preserve">    corridor_analysis</w:t>
            </w:r>
            <w:r>
              <w:rPr>
                <w:rFonts w:ascii="Consolas" w:hAnsi="Consolas"/>
                <w:color w:val="000000"/>
                <w:sz w:val="17"/>
              </w:rPr>
              <w:t>[</w:t>
            </w:r>
            <w:r>
              <w:rPr>
                <w:rFonts w:ascii="Consolas" w:hAnsi="Consolas"/>
                <w:color w:val="A31515"/>
                <w:sz w:val="17"/>
              </w:rPr>
              <w:t>"Market"</w:t>
            </w:r>
            <w:r>
              <w:rPr>
                <w:rFonts w:ascii="Consolas" w:hAnsi="Consolas"/>
                <w:color w:val="000000"/>
                <w:sz w:val="17"/>
              </w:rPr>
              <w:t>].</w:t>
            </w:r>
            <w:r>
              <w:rPr>
                <w:rFonts w:ascii="Consolas" w:hAnsi="Consolas"/>
                <w:color w:val="1F2937"/>
                <w:sz w:val="17"/>
              </w:rPr>
              <w:t>astype</w:t>
            </w:r>
            <w:r>
              <w:rPr>
                <w:rFonts w:ascii="Consolas" w:hAnsi="Consolas"/>
                <w:color w:val="000000"/>
                <w:sz w:val="17"/>
              </w:rPr>
              <w:t>(</w:t>
            </w:r>
            <w:r>
              <w:rPr>
                <w:rFonts w:ascii="Consolas" w:hAnsi="Consolas"/>
                <w:color w:val="795E26"/>
                <w:sz w:val="17"/>
              </w:rPr>
              <w:t>str</w:t>
            </w:r>
            <w:r>
              <w:rPr>
                <w:rFonts w:ascii="Consolas" w:hAnsi="Consolas"/>
                <w:color w:val="000000"/>
                <w:sz w:val="17"/>
              </w:rPr>
              <w:t>)</w:t>
            </w:r>
          </w:p>
          <w:p w14:paraId="54A01438"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r>
              <w:rPr>
                <w:rFonts w:ascii="Consolas" w:hAnsi="Consolas"/>
                <w:color w:val="1F2937"/>
                <w:sz w:val="17"/>
              </w:rPr>
              <w:t xml:space="preserve"> </w:t>
            </w:r>
            <w:r>
              <w:rPr>
                <w:rFonts w:ascii="Consolas" w:hAnsi="Consolas"/>
                <w:color w:val="A31515"/>
                <w:sz w:val="17"/>
              </w:rPr>
              <w:t>" | "</w:t>
            </w:r>
          </w:p>
          <w:p w14:paraId="1C349418"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r>
              <w:rPr>
                <w:rFonts w:ascii="Consolas" w:hAnsi="Consolas"/>
                <w:color w:val="1F2937"/>
                <w:sz w:val="17"/>
              </w:rPr>
              <w:t xml:space="preserve"> corridor_analysis</w:t>
            </w:r>
            <w:r>
              <w:rPr>
                <w:rFonts w:ascii="Consolas" w:hAnsi="Consolas"/>
                <w:color w:val="000000"/>
                <w:sz w:val="17"/>
              </w:rPr>
              <w:t>[</w:t>
            </w:r>
            <w:r>
              <w:rPr>
                <w:rFonts w:ascii="Consolas" w:hAnsi="Consolas"/>
                <w:color w:val="A31515"/>
                <w:sz w:val="17"/>
              </w:rPr>
              <w:t>"Order Region"</w:t>
            </w:r>
            <w:r>
              <w:rPr>
                <w:rFonts w:ascii="Consolas" w:hAnsi="Consolas"/>
                <w:color w:val="000000"/>
                <w:sz w:val="17"/>
              </w:rPr>
              <w:t>].</w:t>
            </w:r>
            <w:r>
              <w:rPr>
                <w:rFonts w:ascii="Consolas" w:hAnsi="Consolas"/>
                <w:color w:val="1F2937"/>
                <w:sz w:val="17"/>
              </w:rPr>
              <w:t>astype</w:t>
            </w:r>
            <w:r>
              <w:rPr>
                <w:rFonts w:ascii="Consolas" w:hAnsi="Consolas"/>
                <w:color w:val="000000"/>
                <w:sz w:val="17"/>
              </w:rPr>
              <w:t>(</w:t>
            </w:r>
            <w:r>
              <w:rPr>
                <w:rFonts w:ascii="Consolas" w:hAnsi="Consolas"/>
                <w:color w:val="795E26"/>
                <w:sz w:val="17"/>
              </w:rPr>
              <w:t>str</w:t>
            </w:r>
            <w:r>
              <w:rPr>
                <w:rFonts w:ascii="Consolas" w:hAnsi="Consolas"/>
                <w:color w:val="000000"/>
                <w:sz w:val="17"/>
              </w:rPr>
              <w:t>)</w:t>
            </w:r>
          </w:p>
          <w:p w14:paraId="282217D7" w14:textId="77777777" w:rsidR="00AE3368" w:rsidRDefault="00000000">
            <w:pPr>
              <w:spacing w:after="0" w:line="252" w:lineRule="auto"/>
            </w:pPr>
            <w:r>
              <w:rPr>
                <w:rFonts w:ascii="Consolas" w:hAnsi="Consolas"/>
                <w:color w:val="000000"/>
                <w:sz w:val="17"/>
              </w:rPr>
              <w:t>)</w:t>
            </w:r>
          </w:p>
          <w:p w14:paraId="3EF952A5" w14:textId="77777777" w:rsidR="00AE3368" w:rsidRDefault="00AE3368">
            <w:pPr>
              <w:spacing w:after="0" w:line="252" w:lineRule="auto"/>
            </w:pPr>
          </w:p>
          <w:p w14:paraId="7DE45EFA" w14:textId="77777777" w:rsidR="00AE3368" w:rsidRDefault="00000000">
            <w:pPr>
              <w:spacing w:after="0" w:line="252" w:lineRule="auto"/>
            </w:pPr>
            <w:r>
              <w:rPr>
                <w:rFonts w:ascii="Consolas" w:hAnsi="Consolas"/>
                <w:color w:val="1F2937"/>
                <w:sz w:val="17"/>
              </w:rPr>
              <w:t>corridor_analysis</w:t>
            </w:r>
            <w:r>
              <w:rPr>
                <w:rFonts w:ascii="Consolas" w:hAnsi="Consolas"/>
                <w:color w:val="000000"/>
                <w:sz w:val="17"/>
              </w:rPr>
              <w:t>[</w:t>
            </w:r>
            <w:r>
              <w:rPr>
                <w:rFonts w:ascii="Consolas" w:hAnsi="Consolas"/>
                <w:color w:val="A31515"/>
                <w:sz w:val="17"/>
              </w:rPr>
              <w:t>"Delay Rate (%)"</w:t>
            </w:r>
            <w:r>
              <w:rPr>
                <w:rFonts w:ascii="Consolas" w:hAnsi="Consolas"/>
                <w:color w:val="000000"/>
                <w:sz w:val="17"/>
              </w:rPr>
              <w:t>]</w:t>
            </w:r>
            <w:r>
              <w:rPr>
                <w:rFonts w:ascii="Consolas" w:hAnsi="Consolas"/>
                <w:color w:val="1F2937"/>
                <w:sz w:val="17"/>
              </w:rPr>
              <w:t xml:space="preserve"> </w:t>
            </w:r>
            <w:r>
              <w:rPr>
                <w:rFonts w:ascii="Consolas" w:hAnsi="Consolas"/>
                <w:color w:val="000000"/>
                <w:sz w:val="17"/>
              </w:rPr>
              <w:t>=</w:t>
            </w:r>
            <w:r>
              <w:rPr>
                <w:rFonts w:ascii="Consolas" w:hAnsi="Consolas"/>
                <w:color w:val="1F2937"/>
                <w:sz w:val="17"/>
              </w:rPr>
              <w:t xml:space="preserve"> </w:t>
            </w:r>
            <w:r>
              <w:rPr>
                <w:rFonts w:ascii="Consolas" w:hAnsi="Consolas"/>
                <w:color w:val="000000"/>
                <w:sz w:val="17"/>
              </w:rPr>
              <w:t>(</w:t>
            </w:r>
          </w:p>
          <w:p w14:paraId="3D1C9142" w14:textId="77777777" w:rsidR="00AE3368" w:rsidRDefault="00000000">
            <w:pPr>
              <w:spacing w:after="0" w:line="252" w:lineRule="auto"/>
            </w:pPr>
            <w:r>
              <w:rPr>
                <w:rFonts w:ascii="Consolas" w:hAnsi="Consolas"/>
                <w:color w:val="1F2937"/>
                <w:sz w:val="17"/>
              </w:rPr>
              <w:t xml:space="preserve">    corridor_analysis</w:t>
            </w:r>
            <w:r>
              <w:rPr>
                <w:rFonts w:ascii="Consolas" w:hAnsi="Consolas"/>
                <w:color w:val="000000"/>
                <w:sz w:val="17"/>
              </w:rPr>
              <w:t>[</w:t>
            </w:r>
            <w:r>
              <w:rPr>
                <w:rFonts w:ascii="Consolas" w:hAnsi="Consolas"/>
                <w:color w:val="A31515"/>
                <w:sz w:val="17"/>
              </w:rPr>
              <w:t>"Delayed_Records"</w:t>
            </w:r>
            <w:r>
              <w:rPr>
                <w:rFonts w:ascii="Consolas" w:hAnsi="Consolas"/>
                <w:color w:val="000000"/>
                <w:sz w:val="17"/>
              </w:rPr>
              <w:t>]</w:t>
            </w:r>
          </w:p>
          <w:p w14:paraId="0BFD754F"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r>
              <w:rPr>
                <w:rFonts w:ascii="Consolas" w:hAnsi="Consolas"/>
                <w:color w:val="1F2937"/>
                <w:sz w:val="17"/>
              </w:rPr>
              <w:t xml:space="preserve"> corridor_analysis</w:t>
            </w:r>
            <w:r>
              <w:rPr>
                <w:rFonts w:ascii="Consolas" w:hAnsi="Consolas"/>
                <w:color w:val="000000"/>
                <w:sz w:val="17"/>
              </w:rPr>
              <w:t>[</w:t>
            </w:r>
            <w:r>
              <w:rPr>
                <w:rFonts w:ascii="Consolas" w:hAnsi="Consolas"/>
                <w:color w:val="A31515"/>
                <w:sz w:val="17"/>
              </w:rPr>
              <w:t>"Total_Records"</w:t>
            </w:r>
            <w:r>
              <w:rPr>
                <w:rFonts w:ascii="Consolas" w:hAnsi="Consolas"/>
                <w:color w:val="000000"/>
                <w:sz w:val="17"/>
              </w:rPr>
              <w:t>]</w:t>
            </w:r>
          </w:p>
          <w:p w14:paraId="158A137F"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r>
              <w:rPr>
                <w:rFonts w:ascii="Consolas" w:hAnsi="Consolas"/>
                <w:color w:val="1F2937"/>
                <w:sz w:val="17"/>
              </w:rPr>
              <w:t xml:space="preserve"> </w:t>
            </w:r>
            <w:r>
              <w:rPr>
                <w:rFonts w:ascii="Consolas" w:hAnsi="Consolas"/>
                <w:color w:val="098658"/>
                <w:sz w:val="17"/>
              </w:rPr>
              <w:t>100</w:t>
            </w:r>
          </w:p>
          <w:p w14:paraId="6D1AA0A9" w14:textId="77777777" w:rsidR="00AE3368" w:rsidRDefault="00000000">
            <w:pPr>
              <w:spacing w:after="0" w:line="252" w:lineRule="auto"/>
            </w:pPr>
            <w:r>
              <w:rPr>
                <w:rFonts w:ascii="Consolas" w:hAnsi="Consolas"/>
                <w:color w:val="000000"/>
                <w:sz w:val="17"/>
              </w:rPr>
              <w:t>)</w:t>
            </w:r>
          </w:p>
          <w:p w14:paraId="31927612" w14:textId="77777777" w:rsidR="00AE3368" w:rsidRDefault="00AE3368">
            <w:pPr>
              <w:spacing w:after="0" w:line="252" w:lineRule="auto"/>
            </w:pPr>
          </w:p>
          <w:p w14:paraId="5AC861FC" w14:textId="77777777" w:rsidR="00AE3368" w:rsidRDefault="00000000">
            <w:pPr>
              <w:spacing w:after="0" w:line="252" w:lineRule="auto"/>
            </w:pPr>
            <w:r>
              <w:rPr>
                <w:rFonts w:ascii="Consolas" w:hAnsi="Consolas"/>
                <w:color w:val="1F2937"/>
                <w:sz w:val="17"/>
              </w:rPr>
              <w:t>corridor_analysis</w:t>
            </w:r>
            <w:r>
              <w:rPr>
                <w:rFonts w:ascii="Consolas" w:hAnsi="Consolas"/>
                <w:color w:val="000000"/>
                <w:sz w:val="17"/>
              </w:rPr>
              <w:t>[</w:t>
            </w:r>
            <w:r>
              <w:rPr>
                <w:rFonts w:ascii="Consolas" w:hAnsi="Consolas"/>
                <w:color w:val="A31515"/>
                <w:sz w:val="17"/>
              </w:rPr>
              <w:t>"Enterprise Volume Share (%)"</w:t>
            </w:r>
            <w:r>
              <w:rPr>
                <w:rFonts w:ascii="Consolas" w:hAnsi="Consolas"/>
                <w:color w:val="000000"/>
                <w:sz w:val="17"/>
              </w:rPr>
              <w:t>]</w:t>
            </w:r>
            <w:r>
              <w:rPr>
                <w:rFonts w:ascii="Consolas" w:hAnsi="Consolas"/>
                <w:color w:val="1F2937"/>
                <w:sz w:val="17"/>
              </w:rPr>
              <w:t xml:space="preserve"> </w:t>
            </w:r>
            <w:r>
              <w:rPr>
                <w:rFonts w:ascii="Consolas" w:hAnsi="Consolas"/>
                <w:color w:val="000000"/>
                <w:sz w:val="17"/>
              </w:rPr>
              <w:t>=</w:t>
            </w:r>
            <w:r>
              <w:rPr>
                <w:rFonts w:ascii="Consolas" w:hAnsi="Consolas"/>
                <w:color w:val="1F2937"/>
                <w:sz w:val="17"/>
              </w:rPr>
              <w:t xml:space="preserve"> </w:t>
            </w:r>
            <w:r>
              <w:rPr>
                <w:rFonts w:ascii="Consolas" w:hAnsi="Consolas"/>
                <w:color w:val="000000"/>
                <w:sz w:val="17"/>
              </w:rPr>
              <w:t>(</w:t>
            </w:r>
          </w:p>
          <w:p w14:paraId="5463EB65" w14:textId="77777777" w:rsidR="00AE3368" w:rsidRDefault="00000000">
            <w:pPr>
              <w:spacing w:after="0" w:line="252" w:lineRule="auto"/>
            </w:pPr>
            <w:r>
              <w:rPr>
                <w:rFonts w:ascii="Consolas" w:hAnsi="Consolas"/>
                <w:color w:val="1F2937"/>
                <w:sz w:val="17"/>
              </w:rPr>
              <w:t xml:space="preserve">    corridor_analysis</w:t>
            </w:r>
            <w:r>
              <w:rPr>
                <w:rFonts w:ascii="Consolas" w:hAnsi="Consolas"/>
                <w:color w:val="000000"/>
                <w:sz w:val="17"/>
              </w:rPr>
              <w:t>[</w:t>
            </w:r>
            <w:r>
              <w:rPr>
                <w:rFonts w:ascii="Consolas" w:hAnsi="Consolas"/>
                <w:color w:val="A31515"/>
                <w:sz w:val="17"/>
              </w:rPr>
              <w:t>"Total_Records"</w:t>
            </w:r>
            <w:r>
              <w:rPr>
                <w:rFonts w:ascii="Consolas" w:hAnsi="Consolas"/>
                <w:color w:val="000000"/>
                <w:sz w:val="17"/>
              </w:rPr>
              <w:t>]</w:t>
            </w:r>
          </w:p>
          <w:p w14:paraId="184A5C48"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r>
              <w:rPr>
                <w:rFonts w:ascii="Consolas" w:hAnsi="Consolas"/>
                <w:color w:val="1F2937"/>
                <w:sz w:val="17"/>
              </w:rPr>
              <w:t xml:space="preserve"> </w:t>
            </w:r>
            <w:r>
              <w:rPr>
                <w:rFonts w:ascii="Consolas" w:hAnsi="Consolas"/>
                <w:color w:val="795E26"/>
                <w:sz w:val="17"/>
              </w:rPr>
              <w:t>len</w:t>
            </w:r>
            <w:r>
              <w:rPr>
                <w:rFonts w:ascii="Consolas" w:hAnsi="Consolas"/>
                <w:color w:val="000000"/>
                <w:sz w:val="17"/>
              </w:rPr>
              <w:t>(</w:t>
            </w:r>
            <w:r>
              <w:rPr>
                <w:rFonts w:ascii="Consolas" w:hAnsi="Consolas"/>
                <w:color w:val="1F2937"/>
                <w:sz w:val="17"/>
              </w:rPr>
              <w:t>df</w:t>
            </w:r>
            <w:r>
              <w:rPr>
                <w:rFonts w:ascii="Consolas" w:hAnsi="Consolas"/>
                <w:color w:val="000000"/>
                <w:sz w:val="17"/>
              </w:rPr>
              <w:t>)</w:t>
            </w:r>
          </w:p>
          <w:p w14:paraId="77C300C8"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r>
              <w:rPr>
                <w:rFonts w:ascii="Consolas" w:hAnsi="Consolas"/>
                <w:color w:val="1F2937"/>
                <w:sz w:val="17"/>
              </w:rPr>
              <w:t xml:space="preserve"> </w:t>
            </w:r>
            <w:r>
              <w:rPr>
                <w:rFonts w:ascii="Consolas" w:hAnsi="Consolas"/>
                <w:color w:val="098658"/>
                <w:sz w:val="17"/>
              </w:rPr>
              <w:t>100</w:t>
            </w:r>
          </w:p>
          <w:p w14:paraId="0F01F591" w14:textId="77777777" w:rsidR="00AE3368" w:rsidRDefault="00000000">
            <w:pPr>
              <w:spacing w:after="0" w:line="252" w:lineRule="auto"/>
            </w:pPr>
            <w:r>
              <w:rPr>
                <w:rFonts w:ascii="Consolas" w:hAnsi="Consolas"/>
                <w:color w:val="000000"/>
                <w:sz w:val="17"/>
              </w:rPr>
              <w:t>)</w:t>
            </w:r>
          </w:p>
          <w:p w14:paraId="5936675C" w14:textId="77777777" w:rsidR="00AE3368" w:rsidRDefault="00AE3368">
            <w:pPr>
              <w:spacing w:after="0" w:line="252" w:lineRule="auto"/>
            </w:pPr>
          </w:p>
          <w:p w14:paraId="17280A4B" w14:textId="77777777" w:rsidR="00AE3368" w:rsidRDefault="00000000">
            <w:pPr>
              <w:spacing w:after="0" w:line="252" w:lineRule="auto"/>
            </w:pPr>
            <w:r>
              <w:rPr>
                <w:rFonts w:ascii="Consolas" w:hAnsi="Consolas"/>
                <w:color w:val="1F2937"/>
                <w:sz w:val="17"/>
              </w:rPr>
              <w:t>corridor_analysis</w:t>
            </w:r>
            <w:r>
              <w:rPr>
                <w:rFonts w:ascii="Consolas" w:hAnsi="Consolas"/>
                <w:color w:val="000000"/>
                <w:sz w:val="17"/>
              </w:rPr>
              <w:t>[</w:t>
            </w:r>
            <w:r>
              <w:rPr>
                <w:rFonts w:ascii="Consolas" w:hAnsi="Consolas"/>
                <w:color w:val="A31515"/>
                <w:sz w:val="17"/>
              </w:rPr>
              <w:t>"Record Reconciliation"</w:t>
            </w:r>
            <w:r>
              <w:rPr>
                <w:rFonts w:ascii="Consolas" w:hAnsi="Consolas"/>
                <w:color w:val="000000"/>
                <w:sz w:val="17"/>
              </w:rPr>
              <w:t>]</w:t>
            </w:r>
            <w:r>
              <w:rPr>
                <w:rFonts w:ascii="Consolas" w:hAnsi="Consolas"/>
                <w:color w:val="1F2937"/>
                <w:sz w:val="17"/>
              </w:rPr>
              <w:t xml:space="preserve"> </w:t>
            </w:r>
            <w:r>
              <w:rPr>
                <w:rFonts w:ascii="Consolas" w:hAnsi="Consolas"/>
                <w:color w:val="000000"/>
                <w:sz w:val="17"/>
              </w:rPr>
              <w:t>=</w:t>
            </w:r>
            <w:r>
              <w:rPr>
                <w:rFonts w:ascii="Consolas" w:hAnsi="Consolas"/>
                <w:color w:val="1F2937"/>
                <w:sz w:val="17"/>
              </w:rPr>
              <w:t xml:space="preserve"> </w:t>
            </w:r>
            <w:r>
              <w:rPr>
                <w:rFonts w:ascii="Consolas" w:hAnsi="Consolas"/>
                <w:color w:val="000000"/>
                <w:sz w:val="17"/>
              </w:rPr>
              <w:t>(</w:t>
            </w:r>
          </w:p>
          <w:p w14:paraId="761F98DD" w14:textId="77777777" w:rsidR="00AE3368" w:rsidRDefault="00000000">
            <w:pPr>
              <w:spacing w:after="0" w:line="252" w:lineRule="auto"/>
            </w:pPr>
            <w:r>
              <w:rPr>
                <w:rFonts w:ascii="Consolas" w:hAnsi="Consolas"/>
                <w:color w:val="1F2937"/>
                <w:sz w:val="17"/>
              </w:rPr>
              <w:t xml:space="preserve">    corridor_analysis</w:t>
            </w:r>
            <w:r>
              <w:rPr>
                <w:rFonts w:ascii="Consolas" w:hAnsi="Consolas"/>
                <w:color w:val="000000"/>
                <w:sz w:val="17"/>
              </w:rPr>
              <w:t>[</w:t>
            </w:r>
            <w:r>
              <w:rPr>
                <w:rFonts w:ascii="Consolas" w:hAnsi="Consolas"/>
                <w:color w:val="A31515"/>
                <w:sz w:val="17"/>
              </w:rPr>
              <w:t>"Delayed_Records"</w:t>
            </w:r>
            <w:r>
              <w:rPr>
                <w:rFonts w:ascii="Consolas" w:hAnsi="Consolas"/>
                <w:color w:val="000000"/>
                <w:sz w:val="17"/>
              </w:rPr>
              <w:t>]</w:t>
            </w:r>
          </w:p>
          <w:p w14:paraId="35384A46"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&lt;=</w:t>
            </w:r>
            <w:r>
              <w:rPr>
                <w:rFonts w:ascii="Consolas" w:hAnsi="Consolas"/>
                <w:color w:val="1F2937"/>
                <w:sz w:val="17"/>
              </w:rPr>
              <w:t xml:space="preserve"> corridor_analysis</w:t>
            </w:r>
            <w:r>
              <w:rPr>
                <w:rFonts w:ascii="Consolas" w:hAnsi="Consolas"/>
                <w:color w:val="000000"/>
                <w:sz w:val="17"/>
              </w:rPr>
              <w:t>[</w:t>
            </w:r>
            <w:r>
              <w:rPr>
                <w:rFonts w:ascii="Consolas" w:hAnsi="Consolas"/>
                <w:color w:val="A31515"/>
                <w:sz w:val="17"/>
              </w:rPr>
              <w:t>"Total_Records"</w:t>
            </w:r>
            <w:r>
              <w:rPr>
                <w:rFonts w:ascii="Consolas" w:hAnsi="Consolas"/>
                <w:color w:val="000000"/>
                <w:sz w:val="17"/>
              </w:rPr>
              <w:t>]</w:t>
            </w:r>
          </w:p>
          <w:p w14:paraId="4B864029" w14:textId="77777777" w:rsidR="00AE3368" w:rsidRDefault="00000000">
            <w:pPr>
              <w:spacing w:after="0" w:line="252" w:lineRule="auto"/>
            </w:pPr>
            <w:r>
              <w:rPr>
                <w:rFonts w:ascii="Consolas" w:hAnsi="Consolas"/>
                <w:color w:val="000000"/>
                <w:sz w:val="17"/>
              </w:rPr>
              <w:lastRenderedPageBreak/>
              <w:t>)</w:t>
            </w:r>
          </w:p>
          <w:p w14:paraId="785851D6" w14:textId="77777777" w:rsidR="00AE3368" w:rsidRDefault="00AE3368">
            <w:pPr>
              <w:spacing w:after="0" w:line="252" w:lineRule="auto"/>
            </w:pPr>
          </w:p>
          <w:p w14:paraId="6F4882FD" w14:textId="77777777" w:rsidR="00AE3368" w:rsidRDefault="00000000">
            <w:pPr>
              <w:spacing w:after="0" w:line="252" w:lineRule="auto"/>
            </w:pPr>
            <w:r>
              <w:rPr>
                <w:rFonts w:ascii="Consolas" w:hAnsi="Consolas"/>
                <w:color w:val="1F2937"/>
                <w:sz w:val="17"/>
              </w:rPr>
              <w:t xml:space="preserve">figure_7_data </w:t>
            </w:r>
            <w:r>
              <w:rPr>
                <w:rFonts w:ascii="Consolas" w:hAnsi="Consolas"/>
                <w:color w:val="000000"/>
                <w:sz w:val="17"/>
              </w:rPr>
              <w:t>=</w:t>
            </w:r>
            <w:r>
              <w:rPr>
                <w:rFonts w:ascii="Consolas" w:hAnsi="Consolas"/>
                <w:color w:val="1F2937"/>
                <w:sz w:val="17"/>
              </w:rPr>
              <w:t xml:space="preserve"> </w:t>
            </w:r>
            <w:r>
              <w:rPr>
                <w:rFonts w:ascii="Consolas" w:hAnsi="Consolas"/>
                <w:color w:val="000000"/>
                <w:sz w:val="17"/>
              </w:rPr>
              <w:t>(</w:t>
            </w:r>
          </w:p>
          <w:p w14:paraId="4BD614AD" w14:textId="77777777" w:rsidR="00AE3368" w:rsidRDefault="00000000">
            <w:pPr>
              <w:spacing w:after="0" w:line="252" w:lineRule="auto"/>
            </w:pPr>
            <w:r>
              <w:rPr>
                <w:rFonts w:ascii="Consolas" w:hAnsi="Consolas"/>
                <w:color w:val="1F2937"/>
                <w:sz w:val="17"/>
              </w:rPr>
              <w:t xml:space="preserve">    corridor_analysis</w:t>
            </w:r>
          </w:p>
          <w:p w14:paraId="6EE418EC"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r>
              <w:rPr>
                <w:rFonts w:ascii="Consolas" w:hAnsi="Consolas"/>
                <w:color w:val="1F2937"/>
                <w:sz w:val="17"/>
              </w:rPr>
              <w:t>sort_values</w:t>
            </w:r>
            <w:r>
              <w:rPr>
                <w:rFonts w:ascii="Consolas" w:hAnsi="Consolas"/>
                <w:color w:val="000000"/>
                <w:sz w:val="17"/>
              </w:rPr>
              <w:t>(</w:t>
            </w:r>
          </w:p>
          <w:p w14:paraId="3F9CFB0A"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"Total_Records"</w:t>
            </w:r>
            <w:r>
              <w:rPr>
                <w:rFonts w:ascii="Consolas" w:hAnsi="Consolas"/>
                <w:color w:val="000000"/>
                <w:sz w:val="17"/>
              </w:rPr>
              <w:t>,</w:t>
            </w:r>
          </w:p>
          <w:p w14:paraId="0457784B" w14:textId="77777777" w:rsidR="00AE3368" w:rsidRDefault="00000000">
            <w:pPr>
              <w:spacing w:after="0" w:line="252" w:lineRule="auto"/>
            </w:pPr>
            <w:r>
              <w:rPr>
                <w:rFonts w:ascii="Consolas" w:hAnsi="Consolas"/>
                <w:color w:val="1F2937"/>
                <w:sz w:val="17"/>
              </w:rPr>
              <w:t xml:space="preserve">        ascending</w:t>
            </w:r>
            <w:r>
              <w:rPr>
                <w:rFonts w:ascii="Consolas" w:hAnsi="Consolas"/>
                <w:color w:val="000000"/>
                <w:sz w:val="17"/>
              </w:rPr>
              <w:t>=</w:t>
            </w:r>
            <w:r>
              <w:rPr>
                <w:rFonts w:ascii="Consolas" w:hAnsi="Consolas"/>
                <w:color w:val="0000FF"/>
                <w:sz w:val="17"/>
              </w:rPr>
              <w:t>False</w:t>
            </w:r>
          </w:p>
          <w:p w14:paraId="2AAE7791"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p>
          <w:p w14:paraId="022DB080"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r>
              <w:rPr>
                <w:rFonts w:ascii="Consolas" w:hAnsi="Consolas"/>
                <w:color w:val="1F2937"/>
                <w:sz w:val="17"/>
              </w:rPr>
              <w:t>head</w:t>
            </w:r>
            <w:r>
              <w:rPr>
                <w:rFonts w:ascii="Consolas" w:hAnsi="Consolas"/>
                <w:color w:val="000000"/>
                <w:sz w:val="17"/>
              </w:rPr>
              <w:t>(</w:t>
            </w:r>
            <w:r>
              <w:rPr>
                <w:rFonts w:ascii="Consolas" w:hAnsi="Consolas"/>
                <w:color w:val="098658"/>
                <w:sz w:val="17"/>
              </w:rPr>
              <w:t>15</w:t>
            </w:r>
            <w:r>
              <w:rPr>
                <w:rFonts w:ascii="Consolas" w:hAnsi="Consolas"/>
                <w:color w:val="000000"/>
                <w:sz w:val="17"/>
              </w:rPr>
              <w:t>)</w:t>
            </w:r>
          </w:p>
          <w:p w14:paraId="2DD8C22B"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r>
              <w:rPr>
                <w:rFonts w:ascii="Consolas" w:hAnsi="Consolas"/>
                <w:color w:val="1F2937"/>
                <w:sz w:val="17"/>
              </w:rPr>
              <w:t>sort_values</w:t>
            </w:r>
            <w:r>
              <w:rPr>
                <w:rFonts w:ascii="Consolas" w:hAnsi="Consolas"/>
                <w:color w:val="000000"/>
                <w:sz w:val="17"/>
              </w:rPr>
              <w:t>(</w:t>
            </w:r>
          </w:p>
          <w:p w14:paraId="6F9DB0C8"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"Total_Records"</w:t>
            </w:r>
            <w:r>
              <w:rPr>
                <w:rFonts w:ascii="Consolas" w:hAnsi="Consolas"/>
                <w:color w:val="000000"/>
                <w:sz w:val="17"/>
              </w:rPr>
              <w:t>,</w:t>
            </w:r>
          </w:p>
          <w:p w14:paraId="0F93CC3D" w14:textId="77777777" w:rsidR="00AE3368" w:rsidRDefault="00000000">
            <w:pPr>
              <w:spacing w:after="0" w:line="252" w:lineRule="auto"/>
            </w:pPr>
            <w:r>
              <w:rPr>
                <w:rFonts w:ascii="Consolas" w:hAnsi="Consolas"/>
                <w:color w:val="1F2937"/>
                <w:sz w:val="17"/>
              </w:rPr>
              <w:t xml:space="preserve">        ascending</w:t>
            </w:r>
            <w:r>
              <w:rPr>
                <w:rFonts w:ascii="Consolas" w:hAnsi="Consolas"/>
                <w:color w:val="000000"/>
                <w:sz w:val="17"/>
              </w:rPr>
              <w:t>=</w:t>
            </w:r>
            <w:r>
              <w:rPr>
                <w:rFonts w:ascii="Consolas" w:hAnsi="Consolas"/>
                <w:color w:val="0000FF"/>
                <w:sz w:val="17"/>
              </w:rPr>
              <w:t>True</w:t>
            </w:r>
          </w:p>
          <w:p w14:paraId="340F0312"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p>
          <w:p w14:paraId="3EF5AB3F"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r>
              <w:rPr>
                <w:rFonts w:ascii="Consolas" w:hAnsi="Consolas"/>
                <w:color w:val="1F2937"/>
                <w:sz w:val="17"/>
              </w:rPr>
              <w:t>copy</w:t>
            </w:r>
            <w:r>
              <w:rPr>
                <w:rFonts w:ascii="Consolas" w:hAnsi="Consolas"/>
                <w:color w:val="000000"/>
                <w:sz w:val="17"/>
              </w:rPr>
              <w:t>()</w:t>
            </w:r>
          </w:p>
          <w:p w14:paraId="71B76454" w14:textId="77777777" w:rsidR="00AE3368" w:rsidRDefault="00000000">
            <w:pPr>
              <w:spacing w:after="0" w:line="252" w:lineRule="auto"/>
            </w:pPr>
            <w:r>
              <w:rPr>
                <w:rFonts w:ascii="Consolas" w:hAnsi="Consolas"/>
                <w:color w:val="000000"/>
                <w:sz w:val="17"/>
              </w:rPr>
              <w:t>)</w:t>
            </w:r>
          </w:p>
          <w:p w14:paraId="2390DF8E" w14:textId="77777777" w:rsidR="00AE3368" w:rsidRDefault="00AE3368">
            <w:pPr>
              <w:spacing w:after="0" w:line="252" w:lineRule="auto"/>
            </w:pPr>
          </w:p>
          <w:p w14:paraId="07DD19F0" w14:textId="77777777" w:rsidR="00AE3368" w:rsidRDefault="00000000">
            <w:pPr>
              <w:spacing w:after="0" w:line="252" w:lineRule="auto"/>
            </w:pPr>
            <w:r>
              <w:rPr>
                <w:rFonts w:ascii="Consolas" w:hAnsi="Consolas"/>
                <w:color w:val="1F2937"/>
                <w:sz w:val="17"/>
              </w:rPr>
              <w:t>figure_7_data</w:t>
            </w:r>
            <w:r>
              <w:rPr>
                <w:rFonts w:ascii="Consolas" w:hAnsi="Consolas"/>
                <w:color w:val="000000"/>
                <w:sz w:val="17"/>
              </w:rPr>
              <w:t>[</w:t>
            </w:r>
          </w:p>
          <w:p w14:paraId="4838CD60"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p>
          <w:p w14:paraId="462BB6C3"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"Logistics Corridor ID"</w:t>
            </w:r>
            <w:r>
              <w:rPr>
                <w:rFonts w:ascii="Consolas" w:hAnsi="Consolas"/>
                <w:color w:val="000000"/>
                <w:sz w:val="17"/>
              </w:rPr>
              <w:t>,</w:t>
            </w:r>
          </w:p>
          <w:p w14:paraId="160F3D58"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"Total_Records"</w:t>
            </w:r>
            <w:r>
              <w:rPr>
                <w:rFonts w:ascii="Consolas" w:hAnsi="Consolas"/>
                <w:color w:val="000000"/>
                <w:sz w:val="17"/>
              </w:rPr>
              <w:t>,</w:t>
            </w:r>
          </w:p>
          <w:p w14:paraId="61B11F06"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"Delayed_Records"</w:t>
            </w:r>
            <w:r>
              <w:rPr>
                <w:rFonts w:ascii="Consolas" w:hAnsi="Consolas"/>
                <w:color w:val="000000"/>
                <w:sz w:val="17"/>
              </w:rPr>
              <w:t>,</w:t>
            </w:r>
          </w:p>
          <w:p w14:paraId="63002303"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"Delay Rate (%)"</w:t>
            </w:r>
            <w:r>
              <w:rPr>
                <w:rFonts w:ascii="Consolas" w:hAnsi="Consolas"/>
                <w:color w:val="000000"/>
                <w:sz w:val="17"/>
              </w:rPr>
              <w:t>,</w:t>
            </w:r>
          </w:p>
          <w:p w14:paraId="174C1145"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"Enterprise Volume Share (%)"</w:t>
            </w:r>
            <w:r>
              <w:rPr>
                <w:rFonts w:ascii="Consolas" w:hAnsi="Consolas"/>
                <w:color w:val="000000"/>
                <w:sz w:val="17"/>
              </w:rPr>
              <w:t>,</w:t>
            </w:r>
          </w:p>
          <w:p w14:paraId="5C3F3C1D"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"Record Reconciliation"</w:t>
            </w:r>
          </w:p>
          <w:p w14:paraId="00F1F949"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p>
          <w:p w14:paraId="5DF50357" w14:textId="77777777" w:rsidR="00AE3368" w:rsidRDefault="00000000">
            <w:pPr>
              <w:spacing w:after="0" w:line="252" w:lineRule="auto"/>
            </w:pPr>
            <w:r>
              <w:rPr>
                <w:rFonts w:ascii="Consolas" w:hAnsi="Consolas"/>
                <w:color w:val="000000"/>
                <w:sz w:val="17"/>
              </w:rPr>
              <w:t>].</w:t>
            </w:r>
            <w:r>
              <w:rPr>
                <w:rFonts w:ascii="Consolas" w:hAnsi="Consolas"/>
                <w:color w:val="1F2937"/>
                <w:sz w:val="17"/>
              </w:rPr>
              <w:t>round</w:t>
            </w:r>
            <w:r>
              <w:rPr>
                <w:rFonts w:ascii="Consolas" w:hAnsi="Consolas"/>
                <w:color w:val="000000"/>
                <w:sz w:val="17"/>
              </w:rPr>
              <w:t>(</w:t>
            </w:r>
            <w:r>
              <w:rPr>
                <w:rFonts w:ascii="Consolas" w:hAnsi="Consolas"/>
                <w:color w:val="098658"/>
                <w:sz w:val="17"/>
              </w:rPr>
              <w:t>2</w:t>
            </w:r>
            <w:r>
              <w:rPr>
                <w:rFonts w:ascii="Consolas" w:hAnsi="Consolas"/>
                <w:color w:val="000000"/>
                <w:sz w:val="17"/>
              </w:rPr>
              <w:t>)</w:t>
            </w:r>
          </w:p>
          <w:p w14:paraId="1B8E05B0" w14:textId="77777777" w:rsidR="00AE3368" w:rsidRDefault="00AE3368">
            <w:pPr>
              <w:spacing w:after="0" w:line="252" w:lineRule="auto"/>
            </w:pPr>
          </w:p>
        </w:tc>
      </w:tr>
      <w:tr w:rsidR="00AE3368" w14:paraId="32CE778C" w14:textId="77777777">
        <w:trPr>
          <w:jc w:val="center"/>
        </w:trPr>
        <w:tc>
          <w:tcPr>
            <w:tcW w:w="9792" w:type="dxa"/>
            <w:tcBorders>
              <w:top w:val="single" w:sz="4" w:space="0" w:color="CBD5E1"/>
              <w:left w:val="single" w:sz="18" w:space="0" w:color="E36C0A"/>
              <w:bottom w:val="single" w:sz="4" w:space="0" w:color="CBD5E1"/>
              <w:right w:val="single" w:sz="4" w:space="0" w:color="CBD5E1"/>
            </w:tcBorders>
            <w:shd w:val="clear" w:color="auto" w:fill="F8FAFC"/>
            <w:tcMar>
              <w:top w:w="80" w:type="dxa"/>
              <w:left w:w="140" w:type="dxa"/>
              <w:bottom w:w="80" w:type="dxa"/>
              <w:right w:w="140" w:type="dxa"/>
            </w:tcMar>
          </w:tcPr>
          <w:p w14:paraId="7E3C3231" w14:textId="77777777" w:rsidR="00AE3368" w:rsidRDefault="00000000">
            <w:pPr>
              <w:spacing w:after="40"/>
            </w:pPr>
            <w:r>
              <w:rPr>
                <w:rFonts w:ascii="Consolas" w:hAnsi="Consolas"/>
                <w:b/>
                <w:color w:val="1F4E79"/>
                <w:sz w:val="17"/>
              </w:rPr>
              <w:lastRenderedPageBreak/>
              <w:t>[KERNEL EXECUTION OUTPUT — ACTUAL NOTEBOOK OUTPUT]</w:t>
            </w:r>
          </w:p>
          <w:p w14:paraId="665E7783" w14:textId="77777777" w:rsidR="00AE3368" w:rsidRDefault="00000000">
            <w:pPr>
              <w:spacing w:after="0" w:line="252" w:lineRule="auto"/>
            </w:pPr>
            <w:r>
              <w:rPr>
                <w:rFonts w:ascii="Consolas" w:hAnsi="Consolas"/>
                <w:color w:val="0F172A"/>
                <w:sz w:val="16"/>
              </w:rPr>
              <w:t>Logistics Corridor ID  Total_Records  Delayed_Records  \</w:t>
            </w:r>
          </w:p>
          <w:p w14:paraId="511BC437" w14:textId="77777777" w:rsidR="00AE3368" w:rsidRDefault="00000000">
            <w:pPr>
              <w:spacing w:after="0" w:line="252" w:lineRule="auto"/>
            </w:pPr>
            <w:r>
              <w:rPr>
                <w:rFonts w:ascii="Consolas" w:hAnsi="Consolas"/>
                <w:color w:val="0F172A"/>
                <w:sz w:val="16"/>
              </w:rPr>
              <w:t xml:space="preserve">20                USCA | South of USA           4045             2256   </w:t>
            </w:r>
          </w:p>
          <w:p w14:paraId="314353D7" w14:textId="77777777" w:rsidR="00AE3368" w:rsidRDefault="00000000">
            <w:pPr>
              <w:spacing w:after="0" w:line="252" w:lineRule="auto"/>
            </w:pPr>
            <w:r>
              <w:rPr>
                <w:rFonts w:ascii="Consolas" w:hAnsi="Consolas"/>
                <w:color w:val="0F172A"/>
                <w:sz w:val="16"/>
              </w:rPr>
              <w:t xml:space="preserve">21                   USCA | US Center           5887             3252   </w:t>
            </w:r>
          </w:p>
          <w:p w14:paraId="7EF41B1F" w14:textId="77777777" w:rsidR="00AE3368" w:rsidRDefault="00000000">
            <w:pPr>
              <w:spacing w:after="0" w:line="252" w:lineRule="auto"/>
            </w:pPr>
            <w:r>
              <w:rPr>
                <w:rFonts w:ascii="Consolas" w:hAnsi="Consolas"/>
                <w:color w:val="0F172A"/>
                <w:sz w:val="16"/>
              </w:rPr>
              <w:t xml:space="preserve">17        Pacific Asia | Western Asia           6009             3322   </w:t>
            </w:r>
          </w:p>
          <w:p w14:paraId="75C1610E" w14:textId="77777777" w:rsidR="00AE3368" w:rsidRDefault="00000000">
            <w:pPr>
              <w:spacing w:after="0" w:line="252" w:lineRule="auto"/>
            </w:pPr>
            <w:r>
              <w:rPr>
                <w:rFonts w:ascii="Consolas" w:hAnsi="Consolas"/>
                <w:color w:val="0F172A"/>
                <w:sz w:val="16"/>
              </w:rPr>
              <w:t xml:space="preserve">19                 USCA | East of USA           6915             3849   </w:t>
            </w:r>
          </w:p>
          <w:p w14:paraId="16B54C67" w14:textId="77777777" w:rsidR="00AE3368" w:rsidRDefault="00000000">
            <w:pPr>
              <w:spacing w:after="0" w:line="252" w:lineRule="auto"/>
            </w:pPr>
            <w:r>
              <w:rPr>
                <w:rFonts w:ascii="Consolas" w:hAnsi="Consolas"/>
                <w:color w:val="0F172A"/>
                <w:sz w:val="16"/>
              </w:rPr>
              <w:t xml:space="preserve">13        Pacific Asia | Eastern Asia           7280             3955   </w:t>
            </w:r>
          </w:p>
          <w:p w14:paraId="4440B7B3" w14:textId="77777777" w:rsidR="00AE3368" w:rsidRDefault="00000000">
            <w:pPr>
              <w:spacing w:after="0" w:line="252" w:lineRule="auto"/>
            </w:pPr>
            <w:r>
              <w:rPr>
                <w:rFonts w:ascii="Consolas" w:hAnsi="Consolas"/>
                <w:color w:val="0F172A"/>
                <w:sz w:val="16"/>
              </w:rPr>
              <w:t xml:space="preserve">16       Pacific Asia | Southern Asia           7731             4350   </w:t>
            </w:r>
          </w:p>
          <w:p w14:paraId="01D43548" w14:textId="77777777" w:rsidR="00AE3368" w:rsidRDefault="00000000">
            <w:pPr>
              <w:spacing w:after="0" w:line="252" w:lineRule="auto"/>
            </w:pPr>
            <w:r>
              <w:rPr>
                <w:rFonts w:ascii="Consolas" w:hAnsi="Consolas"/>
                <w:color w:val="0F172A"/>
                <w:sz w:val="16"/>
              </w:rPr>
              <w:t xml:space="preserve">22                 USCA | West of USA           7993             4313   </w:t>
            </w:r>
          </w:p>
          <w:p w14:paraId="450CCA2C" w14:textId="77777777" w:rsidR="00AE3368" w:rsidRDefault="00000000">
            <w:pPr>
              <w:spacing w:after="0" w:line="252" w:lineRule="auto"/>
            </w:pPr>
            <w:r>
              <w:rPr>
                <w:rFonts w:ascii="Consolas" w:hAnsi="Consolas"/>
                <w:color w:val="0F172A"/>
                <w:sz w:val="16"/>
              </w:rPr>
              <w:t xml:space="preserve">9                   LATAM | Caribbean           8318             4415   </w:t>
            </w:r>
          </w:p>
          <w:p w14:paraId="16B4CA9D" w14:textId="77777777" w:rsidR="00AE3368" w:rsidRDefault="00000000">
            <w:pPr>
              <w:spacing w:after="0" w:line="252" w:lineRule="auto"/>
            </w:pPr>
            <w:r>
              <w:rPr>
                <w:rFonts w:ascii="Consolas" w:hAnsi="Consolas"/>
                <w:color w:val="0F172A"/>
                <w:sz w:val="16"/>
              </w:rPr>
              <w:t xml:space="preserve">7            Europe | Southern Europe           9431             5129   </w:t>
            </w:r>
          </w:p>
          <w:p w14:paraId="30CD9E3C" w14:textId="77777777" w:rsidR="00AE3368" w:rsidRDefault="00000000">
            <w:pPr>
              <w:spacing w:after="0" w:line="252" w:lineRule="auto"/>
            </w:pPr>
            <w:r>
              <w:rPr>
                <w:rFonts w:ascii="Consolas" w:hAnsi="Consolas"/>
                <w:color w:val="0F172A"/>
                <w:sz w:val="16"/>
              </w:rPr>
              <w:t xml:space="preserve">15  Pacific Asia | South-eastern Asia           9539             5297   </w:t>
            </w:r>
          </w:p>
          <w:p w14:paraId="5B3C3C49" w14:textId="77777777" w:rsidR="00AE3368" w:rsidRDefault="00000000">
            <w:pPr>
              <w:spacing w:after="0" w:line="252" w:lineRule="auto"/>
            </w:pPr>
            <w:r>
              <w:rPr>
                <w:rFonts w:ascii="Consolas" w:hAnsi="Consolas"/>
                <w:color w:val="0F172A"/>
                <w:sz w:val="16"/>
              </w:rPr>
              <w:t xml:space="preserve">6            Europe | Northern Europe           9792             5292   </w:t>
            </w:r>
          </w:p>
          <w:p w14:paraId="30E1AA37" w14:textId="77777777" w:rsidR="00AE3368" w:rsidRDefault="00000000">
            <w:pPr>
              <w:spacing w:after="0" w:line="252" w:lineRule="auto"/>
            </w:pPr>
            <w:r>
              <w:rPr>
                <w:rFonts w:ascii="Consolas" w:hAnsi="Consolas"/>
                <w:color w:val="0F172A"/>
                <w:sz w:val="16"/>
              </w:rPr>
              <w:t xml:space="preserve">14             Pacific Asia | Oceania          10148             5482   </w:t>
            </w:r>
          </w:p>
          <w:p w14:paraId="5C4BD6D2" w14:textId="77777777" w:rsidR="00AE3368" w:rsidRDefault="00000000">
            <w:pPr>
              <w:spacing w:after="0" w:line="252" w:lineRule="auto"/>
            </w:pPr>
            <w:r>
              <w:rPr>
                <w:rFonts w:ascii="Consolas" w:hAnsi="Consolas"/>
                <w:color w:val="0F172A"/>
                <w:sz w:val="16"/>
              </w:rPr>
              <w:t xml:space="preserve">11              LATAM | South America          14935             8111   </w:t>
            </w:r>
          </w:p>
          <w:p w14:paraId="647D2422" w14:textId="77777777" w:rsidR="00AE3368" w:rsidRDefault="00000000">
            <w:pPr>
              <w:spacing w:after="0" w:line="252" w:lineRule="auto"/>
            </w:pPr>
            <w:r>
              <w:rPr>
                <w:rFonts w:ascii="Consolas" w:hAnsi="Consolas"/>
                <w:color w:val="0F172A"/>
                <w:sz w:val="16"/>
              </w:rPr>
              <w:t xml:space="preserve">8             Europe | Western Europe          27109            15140   </w:t>
            </w:r>
          </w:p>
          <w:p w14:paraId="2FE01122" w14:textId="77777777" w:rsidR="00AE3368" w:rsidRDefault="00000000">
            <w:pPr>
              <w:spacing w:after="0" w:line="252" w:lineRule="auto"/>
            </w:pPr>
            <w:r>
              <w:rPr>
                <w:rFonts w:ascii="Consolas" w:hAnsi="Consolas"/>
                <w:color w:val="0F172A"/>
                <w:sz w:val="16"/>
              </w:rPr>
              <w:t xml:space="preserve">10            LATAM | Central America          28341            15518   </w:t>
            </w:r>
          </w:p>
          <w:p w14:paraId="41FE0497" w14:textId="77777777" w:rsidR="00AE3368" w:rsidRDefault="00AE3368">
            <w:pPr>
              <w:spacing w:after="0" w:line="252" w:lineRule="auto"/>
            </w:pPr>
          </w:p>
          <w:p w14:paraId="4902FA62" w14:textId="77777777" w:rsidR="00AE3368" w:rsidRDefault="00000000">
            <w:pPr>
              <w:spacing w:after="0" w:line="252" w:lineRule="auto"/>
            </w:pPr>
            <w:r>
              <w:rPr>
                <w:rFonts w:ascii="Consolas" w:hAnsi="Consolas"/>
                <w:color w:val="0F172A"/>
                <w:sz w:val="16"/>
              </w:rPr>
              <w:t xml:space="preserve">    Delay Rate (%)  Enterprise Volume Share (%)  Record Reconciliation  </w:t>
            </w:r>
          </w:p>
          <w:p w14:paraId="124C602A" w14:textId="77777777" w:rsidR="00AE3368" w:rsidRDefault="00000000">
            <w:pPr>
              <w:spacing w:after="0" w:line="252" w:lineRule="auto"/>
            </w:pPr>
            <w:r>
              <w:rPr>
                <w:rFonts w:ascii="Consolas" w:hAnsi="Consolas"/>
                <w:color w:val="0F172A"/>
                <w:sz w:val="16"/>
              </w:rPr>
              <w:t xml:space="preserve">20         55.7700                       2.2400                   True  </w:t>
            </w:r>
          </w:p>
          <w:p w14:paraId="1711E794" w14:textId="77777777" w:rsidR="00AE3368" w:rsidRDefault="00000000">
            <w:pPr>
              <w:spacing w:after="0" w:line="252" w:lineRule="auto"/>
            </w:pPr>
            <w:r>
              <w:rPr>
                <w:rFonts w:ascii="Consolas" w:hAnsi="Consolas"/>
                <w:color w:val="0F172A"/>
                <w:sz w:val="16"/>
              </w:rPr>
              <w:t xml:space="preserve">21         55.2400                       3.2600                   True  </w:t>
            </w:r>
          </w:p>
          <w:p w14:paraId="24EDD4B6" w14:textId="77777777" w:rsidR="00AE3368" w:rsidRDefault="00000000">
            <w:pPr>
              <w:spacing w:after="0" w:line="252" w:lineRule="auto"/>
            </w:pPr>
            <w:r>
              <w:rPr>
                <w:rFonts w:ascii="Consolas" w:hAnsi="Consolas"/>
                <w:color w:val="0F172A"/>
                <w:sz w:val="16"/>
              </w:rPr>
              <w:t xml:space="preserve">17         55.2800                       3.3300                   True  </w:t>
            </w:r>
          </w:p>
          <w:p w14:paraId="53060995" w14:textId="77777777" w:rsidR="00AE3368" w:rsidRDefault="00000000">
            <w:pPr>
              <w:spacing w:after="0" w:line="252" w:lineRule="auto"/>
            </w:pPr>
            <w:r>
              <w:rPr>
                <w:rFonts w:ascii="Consolas" w:hAnsi="Consolas"/>
                <w:color w:val="0F172A"/>
                <w:sz w:val="16"/>
              </w:rPr>
              <w:t xml:space="preserve">19         55.6600                       3.8300                   True  </w:t>
            </w:r>
          </w:p>
          <w:p w14:paraId="29AA6D33" w14:textId="77777777" w:rsidR="00AE3368" w:rsidRDefault="00000000">
            <w:pPr>
              <w:spacing w:after="0" w:line="252" w:lineRule="auto"/>
            </w:pPr>
            <w:r>
              <w:rPr>
                <w:rFonts w:ascii="Consolas" w:hAnsi="Consolas"/>
                <w:color w:val="0F172A"/>
                <w:sz w:val="16"/>
              </w:rPr>
              <w:t xml:space="preserve">13         54.3300                       4.0300                   True  </w:t>
            </w:r>
          </w:p>
          <w:p w14:paraId="0A2C0FBA" w14:textId="77777777" w:rsidR="00AE3368" w:rsidRDefault="00000000">
            <w:pPr>
              <w:spacing w:after="0" w:line="252" w:lineRule="auto"/>
            </w:pPr>
            <w:r>
              <w:rPr>
                <w:rFonts w:ascii="Consolas" w:hAnsi="Consolas"/>
                <w:color w:val="0F172A"/>
                <w:sz w:val="16"/>
              </w:rPr>
              <w:t xml:space="preserve">16         56.2700                       4.2800                   True  </w:t>
            </w:r>
          </w:p>
          <w:p w14:paraId="57641003" w14:textId="77777777" w:rsidR="00AE3368" w:rsidRDefault="00000000">
            <w:pPr>
              <w:spacing w:after="0" w:line="252" w:lineRule="auto"/>
            </w:pPr>
            <w:r>
              <w:rPr>
                <w:rFonts w:ascii="Consolas" w:hAnsi="Consolas"/>
                <w:color w:val="0F172A"/>
                <w:sz w:val="16"/>
              </w:rPr>
              <w:t xml:space="preserve">22         53.9600                       4.4300                   True  </w:t>
            </w:r>
          </w:p>
          <w:p w14:paraId="34C71AD5" w14:textId="77777777" w:rsidR="00AE3368" w:rsidRDefault="00000000">
            <w:pPr>
              <w:spacing w:after="0" w:line="252" w:lineRule="auto"/>
            </w:pPr>
            <w:r>
              <w:rPr>
                <w:rFonts w:ascii="Consolas" w:hAnsi="Consolas"/>
                <w:color w:val="0F172A"/>
                <w:sz w:val="16"/>
              </w:rPr>
              <w:t xml:space="preserve">9          53.0800                       4.6100                   True  </w:t>
            </w:r>
          </w:p>
          <w:p w14:paraId="555D2BC1" w14:textId="77777777" w:rsidR="00AE3368" w:rsidRDefault="00000000">
            <w:pPr>
              <w:spacing w:after="0" w:line="252" w:lineRule="auto"/>
            </w:pPr>
            <w:r>
              <w:rPr>
                <w:rFonts w:ascii="Consolas" w:hAnsi="Consolas"/>
                <w:color w:val="0F172A"/>
                <w:sz w:val="16"/>
              </w:rPr>
              <w:t xml:space="preserve">7          54.3800                       5.2200                   True  </w:t>
            </w:r>
          </w:p>
          <w:p w14:paraId="726464CD" w14:textId="77777777" w:rsidR="00AE3368" w:rsidRDefault="00000000">
            <w:pPr>
              <w:spacing w:after="0" w:line="252" w:lineRule="auto"/>
            </w:pPr>
            <w:r>
              <w:rPr>
                <w:rFonts w:ascii="Consolas" w:hAnsi="Consolas"/>
                <w:color w:val="0F172A"/>
                <w:sz w:val="16"/>
              </w:rPr>
              <w:t xml:space="preserve">15         55.5300                       5.2800                   True  </w:t>
            </w:r>
          </w:p>
          <w:p w14:paraId="107BF693" w14:textId="77777777" w:rsidR="00AE3368" w:rsidRDefault="00000000">
            <w:pPr>
              <w:spacing w:after="0" w:line="252" w:lineRule="auto"/>
            </w:pPr>
            <w:r>
              <w:rPr>
                <w:rFonts w:ascii="Consolas" w:hAnsi="Consolas"/>
                <w:color w:val="0F172A"/>
                <w:sz w:val="16"/>
              </w:rPr>
              <w:t xml:space="preserve">6          54.0400                       5.4200                   True  </w:t>
            </w:r>
          </w:p>
          <w:p w14:paraId="7EAF20AB" w14:textId="77777777" w:rsidR="00AE3368" w:rsidRDefault="00000000">
            <w:pPr>
              <w:spacing w:after="0" w:line="252" w:lineRule="auto"/>
            </w:pPr>
            <w:r>
              <w:rPr>
                <w:rFonts w:ascii="Consolas" w:hAnsi="Consolas"/>
                <w:color w:val="0F172A"/>
                <w:sz w:val="16"/>
              </w:rPr>
              <w:t xml:space="preserve">14         54.0200                       5.6200                   True  </w:t>
            </w:r>
          </w:p>
          <w:p w14:paraId="1F8533F6" w14:textId="77777777" w:rsidR="00AE3368" w:rsidRDefault="00000000">
            <w:pPr>
              <w:spacing w:after="0" w:line="252" w:lineRule="auto"/>
            </w:pPr>
            <w:r>
              <w:rPr>
                <w:rFonts w:ascii="Consolas" w:hAnsi="Consolas"/>
                <w:color w:val="0F172A"/>
                <w:sz w:val="16"/>
              </w:rPr>
              <w:t xml:space="preserve">11         54.3100                       8.2700                   True  </w:t>
            </w:r>
          </w:p>
          <w:p w14:paraId="54273750" w14:textId="77777777" w:rsidR="00AE3368" w:rsidRDefault="00000000">
            <w:pPr>
              <w:spacing w:after="0" w:line="252" w:lineRule="auto"/>
            </w:pPr>
            <w:r>
              <w:rPr>
                <w:rFonts w:ascii="Consolas" w:hAnsi="Consolas"/>
                <w:color w:val="0F172A"/>
                <w:sz w:val="16"/>
              </w:rPr>
              <w:t xml:space="preserve">8          55.8500                      15.0200                   True  </w:t>
            </w:r>
          </w:p>
          <w:p w14:paraId="7F81D4D2" w14:textId="77777777" w:rsidR="00AE3368" w:rsidRDefault="00000000">
            <w:pPr>
              <w:spacing w:after="0" w:line="252" w:lineRule="auto"/>
            </w:pPr>
            <w:r>
              <w:rPr>
                <w:rFonts w:ascii="Consolas" w:hAnsi="Consolas"/>
                <w:color w:val="0F172A"/>
                <w:sz w:val="16"/>
              </w:rPr>
              <w:lastRenderedPageBreak/>
              <w:t>10         54.7500                      15.7000                   True</w:t>
            </w:r>
          </w:p>
        </w:tc>
      </w:tr>
    </w:tbl>
    <w:p w14:paraId="35CD080F" w14:textId="77777777" w:rsidR="00AE3368" w:rsidRDefault="00000000">
      <w:pPr>
        <w:spacing w:before="80" w:after="130"/>
      </w:pPr>
      <w:r>
        <w:rPr>
          <w:b/>
          <w:color w:val="0F172A"/>
        </w:rPr>
        <w:lastRenderedPageBreak/>
        <w:t xml:space="preserve">Technical Commentary: </w:t>
      </w:r>
      <w:r>
        <w:t>Pinpoints the exact trade lanes generating the vast majority of network delays, enabling targeted infrastructure investment.</w:t>
      </w:r>
    </w:p>
    <w:p w14:paraId="15BAE4E5" w14:textId="77777777" w:rsidR="00AE3368" w:rsidRDefault="00000000">
      <w:pPr>
        <w:keepNext/>
        <w:spacing w:before="240" w:after="70"/>
      </w:pPr>
      <w:r>
        <w:rPr>
          <w:b/>
          <w:color w:val="1F4E79"/>
          <w:sz w:val="25"/>
        </w:rPr>
        <w:t>Script 15.7: Pareto Delay Attribution Engine</w:t>
      </w:r>
    </w:p>
    <w:p w14:paraId="1B936D6B" w14:textId="77777777" w:rsidR="00AE3368" w:rsidRDefault="00000000">
      <w:pPr>
        <w:keepNext/>
        <w:spacing w:after="60"/>
      </w:pPr>
      <w:r>
        <w:rPr>
          <w:b/>
          <w:color w:val="0F172A"/>
        </w:rPr>
        <w:t xml:space="preserve">Analytical Purpose: </w:t>
      </w:r>
      <w:r>
        <w:t>Compute cumulative delay hour concentration and validate the 80/20 Pareto principle across logistics trade corridors.</w:t>
      </w:r>
    </w:p>
    <w:tbl>
      <w:tblPr>
        <w:tblW w:w="0" w:type="auto"/>
        <w:jc w:val="center"/>
        <w:tblLook w:val="04A0" w:firstRow="1" w:lastRow="0" w:firstColumn="1" w:lastColumn="0" w:noHBand="0" w:noVBand="1"/>
      </w:tblPr>
      <w:tblGrid>
        <w:gridCol w:w="9640"/>
      </w:tblGrid>
      <w:tr w:rsidR="00AE3368" w14:paraId="6D4907A2" w14:textId="77777777">
        <w:trPr>
          <w:jc w:val="center"/>
        </w:trPr>
        <w:tc>
          <w:tcPr>
            <w:tcW w:w="9792" w:type="dxa"/>
            <w:tcBorders>
              <w:top w:val="single" w:sz="4" w:space="0" w:color="CBD5E1"/>
              <w:left w:val="single" w:sz="18" w:space="0" w:color="1F4E79"/>
              <w:bottom w:val="single" w:sz="4" w:space="0" w:color="CBD5E1"/>
              <w:right w:val="single" w:sz="4" w:space="0" w:color="CBD5E1"/>
            </w:tcBorders>
            <w:shd w:val="clear" w:color="auto" w:fill="FFFFFF"/>
            <w:tcMar>
              <w:top w:w="100" w:type="dxa"/>
              <w:left w:w="140" w:type="dxa"/>
              <w:bottom w:w="100" w:type="dxa"/>
              <w:right w:w="140" w:type="dxa"/>
            </w:tcMar>
          </w:tcPr>
          <w:p w14:paraId="01D95533" w14:textId="77777777" w:rsidR="00AE3368" w:rsidRDefault="00000000">
            <w:pPr>
              <w:spacing w:after="0" w:line="252" w:lineRule="auto"/>
            </w:pPr>
            <w:r>
              <w:rPr>
                <w:rFonts w:ascii="Consolas" w:hAnsi="Consolas"/>
                <w:color w:val="008000"/>
                <w:sz w:val="17"/>
              </w:rPr>
              <w:t># Figure 8: Pareto Delay Attribution Calculation and Validation</w:t>
            </w:r>
          </w:p>
          <w:p w14:paraId="09A64944" w14:textId="77777777" w:rsidR="00AE3368" w:rsidRDefault="00AE3368">
            <w:pPr>
              <w:spacing w:after="0" w:line="252" w:lineRule="auto"/>
            </w:pPr>
          </w:p>
          <w:p w14:paraId="4B5570F9" w14:textId="77777777" w:rsidR="00AE3368" w:rsidRDefault="00AE3368">
            <w:pPr>
              <w:spacing w:after="0" w:line="252" w:lineRule="auto"/>
            </w:pPr>
          </w:p>
          <w:p w14:paraId="27DBE4EE" w14:textId="77777777" w:rsidR="00AE3368" w:rsidRDefault="00000000">
            <w:pPr>
              <w:spacing w:after="0" w:line="252" w:lineRule="auto"/>
            </w:pPr>
            <w:r>
              <w:rPr>
                <w:rFonts w:ascii="Consolas" w:hAnsi="Consolas"/>
                <w:color w:val="1F2937"/>
                <w:sz w:val="17"/>
              </w:rPr>
              <w:t xml:space="preserve">positive_delay_data </w:t>
            </w:r>
            <w:r>
              <w:rPr>
                <w:rFonts w:ascii="Consolas" w:hAnsi="Consolas"/>
                <w:color w:val="000000"/>
                <w:sz w:val="17"/>
              </w:rPr>
              <w:t>=</w:t>
            </w:r>
            <w:r>
              <w:rPr>
                <w:rFonts w:ascii="Consolas" w:hAnsi="Consolas"/>
                <w:color w:val="1F2937"/>
                <w:sz w:val="17"/>
              </w:rPr>
              <w:t xml:space="preserve"> </w:t>
            </w:r>
            <w:r>
              <w:rPr>
                <w:rFonts w:ascii="Consolas" w:hAnsi="Consolas"/>
                <w:color w:val="000000"/>
                <w:sz w:val="17"/>
              </w:rPr>
              <w:t>(</w:t>
            </w:r>
          </w:p>
          <w:p w14:paraId="39EA38E8" w14:textId="77777777" w:rsidR="00AE3368" w:rsidRDefault="00000000">
            <w:pPr>
              <w:spacing w:after="0" w:line="252" w:lineRule="auto"/>
            </w:pPr>
            <w:r>
              <w:rPr>
                <w:rFonts w:ascii="Consolas" w:hAnsi="Consolas"/>
                <w:color w:val="1F2937"/>
                <w:sz w:val="17"/>
              </w:rPr>
              <w:t xml:space="preserve">    df</w:t>
            </w:r>
            <w:r>
              <w:rPr>
                <w:rFonts w:ascii="Consolas" w:hAnsi="Consolas"/>
                <w:color w:val="000000"/>
                <w:sz w:val="17"/>
              </w:rPr>
              <w:t>[</w:t>
            </w:r>
          </w:p>
          <w:p w14:paraId="6995E9D4" w14:textId="77777777" w:rsidR="00AE3368" w:rsidRDefault="00000000">
            <w:pPr>
              <w:spacing w:after="0" w:line="252" w:lineRule="auto"/>
            </w:pPr>
            <w:r>
              <w:rPr>
                <w:rFonts w:ascii="Consolas" w:hAnsi="Consolas"/>
                <w:color w:val="1F2937"/>
                <w:sz w:val="17"/>
              </w:rPr>
              <w:t xml:space="preserve">        df</w:t>
            </w:r>
            <w:r>
              <w:rPr>
                <w:rFonts w:ascii="Consolas" w:hAnsi="Consolas"/>
                <w:color w:val="000000"/>
                <w:sz w:val="17"/>
              </w:rPr>
              <w:t>[</w:t>
            </w:r>
            <w:r>
              <w:rPr>
                <w:rFonts w:ascii="Consolas" w:hAnsi="Consolas"/>
                <w:color w:val="A31515"/>
                <w:sz w:val="17"/>
              </w:rPr>
              <w:t>"Delay Hours"</w:t>
            </w:r>
            <w:r>
              <w:rPr>
                <w:rFonts w:ascii="Consolas" w:hAnsi="Consolas"/>
                <w:color w:val="000000"/>
                <w:sz w:val="17"/>
              </w:rPr>
              <w:t>]</w:t>
            </w:r>
            <w:r>
              <w:rPr>
                <w:rFonts w:ascii="Consolas" w:hAnsi="Consolas"/>
                <w:color w:val="1F2937"/>
                <w:sz w:val="17"/>
              </w:rPr>
              <w:t xml:space="preserve"> </w:t>
            </w:r>
            <w:r>
              <w:rPr>
                <w:rFonts w:ascii="Consolas" w:hAnsi="Consolas"/>
                <w:color w:val="000000"/>
                <w:sz w:val="17"/>
              </w:rPr>
              <w:t>&gt;</w:t>
            </w:r>
            <w:r>
              <w:rPr>
                <w:rFonts w:ascii="Consolas" w:hAnsi="Consolas"/>
                <w:color w:val="1F2937"/>
                <w:sz w:val="17"/>
              </w:rPr>
              <w:t xml:space="preserve"> </w:t>
            </w:r>
            <w:r>
              <w:rPr>
                <w:rFonts w:ascii="Consolas" w:hAnsi="Consolas"/>
                <w:color w:val="098658"/>
                <w:sz w:val="17"/>
              </w:rPr>
              <w:t>0</w:t>
            </w:r>
          </w:p>
          <w:p w14:paraId="37386A25"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p>
          <w:p w14:paraId="0A4CD826"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r>
              <w:rPr>
                <w:rFonts w:ascii="Consolas" w:hAnsi="Consolas"/>
                <w:color w:val="1F2937"/>
                <w:sz w:val="17"/>
              </w:rPr>
              <w:t>copy</w:t>
            </w:r>
            <w:r>
              <w:rPr>
                <w:rFonts w:ascii="Consolas" w:hAnsi="Consolas"/>
                <w:color w:val="000000"/>
                <w:sz w:val="17"/>
              </w:rPr>
              <w:t>()</w:t>
            </w:r>
          </w:p>
          <w:p w14:paraId="410CE0F4" w14:textId="77777777" w:rsidR="00AE3368" w:rsidRDefault="00000000">
            <w:pPr>
              <w:spacing w:after="0" w:line="252" w:lineRule="auto"/>
            </w:pPr>
            <w:r>
              <w:rPr>
                <w:rFonts w:ascii="Consolas" w:hAnsi="Consolas"/>
                <w:color w:val="000000"/>
                <w:sz w:val="17"/>
              </w:rPr>
              <w:t>)</w:t>
            </w:r>
          </w:p>
          <w:p w14:paraId="261EBE7E" w14:textId="77777777" w:rsidR="00AE3368" w:rsidRDefault="00AE3368">
            <w:pPr>
              <w:spacing w:after="0" w:line="252" w:lineRule="auto"/>
            </w:pPr>
          </w:p>
          <w:p w14:paraId="047EB70D" w14:textId="77777777" w:rsidR="00AE3368" w:rsidRDefault="00AE3368">
            <w:pPr>
              <w:spacing w:after="0" w:line="252" w:lineRule="auto"/>
            </w:pPr>
          </w:p>
          <w:p w14:paraId="0C4127F2" w14:textId="77777777" w:rsidR="00AE3368" w:rsidRDefault="00000000">
            <w:pPr>
              <w:spacing w:after="0" w:line="252" w:lineRule="auto"/>
            </w:pPr>
            <w:r>
              <w:rPr>
                <w:rFonts w:ascii="Consolas" w:hAnsi="Consolas"/>
                <w:color w:val="1F2937"/>
                <w:sz w:val="17"/>
              </w:rPr>
              <w:t xml:space="preserve">pareto_delay_profile </w:t>
            </w:r>
            <w:r>
              <w:rPr>
                <w:rFonts w:ascii="Consolas" w:hAnsi="Consolas"/>
                <w:color w:val="000000"/>
                <w:sz w:val="17"/>
              </w:rPr>
              <w:t>=</w:t>
            </w:r>
            <w:r>
              <w:rPr>
                <w:rFonts w:ascii="Consolas" w:hAnsi="Consolas"/>
                <w:color w:val="1F2937"/>
                <w:sz w:val="17"/>
              </w:rPr>
              <w:t xml:space="preserve"> </w:t>
            </w:r>
            <w:r>
              <w:rPr>
                <w:rFonts w:ascii="Consolas" w:hAnsi="Consolas"/>
                <w:color w:val="000000"/>
                <w:sz w:val="17"/>
              </w:rPr>
              <w:t>(</w:t>
            </w:r>
          </w:p>
          <w:p w14:paraId="3AA6278F" w14:textId="77777777" w:rsidR="00AE3368" w:rsidRDefault="00000000">
            <w:pPr>
              <w:spacing w:after="0" w:line="252" w:lineRule="auto"/>
            </w:pPr>
            <w:r>
              <w:rPr>
                <w:rFonts w:ascii="Consolas" w:hAnsi="Consolas"/>
                <w:color w:val="1F2937"/>
                <w:sz w:val="17"/>
              </w:rPr>
              <w:t xml:space="preserve">    positive_delay_data</w:t>
            </w:r>
          </w:p>
          <w:p w14:paraId="13487F14"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r>
              <w:rPr>
                <w:rFonts w:ascii="Consolas" w:hAnsi="Consolas"/>
                <w:color w:val="1F2937"/>
                <w:sz w:val="17"/>
              </w:rPr>
              <w:t>groupby</w:t>
            </w:r>
            <w:r>
              <w:rPr>
                <w:rFonts w:ascii="Consolas" w:hAnsi="Consolas"/>
                <w:color w:val="000000"/>
                <w:sz w:val="17"/>
              </w:rPr>
              <w:t>(</w:t>
            </w:r>
            <w:r>
              <w:rPr>
                <w:rFonts w:ascii="Consolas" w:hAnsi="Consolas"/>
                <w:color w:val="A31515"/>
                <w:sz w:val="17"/>
              </w:rPr>
              <w:t>"Logistics Corridor ID"</w:t>
            </w:r>
            <w:r>
              <w:rPr>
                <w:rFonts w:ascii="Consolas" w:hAnsi="Consolas"/>
                <w:color w:val="000000"/>
                <w:sz w:val="17"/>
              </w:rPr>
              <w:t>)</w:t>
            </w:r>
          </w:p>
          <w:p w14:paraId="5F3FEBD8"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r>
              <w:rPr>
                <w:rFonts w:ascii="Consolas" w:hAnsi="Consolas"/>
                <w:color w:val="1F2937"/>
                <w:sz w:val="17"/>
              </w:rPr>
              <w:t>agg</w:t>
            </w:r>
            <w:r>
              <w:rPr>
                <w:rFonts w:ascii="Consolas" w:hAnsi="Consolas"/>
                <w:color w:val="000000"/>
                <w:sz w:val="17"/>
              </w:rPr>
              <w:t>(</w:t>
            </w:r>
          </w:p>
          <w:p w14:paraId="3247A58C" w14:textId="77777777" w:rsidR="00AE3368" w:rsidRDefault="00000000">
            <w:pPr>
              <w:spacing w:after="0" w:line="252" w:lineRule="auto"/>
            </w:pPr>
            <w:r>
              <w:rPr>
                <w:rFonts w:ascii="Consolas" w:hAnsi="Consolas"/>
                <w:color w:val="1F2937"/>
                <w:sz w:val="17"/>
              </w:rPr>
              <w:t xml:space="preserve">        Delayed_Records</w:t>
            </w:r>
            <w:r>
              <w:rPr>
                <w:rFonts w:ascii="Consolas" w:hAnsi="Consolas"/>
                <w:color w:val="000000"/>
                <w:sz w:val="17"/>
              </w:rPr>
              <w:t>=(</w:t>
            </w:r>
            <w:r>
              <w:rPr>
                <w:rFonts w:ascii="Consolas" w:hAnsi="Consolas"/>
                <w:color w:val="A31515"/>
                <w:sz w:val="17"/>
              </w:rPr>
              <w:t>"Delay Hours"</w:t>
            </w:r>
            <w:r>
              <w:rPr>
                <w:rFonts w:ascii="Consolas" w:hAnsi="Consolas"/>
                <w:color w:val="000000"/>
                <w:sz w:val="17"/>
              </w:rPr>
              <w:t>,</w:t>
            </w:r>
            <w:r>
              <w:rPr>
                <w:rFonts w:ascii="Consolas" w:hAnsi="Consolas"/>
                <w:color w:val="1F2937"/>
                <w:sz w:val="17"/>
              </w:rPr>
              <w:t xml:space="preserve"> </w:t>
            </w:r>
            <w:r>
              <w:rPr>
                <w:rFonts w:ascii="Consolas" w:hAnsi="Consolas"/>
                <w:color w:val="A31515"/>
                <w:sz w:val="17"/>
              </w:rPr>
              <w:t>"size"</w:t>
            </w:r>
            <w:r>
              <w:rPr>
                <w:rFonts w:ascii="Consolas" w:hAnsi="Consolas"/>
                <w:color w:val="000000"/>
                <w:sz w:val="17"/>
              </w:rPr>
              <w:t>),</w:t>
            </w:r>
          </w:p>
          <w:p w14:paraId="01A6AACE" w14:textId="77777777" w:rsidR="00AE3368" w:rsidRDefault="00000000">
            <w:pPr>
              <w:spacing w:after="0" w:line="252" w:lineRule="auto"/>
            </w:pPr>
            <w:r>
              <w:rPr>
                <w:rFonts w:ascii="Consolas" w:hAnsi="Consolas"/>
                <w:color w:val="1F2937"/>
                <w:sz w:val="17"/>
              </w:rPr>
              <w:t xml:space="preserve">        Total_Delay_Hours</w:t>
            </w:r>
            <w:r>
              <w:rPr>
                <w:rFonts w:ascii="Consolas" w:hAnsi="Consolas"/>
                <w:color w:val="000000"/>
                <w:sz w:val="17"/>
              </w:rPr>
              <w:t>=(</w:t>
            </w:r>
            <w:r>
              <w:rPr>
                <w:rFonts w:ascii="Consolas" w:hAnsi="Consolas"/>
                <w:color w:val="A31515"/>
                <w:sz w:val="17"/>
              </w:rPr>
              <w:t>"Delay Hours"</w:t>
            </w:r>
            <w:r>
              <w:rPr>
                <w:rFonts w:ascii="Consolas" w:hAnsi="Consolas"/>
                <w:color w:val="000000"/>
                <w:sz w:val="17"/>
              </w:rPr>
              <w:t>,</w:t>
            </w:r>
            <w:r>
              <w:rPr>
                <w:rFonts w:ascii="Consolas" w:hAnsi="Consolas"/>
                <w:color w:val="1F2937"/>
                <w:sz w:val="17"/>
              </w:rPr>
              <w:t xml:space="preserve"> </w:t>
            </w:r>
            <w:r>
              <w:rPr>
                <w:rFonts w:ascii="Consolas" w:hAnsi="Consolas"/>
                <w:color w:val="A31515"/>
                <w:sz w:val="17"/>
              </w:rPr>
              <w:t>"sum"</w:t>
            </w:r>
            <w:r>
              <w:rPr>
                <w:rFonts w:ascii="Consolas" w:hAnsi="Consolas"/>
                <w:color w:val="000000"/>
                <w:sz w:val="17"/>
              </w:rPr>
              <w:t>)</w:t>
            </w:r>
          </w:p>
          <w:p w14:paraId="71F34420"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p>
          <w:p w14:paraId="1C896EAC"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r>
              <w:rPr>
                <w:rFonts w:ascii="Consolas" w:hAnsi="Consolas"/>
                <w:color w:val="1F2937"/>
                <w:sz w:val="17"/>
              </w:rPr>
              <w:t>reset_index</w:t>
            </w:r>
            <w:r>
              <w:rPr>
                <w:rFonts w:ascii="Consolas" w:hAnsi="Consolas"/>
                <w:color w:val="000000"/>
                <w:sz w:val="17"/>
              </w:rPr>
              <w:t>()</w:t>
            </w:r>
          </w:p>
          <w:p w14:paraId="5F6782D7"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r>
              <w:rPr>
                <w:rFonts w:ascii="Consolas" w:hAnsi="Consolas"/>
                <w:color w:val="1F2937"/>
                <w:sz w:val="17"/>
              </w:rPr>
              <w:t>sort_values</w:t>
            </w:r>
            <w:r>
              <w:rPr>
                <w:rFonts w:ascii="Consolas" w:hAnsi="Consolas"/>
                <w:color w:val="000000"/>
                <w:sz w:val="17"/>
              </w:rPr>
              <w:t>(</w:t>
            </w:r>
          </w:p>
          <w:p w14:paraId="21136173"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"Total_Delay_Hours"</w:t>
            </w:r>
            <w:r>
              <w:rPr>
                <w:rFonts w:ascii="Consolas" w:hAnsi="Consolas"/>
                <w:color w:val="000000"/>
                <w:sz w:val="17"/>
              </w:rPr>
              <w:t>,</w:t>
            </w:r>
          </w:p>
          <w:p w14:paraId="7F8E4F77" w14:textId="77777777" w:rsidR="00AE3368" w:rsidRDefault="00000000">
            <w:pPr>
              <w:spacing w:after="0" w:line="252" w:lineRule="auto"/>
            </w:pPr>
            <w:r>
              <w:rPr>
                <w:rFonts w:ascii="Consolas" w:hAnsi="Consolas"/>
                <w:color w:val="1F2937"/>
                <w:sz w:val="17"/>
              </w:rPr>
              <w:t xml:space="preserve">        ascending</w:t>
            </w:r>
            <w:r>
              <w:rPr>
                <w:rFonts w:ascii="Consolas" w:hAnsi="Consolas"/>
                <w:color w:val="000000"/>
                <w:sz w:val="17"/>
              </w:rPr>
              <w:t>=</w:t>
            </w:r>
            <w:r>
              <w:rPr>
                <w:rFonts w:ascii="Consolas" w:hAnsi="Consolas"/>
                <w:color w:val="0000FF"/>
                <w:sz w:val="17"/>
              </w:rPr>
              <w:t>False</w:t>
            </w:r>
          </w:p>
          <w:p w14:paraId="118B8E81"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p>
          <w:p w14:paraId="31E6B186"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r>
              <w:rPr>
                <w:rFonts w:ascii="Consolas" w:hAnsi="Consolas"/>
                <w:color w:val="1F2937"/>
                <w:sz w:val="17"/>
              </w:rPr>
              <w:t>reset_index</w:t>
            </w:r>
            <w:r>
              <w:rPr>
                <w:rFonts w:ascii="Consolas" w:hAnsi="Consolas"/>
                <w:color w:val="000000"/>
                <w:sz w:val="17"/>
              </w:rPr>
              <w:t>(</w:t>
            </w:r>
            <w:r>
              <w:rPr>
                <w:rFonts w:ascii="Consolas" w:hAnsi="Consolas"/>
                <w:color w:val="1F2937"/>
                <w:sz w:val="17"/>
              </w:rPr>
              <w:t>drop</w:t>
            </w:r>
            <w:r>
              <w:rPr>
                <w:rFonts w:ascii="Consolas" w:hAnsi="Consolas"/>
                <w:color w:val="000000"/>
                <w:sz w:val="17"/>
              </w:rPr>
              <w:t>=</w:t>
            </w:r>
            <w:r>
              <w:rPr>
                <w:rFonts w:ascii="Consolas" w:hAnsi="Consolas"/>
                <w:color w:val="0000FF"/>
                <w:sz w:val="17"/>
              </w:rPr>
              <w:t>True</w:t>
            </w:r>
            <w:r>
              <w:rPr>
                <w:rFonts w:ascii="Consolas" w:hAnsi="Consolas"/>
                <w:color w:val="000000"/>
                <w:sz w:val="17"/>
              </w:rPr>
              <w:t>)</w:t>
            </w:r>
          </w:p>
          <w:p w14:paraId="7A35202B" w14:textId="77777777" w:rsidR="00AE3368" w:rsidRDefault="00000000">
            <w:pPr>
              <w:spacing w:after="0" w:line="252" w:lineRule="auto"/>
            </w:pPr>
            <w:r>
              <w:rPr>
                <w:rFonts w:ascii="Consolas" w:hAnsi="Consolas"/>
                <w:color w:val="000000"/>
                <w:sz w:val="17"/>
              </w:rPr>
              <w:t>)</w:t>
            </w:r>
          </w:p>
          <w:p w14:paraId="631FFE31" w14:textId="77777777" w:rsidR="00AE3368" w:rsidRDefault="00AE3368">
            <w:pPr>
              <w:spacing w:after="0" w:line="252" w:lineRule="auto"/>
            </w:pPr>
          </w:p>
          <w:p w14:paraId="5D677F48" w14:textId="77777777" w:rsidR="00AE3368" w:rsidRDefault="00AE3368">
            <w:pPr>
              <w:spacing w:after="0" w:line="252" w:lineRule="auto"/>
            </w:pPr>
          </w:p>
          <w:p w14:paraId="668AD30F" w14:textId="77777777" w:rsidR="00AE3368" w:rsidRDefault="00000000">
            <w:pPr>
              <w:spacing w:after="0" w:line="252" w:lineRule="auto"/>
            </w:pPr>
            <w:r>
              <w:rPr>
                <w:rFonts w:ascii="Consolas" w:hAnsi="Consolas"/>
                <w:color w:val="1F2937"/>
                <w:sz w:val="17"/>
              </w:rPr>
              <w:t xml:space="preserve">enterprise_total_delay_hours </w:t>
            </w:r>
            <w:r>
              <w:rPr>
                <w:rFonts w:ascii="Consolas" w:hAnsi="Consolas"/>
                <w:color w:val="000000"/>
                <w:sz w:val="17"/>
              </w:rPr>
              <w:t>=</w:t>
            </w:r>
            <w:r>
              <w:rPr>
                <w:rFonts w:ascii="Consolas" w:hAnsi="Consolas"/>
                <w:color w:val="1F2937"/>
                <w:sz w:val="17"/>
              </w:rPr>
              <w:t xml:space="preserve"> </w:t>
            </w:r>
            <w:r>
              <w:rPr>
                <w:rFonts w:ascii="Consolas" w:hAnsi="Consolas"/>
                <w:color w:val="000000"/>
                <w:sz w:val="17"/>
              </w:rPr>
              <w:t>(</w:t>
            </w:r>
          </w:p>
          <w:p w14:paraId="76CFC17C" w14:textId="77777777" w:rsidR="00AE3368" w:rsidRDefault="00000000">
            <w:pPr>
              <w:spacing w:after="0" w:line="252" w:lineRule="auto"/>
            </w:pPr>
            <w:r>
              <w:rPr>
                <w:rFonts w:ascii="Consolas" w:hAnsi="Consolas"/>
                <w:color w:val="1F2937"/>
                <w:sz w:val="17"/>
              </w:rPr>
              <w:t xml:space="preserve">    positive_delay_data</w:t>
            </w:r>
            <w:r>
              <w:rPr>
                <w:rFonts w:ascii="Consolas" w:hAnsi="Consolas"/>
                <w:color w:val="000000"/>
                <w:sz w:val="17"/>
              </w:rPr>
              <w:t>[</w:t>
            </w:r>
            <w:r>
              <w:rPr>
                <w:rFonts w:ascii="Consolas" w:hAnsi="Consolas"/>
                <w:color w:val="A31515"/>
                <w:sz w:val="17"/>
              </w:rPr>
              <w:t>"Delay Hours"</w:t>
            </w:r>
            <w:r>
              <w:rPr>
                <w:rFonts w:ascii="Consolas" w:hAnsi="Consolas"/>
                <w:color w:val="000000"/>
                <w:sz w:val="17"/>
              </w:rPr>
              <w:t>].</w:t>
            </w:r>
            <w:r>
              <w:rPr>
                <w:rFonts w:ascii="Consolas" w:hAnsi="Consolas"/>
                <w:color w:val="1F2937"/>
                <w:sz w:val="17"/>
              </w:rPr>
              <w:t>sum</w:t>
            </w:r>
            <w:r>
              <w:rPr>
                <w:rFonts w:ascii="Consolas" w:hAnsi="Consolas"/>
                <w:color w:val="000000"/>
                <w:sz w:val="17"/>
              </w:rPr>
              <w:t>()</w:t>
            </w:r>
          </w:p>
          <w:p w14:paraId="1B3EA67D" w14:textId="77777777" w:rsidR="00AE3368" w:rsidRDefault="00000000">
            <w:pPr>
              <w:spacing w:after="0" w:line="252" w:lineRule="auto"/>
            </w:pPr>
            <w:r>
              <w:rPr>
                <w:rFonts w:ascii="Consolas" w:hAnsi="Consolas"/>
                <w:color w:val="000000"/>
                <w:sz w:val="17"/>
              </w:rPr>
              <w:t>)</w:t>
            </w:r>
          </w:p>
          <w:p w14:paraId="4D85C760" w14:textId="77777777" w:rsidR="00AE3368" w:rsidRDefault="00AE3368">
            <w:pPr>
              <w:spacing w:after="0" w:line="252" w:lineRule="auto"/>
            </w:pPr>
          </w:p>
          <w:p w14:paraId="203E9009" w14:textId="77777777" w:rsidR="00AE3368" w:rsidRDefault="00AE3368">
            <w:pPr>
              <w:spacing w:after="0" w:line="252" w:lineRule="auto"/>
            </w:pPr>
          </w:p>
          <w:p w14:paraId="1B285ACD" w14:textId="77777777" w:rsidR="00AE3368" w:rsidRDefault="00000000">
            <w:pPr>
              <w:spacing w:after="0" w:line="252" w:lineRule="auto"/>
            </w:pPr>
            <w:r>
              <w:rPr>
                <w:rFonts w:ascii="Consolas" w:hAnsi="Consolas"/>
                <w:color w:val="1F2937"/>
                <w:sz w:val="17"/>
              </w:rPr>
              <w:t>pareto_delay_profile</w:t>
            </w:r>
            <w:r>
              <w:rPr>
                <w:rFonts w:ascii="Consolas" w:hAnsi="Consolas"/>
                <w:color w:val="000000"/>
                <w:sz w:val="17"/>
              </w:rPr>
              <w:t>[</w:t>
            </w:r>
            <w:r>
              <w:rPr>
                <w:rFonts w:ascii="Consolas" w:hAnsi="Consolas"/>
                <w:color w:val="A31515"/>
                <w:sz w:val="17"/>
              </w:rPr>
              <w:t>"Enterprise Delay Share (%)"</w:t>
            </w:r>
            <w:r>
              <w:rPr>
                <w:rFonts w:ascii="Consolas" w:hAnsi="Consolas"/>
                <w:color w:val="000000"/>
                <w:sz w:val="17"/>
              </w:rPr>
              <w:t>]</w:t>
            </w:r>
            <w:r>
              <w:rPr>
                <w:rFonts w:ascii="Consolas" w:hAnsi="Consolas"/>
                <w:color w:val="1F2937"/>
                <w:sz w:val="17"/>
              </w:rPr>
              <w:t xml:space="preserve"> </w:t>
            </w:r>
            <w:r>
              <w:rPr>
                <w:rFonts w:ascii="Consolas" w:hAnsi="Consolas"/>
                <w:color w:val="000000"/>
                <w:sz w:val="17"/>
              </w:rPr>
              <w:t>=</w:t>
            </w:r>
            <w:r>
              <w:rPr>
                <w:rFonts w:ascii="Consolas" w:hAnsi="Consolas"/>
                <w:color w:val="1F2937"/>
                <w:sz w:val="17"/>
              </w:rPr>
              <w:t xml:space="preserve"> </w:t>
            </w:r>
            <w:r>
              <w:rPr>
                <w:rFonts w:ascii="Consolas" w:hAnsi="Consolas"/>
                <w:color w:val="000000"/>
                <w:sz w:val="17"/>
              </w:rPr>
              <w:t>(</w:t>
            </w:r>
          </w:p>
          <w:p w14:paraId="7630206B" w14:textId="77777777" w:rsidR="00AE3368" w:rsidRDefault="00000000">
            <w:pPr>
              <w:spacing w:after="0" w:line="252" w:lineRule="auto"/>
            </w:pPr>
            <w:r>
              <w:rPr>
                <w:rFonts w:ascii="Consolas" w:hAnsi="Consolas"/>
                <w:color w:val="1F2937"/>
                <w:sz w:val="17"/>
              </w:rPr>
              <w:t xml:space="preserve">    pareto_delay_profile</w:t>
            </w:r>
            <w:r>
              <w:rPr>
                <w:rFonts w:ascii="Consolas" w:hAnsi="Consolas"/>
                <w:color w:val="000000"/>
                <w:sz w:val="17"/>
              </w:rPr>
              <w:t>[</w:t>
            </w:r>
            <w:r>
              <w:rPr>
                <w:rFonts w:ascii="Consolas" w:hAnsi="Consolas"/>
                <w:color w:val="A31515"/>
                <w:sz w:val="17"/>
              </w:rPr>
              <w:t>"Total_Delay_Hours"</w:t>
            </w:r>
            <w:r>
              <w:rPr>
                <w:rFonts w:ascii="Consolas" w:hAnsi="Consolas"/>
                <w:color w:val="000000"/>
                <w:sz w:val="17"/>
              </w:rPr>
              <w:t>]</w:t>
            </w:r>
          </w:p>
          <w:p w14:paraId="2F58A0AF"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r>
              <w:rPr>
                <w:rFonts w:ascii="Consolas" w:hAnsi="Consolas"/>
                <w:color w:val="1F2937"/>
                <w:sz w:val="17"/>
              </w:rPr>
              <w:t xml:space="preserve"> enterprise_total_delay_hours</w:t>
            </w:r>
          </w:p>
          <w:p w14:paraId="76191E21"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r>
              <w:rPr>
                <w:rFonts w:ascii="Consolas" w:hAnsi="Consolas"/>
                <w:color w:val="1F2937"/>
                <w:sz w:val="17"/>
              </w:rPr>
              <w:t xml:space="preserve"> </w:t>
            </w:r>
            <w:r>
              <w:rPr>
                <w:rFonts w:ascii="Consolas" w:hAnsi="Consolas"/>
                <w:color w:val="098658"/>
                <w:sz w:val="17"/>
              </w:rPr>
              <w:t>100</w:t>
            </w:r>
          </w:p>
          <w:p w14:paraId="3CA5DFE9" w14:textId="77777777" w:rsidR="00AE3368" w:rsidRDefault="00000000">
            <w:pPr>
              <w:spacing w:after="0" w:line="252" w:lineRule="auto"/>
            </w:pPr>
            <w:r>
              <w:rPr>
                <w:rFonts w:ascii="Consolas" w:hAnsi="Consolas"/>
                <w:color w:val="000000"/>
                <w:sz w:val="17"/>
              </w:rPr>
              <w:t>)</w:t>
            </w:r>
          </w:p>
          <w:p w14:paraId="428BB44D" w14:textId="77777777" w:rsidR="00AE3368" w:rsidRDefault="00AE3368">
            <w:pPr>
              <w:spacing w:after="0" w:line="252" w:lineRule="auto"/>
            </w:pPr>
          </w:p>
          <w:p w14:paraId="0490D2D5" w14:textId="77777777" w:rsidR="00AE3368" w:rsidRDefault="00AE3368">
            <w:pPr>
              <w:spacing w:after="0" w:line="252" w:lineRule="auto"/>
            </w:pPr>
          </w:p>
          <w:p w14:paraId="42F4D539" w14:textId="77777777" w:rsidR="00AE3368" w:rsidRDefault="00000000">
            <w:pPr>
              <w:spacing w:after="0" w:line="252" w:lineRule="auto"/>
            </w:pPr>
            <w:r>
              <w:rPr>
                <w:rFonts w:ascii="Consolas" w:hAnsi="Consolas"/>
                <w:color w:val="1F2937"/>
                <w:sz w:val="17"/>
              </w:rPr>
              <w:t>pareto_delay_profile</w:t>
            </w:r>
            <w:r>
              <w:rPr>
                <w:rFonts w:ascii="Consolas" w:hAnsi="Consolas"/>
                <w:color w:val="000000"/>
                <w:sz w:val="17"/>
              </w:rPr>
              <w:t>[</w:t>
            </w:r>
            <w:r>
              <w:rPr>
                <w:rFonts w:ascii="Consolas" w:hAnsi="Consolas"/>
                <w:color w:val="A31515"/>
                <w:sz w:val="17"/>
              </w:rPr>
              <w:t>"Cumulative Delay Share (%)"</w:t>
            </w:r>
            <w:r>
              <w:rPr>
                <w:rFonts w:ascii="Consolas" w:hAnsi="Consolas"/>
                <w:color w:val="000000"/>
                <w:sz w:val="17"/>
              </w:rPr>
              <w:t>]</w:t>
            </w:r>
            <w:r>
              <w:rPr>
                <w:rFonts w:ascii="Consolas" w:hAnsi="Consolas"/>
                <w:color w:val="1F2937"/>
                <w:sz w:val="17"/>
              </w:rPr>
              <w:t xml:space="preserve"> </w:t>
            </w:r>
            <w:r>
              <w:rPr>
                <w:rFonts w:ascii="Consolas" w:hAnsi="Consolas"/>
                <w:color w:val="000000"/>
                <w:sz w:val="17"/>
              </w:rPr>
              <w:t>=</w:t>
            </w:r>
            <w:r>
              <w:rPr>
                <w:rFonts w:ascii="Consolas" w:hAnsi="Consolas"/>
                <w:color w:val="1F2937"/>
                <w:sz w:val="17"/>
              </w:rPr>
              <w:t xml:space="preserve"> </w:t>
            </w:r>
            <w:r>
              <w:rPr>
                <w:rFonts w:ascii="Consolas" w:hAnsi="Consolas"/>
                <w:color w:val="000000"/>
                <w:sz w:val="17"/>
              </w:rPr>
              <w:t>(</w:t>
            </w:r>
          </w:p>
          <w:p w14:paraId="45A4CD1D" w14:textId="77777777" w:rsidR="00AE3368" w:rsidRDefault="00000000">
            <w:pPr>
              <w:spacing w:after="0" w:line="252" w:lineRule="auto"/>
            </w:pPr>
            <w:r>
              <w:rPr>
                <w:rFonts w:ascii="Consolas" w:hAnsi="Consolas"/>
                <w:color w:val="1F2937"/>
                <w:sz w:val="17"/>
              </w:rPr>
              <w:t xml:space="preserve">    pareto_delay_profile</w:t>
            </w:r>
            <w:r>
              <w:rPr>
                <w:rFonts w:ascii="Consolas" w:hAnsi="Consolas"/>
                <w:color w:val="000000"/>
                <w:sz w:val="17"/>
              </w:rPr>
              <w:t>[</w:t>
            </w:r>
            <w:r>
              <w:rPr>
                <w:rFonts w:ascii="Consolas" w:hAnsi="Consolas"/>
                <w:color w:val="A31515"/>
                <w:sz w:val="17"/>
              </w:rPr>
              <w:t>"Enterprise Delay Share (%)"</w:t>
            </w:r>
            <w:r>
              <w:rPr>
                <w:rFonts w:ascii="Consolas" w:hAnsi="Consolas"/>
                <w:color w:val="000000"/>
                <w:sz w:val="17"/>
              </w:rPr>
              <w:t>]</w:t>
            </w:r>
          </w:p>
          <w:p w14:paraId="5E5DB078"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r>
              <w:rPr>
                <w:rFonts w:ascii="Consolas" w:hAnsi="Consolas"/>
                <w:color w:val="1F2937"/>
                <w:sz w:val="17"/>
              </w:rPr>
              <w:t>cumsum</w:t>
            </w:r>
            <w:r>
              <w:rPr>
                <w:rFonts w:ascii="Consolas" w:hAnsi="Consolas"/>
                <w:color w:val="000000"/>
                <w:sz w:val="17"/>
              </w:rPr>
              <w:t>()</w:t>
            </w:r>
          </w:p>
          <w:p w14:paraId="4B47CAC1" w14:textId="77777777" w:rsidR="00AE3368" w:rsidRDefault="00000000">
            <w:pPr>
              <w:spacing w:after="0" w:line="252" w:lineRule="auto"/>
            </w:pPr>
            <w:r>
              <w:rPr>
                <w:rFonts w:ascii="Consolas" w:hAnsi="Consolas"/>
                <w:color w:val="000000"/>
                <w:sz w:val="17"/>
              </w:rPr>
              <w:t>)</w:t>
            </w:r>
          </w:p>
          <w:p w14:paraId="1C3A1BD1" w14:textId="77777777" w:rsidR="00AE3368" w:rsidRDefault="00AE3368">
            <w:pPr>
              <w:spacing w:after="0" w:line="252" w:lineRule="auto"/>
            </w:pPr>
          </w:p>
          <w:p w14:paraId="7C49E243" w14:textId="77777777" w:rsidR="00AE3368" w:rsidRDefault="00AE3368">
            <w:pPr>
              <w:spacing w:after="0" w:line="252" w:lineRule="auto"/>
            </w:pPr>
          </w:p>
          <w:p w14:paraId="397A0D2A" w14:textId="77777777" w:rsidR="00AE3368" w:rsidRDefault="00000000">
            <w:pPr>
              <w:spacing w:after="0" w:line="252" w:lineRule="auto"/>
            </w:pPr>
            <w:r>
              <w:rPr>
                <w:rFonts w:ascii="Consolas" w:hAnsi="Consolas"/>
                <w:color w:val="1F2937"/>
                <w:sz w:val="17"/>
              </w:rPr>
              <w:lastRenderedPageBreak/>
              <w:t>pareto_delay_profile</w:t>
            </w:r>
            <w:r>
              <w:rPr>
                <w:rFonts w:ascii="Consolas" w:hAnsi="Consolas"/>
                <w:color w:val="000000"/>
                <w:sz w:val="17"/>
              </w:rPr>
              <w:t>[</w:t>
            </w:r>
            <w:r>
              <w:rPr>
                <w:rFonts w:ascii="Consolas" w:hAnsi="Consolas"/>
                <w:color w:val="A31515"/>
                <w:sz w:val="17"/>
              </w:rPr>
              <w:t>"Corridor Rank"</w:t>
            </w:r>
            <w:r>
              <w:rPr>
                <w:rFonts w:ascii="Consolas" w:hAnsi="Consolas"/>
                <w:color w:val="000000"/>
                <w:sz w:val="17"/>
              </w:rPr>
              <w:t>]</w:t>
            </w:r>
            <w:r>
              <w:rPr>
                <w:rFonts w:ascii="Consolas" w:hAnsi="Consolas"/>
                <w:color w:val="1F2937"/>
                <w:sz w:val="17"/>
              </w:rPr>
              <w:t xml:space="preserve"> </w:t>
            </w:r>
            <w:r>
              <w:rPr>
                <w:rFonts w:ascii="Consolas" w:hAnsi="Consolas"/>
                <w:color w:val="000000"/>
                <w:sz w:val="17"/>
              </w:rPr>
              <w:t>=</w:t>
            </w:r>
            <w:r>
              <w:rPr>
                <w:rFonts w:ascii="Consolas" w:hAnsi="Consolas"/>
                <w:color w:val="1F2937"/>
                <w:sz w:val="17"/>
              </w:rPr>
              <w:t xml:space="preserve"> </w:t>
            </w:r>
            <w:r>
              <w:rPr>
                <w:rFonts w:ascii="Consolas" w:hAnsi="Consolas"/>
                <w:color w:val="000000"/>
                <w:sz w:val="17"/>
              </w:rPr>
              <w:t>(</w:t>
            </w:r>
          </w:p>
          <w:p w14:paraId="1A57E298" w14:textId="77777777" w:rsidR="00AE3368" w:rsidRDefault="00000000">
            <w:pPr>
              <w:spacing w:after="0" w:line="252" w:lineRule="auto"/>
            </w:pPr>
            <w:r>
              <w:rPr>
                <w:rFonts w:ascii="Consolas" w:hAnsi="Consolas"/>
                <w:color w:val="1F2937"/>
                <w:sz w:val="17"/>
              </w:rPr>
              <w:t xml:space="preserve">    pareto_delay_profile</w:t>
            </w:r>
            <w:r>
              <w:rPr>
                <w:rFonts w:ascii="Consolas" w:hAnsi="Consolas"/>
                <w:color w:val="000000"/>
                <w:sz w:val="17"/>
              </w:rPr>
              <w:t>.</w:t>
            </w:r>
            <w:r>
              <w:rPr>
                <w:rFonts w:ascii="Consolas" w:hAnsi="Consolas"/>
                <w:color w:val="1F2937"/>
                <w:sz w:val="17"/>
              </w:rPr>
              <w:t xml:space="preserve">index </w:t>
            </w:r>
            <w:r>
              <w:rPr>
                <w:rFonts w:ascii="Consolas" w:hAnsi="Consolas"/>
                <w:color w:val="000000"/>
                <w:sz w:val="17"/>
              </w:rPr>
              <w:t>+</w:t>
            </w:r>
            <w:r>
              <w:rPr>
                <w:rFonts w:ascii="Consolas" w:hAnsi="Consolas"/>
                <w:color w:val="1F2937"/>
                <w:sz w:val="17"/>
              </w:rPr>
              <w:t xml:space="preserve"> </w:t>
            </w:r>
            <w:r>
              <w:rPr>
                <w:rFonts w:ascii="Consolas" w:hAnsi="Consolas"/>
                <w:color w:val="098658"/>
                <w:sz w:val="17"/>
              </w:rPr>
              <w:t>1</w:t>
            </w:r>
          </w:p>
          <w:p w14:paraId="389CAEFF" w14:textId="77777777" w:rsidR="00AE3368" w:rsidRDefault="00000000">
            <w:pPr>
              <w:spacing w:after="0" w:line="252" w:lineRule="auto"/>
            </w:pPr>
            <w:r>
              <w:rPr>
                <w:rFonts w:ascii="Consolas" w:hAnsi="Consolas"/>
                <w:color w:val="000000"/>
                <w:sz w:val="17"/>
              </w:rPr>
              <w:t>)</w:t>
            </w:r>
          </w:p>
          <w:p w14:paraId="6DF234F1" w14:textId="77777777" w:rsidR="00AE3368" w:rsidRDefault="00AE3368">
            <w:pPr>
              <w:spacing w:after="0" w:line="252" w:lineRule="auto"/>
            </w:pPr>
          </w:p>
          <w:p w14:paraId="7FE5E640" w14:textId="77777777" w:rsidR="00AE3368" w:rsidRDefault="00AE3368">
            <w:pPr>
              <w:spacing w:after="0" w:line="252" w:lineRule="auto"/>
            </w:pPr>
          </w:p>
          <w:p w14:paraId="31BF2A40" w14:textId="77777777" w:rsidR="00AE3368" w:rsidRDefault="00000000">
            <w:pPr>
              <w:spacing w:after="0" w:line="252" w:lineRule="auto"/>
            </w:pPr>
            <w:r>
              <w:rPr>
                <w:rFonts w:ascii="Consolas" w:hAnsi="Consolas"/>
                <w:color w:val="1F2937"/>
                <w:sz w:val="17"/>
              </w:rPr>
              <w:t xml:space="preserve">pareto_delay_profile </w:t>
            </w:r>
            <w:r>
              <w:rPr>
                <w:rFonts w:ascii="Consolas" w:hAnsi="Consolas"/>
                <w:color w:val="000000"/>
                <w:sz w:val="17"/>
              </w:rPr>
              <w:t>=</w:t>
            </w:r>
            <w:r>
              <w:rPr>
                <w:rFonts w:ascii="Consolas" w:hAnsi="Consolas"/>
                <w:color w:val="1F2937"/>
                <w:sz w:val="17"/>
              </w:rPr>
              <w:t xml:space="preserve"> </w:t>
            </w:r>
            <w:r>
              <w:rPr>
                <w:rFonts w:ascii="Consolas" w:hAnsi="Consolas"/>
                <w:color w:val="000000"/>
                <w:sz w:val="17"/>
              </w:rPr>
              <w:t>(</w:t>
            </w:r>
          </w:p>
          <w:p w14:paraId="0DC49C9D" w14:textId="77777777" w:rsidR="00AE3368" w:rsidRDefault="00000000">
            <w:pPr>
              <w:spacing w:after="0" w:line="252" w:lineRule="auto"/>
            </w:pPr>
            <w:r>
              <w:rPr>
                <w:rFonts w:ascii="Consolas" w:hAnsi="Consolas"/>
                <w:color w:val="1F2937"/>
                <w:sz w:val="17"/>
              </w:rPr>
              <w:t xml:space="preserve">    pareto_delay_profile</w:t>
            </w:r>
            <w:r>
              <w:rPr>
                <w:rFonts w:ascii="Consolas" w:hAnsi="Consolas"/>
                <w:color w:val="000000"/>
                <w:sz w:val="17"/>
              </w:rPr>
              <w:t>[</w:t>
            </w:r>
          </w:p>
          <w:p w14:paraId="4AB8F1D3"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p>
          <w:p w14:paraId="34220DBC"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"Corridor Rank"</w:t>
            </w:r>
            <w:r>
              <w:rPr>
                <w:rFonts w:ascii="Consolas" w:hAnsi="Consolas"/>
                <w:color w:val="000000"/>
                <w:sz w:val="17"/>
              </w:rPr>
              <w:t>,</w:t>
            </w:r>
          </w:p>
          <w:p w14:paraId="1975B639"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"Logistics Corridor ID"</w:t>
            </w:r>
            <w:r>
              <w:rPr>
                <w:rFonts w:ascii="Consolas" w:hAnsi="Consolas"/>
                <w:color w:val="000000"/>
                <w:sz w:val="17"/>
              </w:rPr>
              <w:t>,</w:t>
            </w:r>
          </w:p>
          <w:p w14:paraId="53DC62C7"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"Delayed_Records"</w:t>
            </w:r>
            <w:r>
              <w:rPr>
                <w:rFonts w:ascii="Consolas" w:hAnsi="Consolas"/>
                <w:color w:val="000000"/>
                <w:sz w:val="17"/>
              </w:rPr>
              <w:t>,</w:t>
            </w:r>
          </w:p>
          <w:p w14:paraId="48C63D5D"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"Total_Delay_Hours"</w:t>
            </w:r>
            <w:r>
              <w:rPr>
                <w:rFonts w:ascii="Consolas" w:hAnsi="Consolas"/>
                <w:color w:val="000000"/>
                <w:sz w:val="17"/>
              </w:rPr>
              <w:t>,</w:t>
            </w:r>
          </w:p>
          <w:p w14:paraId="782D0727"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"Enterprise Delay Share (%)"</w:t>
            </w:r>
            <w:r>
              <w:rPr>
                <w:rFonts w:ascii="Consolas" w:hAnsi="Consolas"/>
                <w:color w:val="000000"/>
                <w:sz w:val="17"/>
              </w:rPr>
              <w:t>,</w:t>
            </w:r>
          </w:p>
          <w:p w14:paraId="7278525C"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"Cumulative Delay Share (%)"</w:t>
            </w:r>
          </w:p>
          <w:p w14:paraId="0CFC828B"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p>
          <w:p w14:paraId="4E28D05C"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p>
          <w:p w14:paraId="0ECE264D"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r>
              <w:rPr>
                <w:rFonts w:ascii="Consolas" w:hAnsi="Consolas"/>
                <w:color w:val="1F2937"/>
                <w:sz w:val="17"/>
              </w:rPr>
              <w:t>round</w:t>
            </w:r>
            <w:r>
              <w:rPr>
                <w:rFonts w:ascii="Consolas" w:hAnsi="Consolas"/>
                <w:color w:val="000000"/>
                <w:sz w:val="17"/>
              </w:rPr>
              <w:t>(</w:t>
            </w:r>
            <w:r>
              <w:rPr>
                <w:rFonts w:ascii="Consolas" w:hAnsi="Consolas"/>
                <w:color w:val="098658"/>
                <w:sz w:val="17"/>
              </w:rPr>
              <w:t>2</w:t>
            </w:r>
            <w:r>
              <w:rPr>
                <w:rFonts w:ascii="Consolas" w:hAnsi="Consolas"/>
                <w:color w:val="000000"/>
                <w:sz w:val="17"/>
              </w:rPr>
              <w:t>)</w:t>
            </w:r>
          </w:p>
          <w:p w14:paraId="15A01963" w14:textId="77777777" w:rsidR="00AE3368" w:rsidRDefault="00000000">
            <w:pPr>
              <w:spacing w:after="0" w:line="252" w:lineRule="auto"/>
            </w:pPr>
            <w:r>
              <w:rPr>
                <w:rFonts w:ascii="Consolas" w:hAnsi="Consolas"/>
                <w:color w:val="000000"/>
                <w:sz w:val="17"/>
              </w:rPr>
              <w:t>)</w:t>
            </w:r>
          </w:p>
          <w:p w14:paraId="39FAB465" w14:textId="77777777" w:rsidR="00AE3368" w:rsidRDefault="00AE3368">
            <w:pPr>
              <w:spacing w:after="0" w:line="252" w:lineRule="auto"/>
            </w:pPr>
          </w:p>
          <w:p w14:paraId="61E760D4" w14:textId="77777777" w:rsidR="00AE3368" w:rsidRDefault="00AE3368">
            <w:pPr>
              <w:spacing w:after="0" w:line="252" w:lineRule="auto"/>
            </w:pPr>
          </w:p>
          <w:p w14:paraId="047A9291" w14:textId="77777777" w:rsidR="00AE3368" w:rsidRDefault="00000000">
            <w:pPr>
              <w:spacing w:after="0" w:line="252" w:lineRule="auto"/>
            </w:pPr>
            <w:r>
              <w:rPr>
                <w:rFonts w:ascii="Consolas" w:hAnsi="Consolas"/>
                <w:color w:val="1F2937"/>
                <w:sz w:val="17"/>
              </w:rPr>
              <w:t xml:space="preserve">pareto_validation </w:t>
            </w:r>
            <w:r>
              <w:rPr>
                <w:rFonts w:ascii="Consolas" w:hAnsi="Consolas"/>
                <w:color w:val="000000"/>
                <w:sz w:val="17"/>
              </w:rPr>
              <w:t>=</w:t>
            </w:r>
            <w:r>
              <w:rPr>
                <w:rFonts w:ascii="Consolas" w:hAnsi="Consolas"/>
                <w:color w:val="1F2937"/>
                <w:sz w:val="17"/>
              </w:rPr>
              <w:t xml:space="preserve"> pd</w:t>
            </w:r>
            <w:r>
              <w:rPr>
                <w:rFonts w:ascii="Consolas" w:hAnsi="Consolas"/>
                <w:color w:val="000000"/>
                <w:sz w:val="17"/>
              </w:rPr>
              <w:t>.</w:t>
            </w:r>
            <w:r>
              <w:rPr>
                <w:rFonts w:ascii="Consolas" w:hAnsi="Consolas"/>
                <w:color w:val="1F2937"/>
                <w:sz w:val="17"/>
              </w:rPr>
              <w:t>DataFrame</w:t>
            </w:r>
            <w:r>
              <w:rPr>
                <w:rFonts w:ascii="Consolas" w:hAnsi="Consolas"/>
                <w:color w:val="000000"/>
                <w:sz w:val="17"/>
              </w:rPr>
              <w:t>(</w:t>
            </w:r>
          </w:p>
          <w:p w14:paraId="6D556737"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p>
          <w:p w14:paraId="00659F12"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"Validation Check"</w:t>
            </w:r>
            <w:r>
              <w:rPr>
                <w:rFonts w:ascii="Consolas" w:hAnsi="Consolas"/>
                <w:color w:val="000000"/>
                <w:sz w:val="17"/>
              </w:rPr>
              <w:t>:</w:t>
            </w:r>
            <w:r>
              <w:rPr>
                <w:rFonts w:ascii="Consolas" w:hAnsi="Consolas"/>
                <w:color w:val="1F2937"/>
                <w:sz w:val="17"/>
              </w:rPr>
              <w:t xml:space="preserve"> </w:t>
            </w:r>
            <w:r>
              <w:rPr>
                <w:rFonts w:ascii="Consolas" w:hAnsi="Consolas"/>
                <w:color w:val="000000"/>
                <w:sz w:val="17"/>
              </w:rPr>
              <w:t>[</w:t>
            </w:r>
          </w:p>
          <w:p w14:paraId="55943334"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"Total Corridor Delay Hours"</w:t>
            </w:r>
            <w:r>
              <w:rPr>
                <w:rFonts w:ascii="Consolas" w:hAnsi="Consolas"/>
                <w:color w:val="000000"/>
                <w:sz w:val="17"/>
              </w:rPr>
              <w:t>,</w:t>
            </w:r>
          </w:p>
          <w:p w14:paraId="317D3E8A"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"Enterprise Positive Delay Hours"</w:t>
            </w:r>
            <w:r>
              <w:rPr>
                <w:rFonts w:ascii="Consolas" w:hAnsi="Consolas"/>
                <w:color w:val="000000"/>
                <w:sz w:val="17"/>
              </w:rPr>
              <w:t>,</w:t>
            </w:r>
          </w:p>
          <w:p w14:paraId="2CD50488"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"Delay Hour Reconciliation"</w:t>
            </w:r>
            <w:r>
              <w:rPr>
                <w:rFonts w:ascii="Consolas" w:hAnsi="Consolas"/>
                <w:color w:val="000000"/>
                <w:sz w:val="17"/>
              </w:rPr>
              <w:t>,</w:t>
            </w:r>
          </w:p>
          <w:p w14:paraId="031BAB6E"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"Final Cumulative Delay Share (%)"</w:t>
            </w:r>
            <w:r>
              <w:rPr>
                <w:rFonts w:ascii="Consolas" w:hAnsi="Consolas"/>
                <w:color w:val="000000"/>
                <w:sz w:val="17"/>
              </w:rPr>
              <w:t>,</w:t>
            </w:r>
          </w:p>
          <w:p w14:paraId="578C3C27"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"Cumulative Share Reaches 100%"</w:t>
            </w:r>
            <w:r>
              <w:rPr>
                <w:rFonts w:ascii="Consolas" w:hAnsi="Consolas"/>
                <w:color w:val="000000"/>
                <w:sz w:val="17"/>
              </w:rPr>
              <w:t>,</w:t>
            </w:r>
          </w:p>
          <w:p w14:paraId="39EC8FEB"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"Total Unique Logistics Corridors"</w:t>
            </w:r>
          </w:p>
          <w:p w14:paraId="4359FC7E"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p>
          <w:p w14:paraId="6E384A9B"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"Value"</w:t>
            </w:r>
            <w:r>
              <w:rPr>
                <w:rFonts w:ascii="Consolas" w:hAnsi="Consolas"/>
                <w:color w:val="000000"/>
                <w:sz w:val="17"/>
              </w:rPr>
              <w:t>:</w:t>
            </w:r>
            <w:r>
              <w:rPr>
                <w:rFonts w:ascii="Consolas" w:hAnsi="Consolas"/>
                <w:color w:val="1F2937"/>
                <w:sz w:val="17"/>
              </w:rPr>
              <w:t xml:space="preserve"> </w:t>
            </w:r>
            <w:r>
              <w:rPr>
                <w:rFonts w:ascii="Consolas" w:hAnsi="Consolas"/>
                <w:color w:val="000000"/>
                <w:sz w:val="17"/>
              </w:rPr>
              <w:t>[</w:t>
            </w:r>
          </w:p>
          <w:p w14:paraId="00931E8A" w14:textId="77777777" w:rsidR="00AE3368" w:rsidRDefault="00000000">
            <w:pPr>
              <w:spacing w:after="0" w:line="252" w:lineRule="auto"/>
            </w:pPr>
            <w:r>
              <w:rPr>
                <w:rFonts w:ascii="Consolas" w:hAnsi="Consolas"/>
                <w:color w:val="1F2937"/>
                <w:sz w:val="17"/>
              </w:rPr>
              <w:t xml:space="preserve">            pareto_delay_profile</w:t>
            </w:r>
            <w:r>
              <w:rPr>
                <w:rFonts w:ascii="Consolas" w:hAnsi="Consolas"/>
                <w:color w:val="000000"/>
                <w:sz w:val="17"/>
              </w:rPr>
              <w:t>[</w:t>
            </w:r>
            <w:r>
              <w:rPr>
                <w:rFonts w:ascii="Consolas" w:hAnsi="Consolas"/>
                <w:color w:val="A31515"/>
                <w:sz w:val="17"/>
              </w:rPr>
              <w:t>"Total_Delay_Hours"</w:t>
            </w:r>
            <w:r>
              <w:rPr>
                <w:rFonts w:ascii="Consolas" w:hAnsi="Consolas"/>
                <w:color w:val="000000"/>
                <w:sz w:val="17"/>
              </w:rPr>
              <w:t>].</w:t>
            </w:r>
            <w:r>
              <w:rPr>
                <w:rFonts w:ascii="Consolas" w:hAnsi="Consolas"/>
                <w:color w:val="1F2937"/>
                <w:sz w:val="17"/>
              </w:rPr>
              <w:t>sum</w:t>
            </w:r>
            <w:r>
              <w:rPr>
                <w:rFonts w:ascii="Consolas" w:hAnsi="Consolas"/>
                <w:color w:val="000000"/>
                <w:sz w:val="17"/>
              </w:rPr>
              <w:t>(),</w:t>
            </w:r>
          </w:p>
          <w:p w14:paraId="27073BEC" w14:textId="77777777" w:rsidR="00AE3368" w:rsidRDefault="00000000">
            <w:pPr>
              <w:spacing w:after="0" w:line="252" w:lineRule="auto"/>
            </w:pPr>
            <w:r>
              <w:rPr>
                <w:rFonts w:ascii="Consolas" w:hAnsi="Consolas"/>
                <w:color w:val="1F2937"/>
                <w:sz w:val="17"/>
              </w:rPr>
              <w:t xml:space="preserve">            enterprise_total_delay_hours</w:t>
            </w:r>
            <w:r>
              <w:rPr>
                <w:rFonts w:ascii="Consolas" w:hAnsi="Consolas"/>
                <w:color w:val="000000"/>
                <w:sz w:val="17"/>
              </w:rPr>
              <w:t>,</w:t>
            </w:r>
          </w:p>
          <w:p w14:paraId="5B929185" w14:textId="77777777" w:rsidR="00AE3368" w:rsidRDefault="00000000">
            <w:pPr>
              <w:spacing w:after="0" w:line="252" w:lineRule="auto"/>
            </w:pPr>
            <w:r>
              <w:rPr>
                <w:rFonts w:ascii="Consolas" w:hAnsi="Consolas"/>
                <w:color w:val="1F2937"/>
                <w:sz w:val="17"/>
              </w:rPr>
              <w:t xml:space="preserve">            np</w:t>
            </w:r>
            <w:r>
              <w:rPr>
                <w:rFonts w:ascii="Consolas" w:hAnsi="Consolas"/>
                <w:color w:val="000000"/>
                <w:sz w:val="17"/>
              </w:rPr>
              <w:t>.</w:t>
            </w:r>
            <w:r>
              <w:rPr>
                <w:rFonts w:ascii="Consolas" w:hAnsi="Consolas"/>
                <w:color w:val="1F2937"/>
                <w:sz w:val="17"/>
              </w:rPr>
              <w:t>isclose</w:t>
            </w:r>
            <w:r>
              <w:rPr>
                <w:rFonts w:ascii="Consolas" w:hAnsi="Consolas"/>
                <w:color w:val="000000"/>
                <w:sz w:val="17"/>
              </w:rPr>
              <w:t>(</w:t>
            </w:r>
          </w:p>
          <w:p w14:paraId="20E576EB" w14:textId="77777777" w:rsidR="00AE3368" w:rsidRDefault="00000000">
            <w:pPr>
              <w:spacing w:after="0" w:line="252" w:lineRule="auto"/>
            </w:pPr>
            <w:r>
              <w:rPr>
                <w:rFonts w:ascii="Consolas" w:hAnsi="Consolas"/>
                <w:color w:val="1F2937"/>
                <w:sz w:val="17"/>
              </w:rPr>
              <w:t xml:space="preserve">                pareto_delay_profile</w:t>
            </w:r>
            <w:r>
              <w:rPr>
                <w:rFonts w:ascii="Consolas" w:hAnsi="Consolas"/>
                <w:color w:val="000000"/>
                <w:sz w:val="17"/>
              </w:rPr>
              <w:t>[</w:t>
            </w:r>
            <w:r>
              <w:rPr>
                <w:rFonts w:ascii="Consolas" w:hAnsi="Consolas"/>
                <w:color w:val="A31515"/>
                <w:sz w:val="17"/>
              </w:rPr>
              <w:t>"Total_Delay_Hours"</w:t>
            </w:r>
            <w:r>
              <w:rPr>
                <w:rFonts w:ascii="Consolas" w:hAnsi="Consolas"/>
                <w:color w:val="000000"/>
                <w:sz w:val="17"/>
              </w:rPr>
              <w:t>].</w:t>
            </w:r>
            <w:r>
              <w:rPr>
                <w:rFonts w:ascii="Consolas" w:hAnsi="Consolas"/>
                <w:color w:val="1F2937"/>
                <w:sz w:val="17"/>
              </w:rPr>
              <w:t>sum</w:t>
            </w:r>
            <w:r>
              <w:rPr>
                <w:rFonts w:ascii="Consolas" w:hAnsi="Consolas"/>
                <w:color w:val="000000"/>
                <w:sz w:val="17"/>
              </w:rPr>
              <w:t>(),</w:t>
            </w:r>
          </w:p>
          <w:p w14:paraId="1E0FDE34" w14:textId="77777777" w:rsidR="00AE3368" w:rsidRDefault="00000000">
            <w:pPr>
              <w:spacing w:after="0" w:line="252" w:lineRule="auto"/>
            </w:pPr>
            <w:r>
              <w:rPr>
                <w:rFonts w:ascii="Consolas" w:hAnsi="Consolas"/>
                <w:color w:val="1F2937"/>
                <w:sz w:val="17"/>
              </w:rPr>
              <w:t xml:space="preserve">                enterprise_total_delay_hours</w:t>
            </w:r>
          </w:p>
          <w:p w14:paraId="61CC39A5"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p>
          <w:p w14:paraId="72CC5717" w14:textId="77777777" w:rsidR="00AE3368" w:rsidRDefault="00000000">
            <w:pPr>
              <w:spacing w:after="0" w:line="252" w:lineRule="auto"/>
            </w:pPr>
            <w:r>
              <w:rPr>
                <w:rFonts w:ascii="Consolas" w:hAnsi="Consolas"/>
                <w:color w:val="1F2937"/>
                <w:sz w:val="17"/>
              </w:rPr>
              <w:t xml:space="preserve">            pareto_delay_profile</w:t>
            </w:r>
            <w:r>
              <w:rPr>
                <w:rFonts w:ascii="Consolas" w:hAnsi="Consolas"/>
                <w:color w:val="000000"/>
                <w:sz w:val="17"/>
              </w:rPr>
              <w:t>[</w:t>
            </w:r>
            <w:r>
              <w:rPr>
                <w:rFonts w:ascii="Consolas" w:hAnsi="Consolas"/>
                <w:color w:val="A31515"/>
                <w:sz w:val="17"/>
              </w:rPr>
              <w:t>"Cumulative Delay Share (%)"</w:t>
            </w:r>
            <w:r>
              <w:rPr>
                <w:rFonts w:ascii="Consolas" w:hAnsi="Consolas"/>
                <w:color w:val="000000"/>
                <w:sz w:val="17"/>
              </w:rPr>
              <w:t>].</w:t>
            </w:r>
            <w:r>
              <w:rPr>
                <w:rFonts w:ascii="Consolas" w:hAnsi="Consolas"/>
                <w:color w:val="1F2937"/>
                <w:sz w:val="17"/>
              </w:rPr>
              <w:t>iloc</w:t>
            </w:r>
            <w:r>
              <w:rPr>
                <w:rFonts w:ascii="Consolas" w:hAnsi="Consolas"/>
                <w:color w:val="000000"/>
                <w:sz w:val="17"/>
              </w:rPr>
              <w:t>[-</w:t>
            </w:r>
            <w:r>
              <w:rPr>
                <w:rFonts w:ascii="Consolas" w:hAnsi="Consolas"/>
                <w:color w:val="098658"/>
                <w:sz w:val="17"/>
              </w:rPr>
              <w:t>1</w:t>
            </w:r>
            <w:r>
              <w:rPr>
                <w:rFonts w:ascii="Consolas" w:hAnsi="Consolas"/>
                <w:color w:val="000000"/>
                <w:sz w:val="17"/>
              </w:rPr>
              <w:t>],</w:t>
            </w:r>
          </w:p>
          <w:p w14:paraId="2435F9A1" w14:textId="77777777" w:rsidR="00AE3368" w:rsidRDefault="00000000">
            <w:pPr>
              <w:spacing w:after="0" w:line="252" w:lineRule="auto"/>
            </w:pPr>
            <w:r>
              <w:rPr>
                <w:rFonts w:ascii="Consolas" w:hAnsi="Consolas"/>
                <w:color w:val="1F2937"/>
                <w:sz w:val="17"/>
              </w:rPr>
              <w:t xml:space="preserve">            np</w:t>
            </w:r>
            <w:r>
              <w:rPr>
                <w:rFonts w:ascii="Consolas" w:hAnsi="Consolas"/>
                <w:color w:val="000000"/>
                <w:sz w:val="17"/>
              </w:rPr>
              <w:t>.</w:t>
            </w:r>
            <w:r>
              <w:rPr>
                <w:rFonts w:ascii="Consolas" w:hAnsi="Consolas"/>
                <w:color w:val="1F2937"/>
                <w:sz w:val="17"/>
              </w:rPr>
              <w:t>isclose</w:t>
            </w:r>
            <w:r>
              <w:rPr>
                <w:rFonts w:ascii="Consolas" w:hAnsi="Consolas"/>
                <w:color w:val="000000"/>
                <w:sz w:val="17"/>
              </w:rPr>
              <w:t>(</w:t>
            </w:r>
          </w:p>
          <w:p w14:paraId="45B65B19" w14:textId="77777777" w:rsidR="00AE3368" w:rsidRDefault="00000000">
            <w:pPr>
              <w:spacing w:after="0" w:line="252" w:lineRule="auto"/>
            </w:pPr>
            <w:r>
              <w:rPr>
                <w:rFonts w:ascii="Consolas" w:hAnsi="Consolas"/>
                <w:color w:val="1F2937"/>
                <w:sz w:val="17"/>
              </w:rPr>
              <w:t xml:space="preserve">                pareto_delay_profile</w:t>
            </w:r>
            <w:r>
              <w:rPr>
                <w:rFonts w:ascii="Consolas" w:hAnsi="Consolas"/>
                <w:color w:val="000000"/>
                <w:sz w:val="17"/>
              </w:rPr>
              <w:t>[</w:t>
            </w:r>
            <w:r>
              <w:rPr>
                <w:rFonts w:ascii="Consolas" w:hAnsi="Consolas"/>
                <w:color w:val="A31515"/>
                <w:sz w:val="17"/>
              </w:rPr>
              <w:t>"Cumulative Delay Share (%)"</w:t>
            </w:r>
            <w:r>
              <w:rPr>
                <w:rFonts w:ascii="Consolas" w:hAnsi="Consolas"/>
                <w:color w:val="000000"/>
                <w:sz w:val="17"/>
              </w:rPr>
              <w:t>].</w:t>
            </w:r>
            <w:r>
              <w:rPr>
                <w:rFonts w:ascii="Consolas" w:hAnsi="Consolas"/>
                <w:color w:val="1F2937"/>
                <w:sz w:val="17"/>
              </w:rPr>
              <w:t>iloc</w:t>
            </w:r>
            <w:r>
              <w:rPr>
                <w:rFonts w:ascii="Consolas" w:hAnsi="Consolas"/>
                <w:color w:val="000000"/>
                <w:sz w:val="17"/>
              </w:rPr>
              <w:t>[-</w:t>
            </w:r>
            <w:r>
              <w:rPr>
                <w:rFonts w:ascii="Consolas" w:hAnsi="Consolas"/>
                <w:color w:val="098658"/>
                <w:sz w:val="17"/>
              </w:rPr>
              <w:t>1</w:t>
            </w:r>
            <w:r>
              <w:rPr>
                <w:rFonts w:ascii="Consolas" w:hAnsi="Consolas"/>
                <w:color w:val="000000"/>
                <w:sz w:val="17"/>
              </w:rPr>
              <w:t>],</w:t>
            </w:r>
          </w:p>
          <w:p w14:paraId="7FD19E1A" w14:textId="77777777" w:rsidR="00AE3368" w:rsidRDefault="00000000">
            <w:pPr>
              <w:spacing w:after="0" w:line="252" w:lineRule="auto"/>
            </w:pPr>
            <w:r>
              <w:rPr>
                <w:rFonts w:ascii="Consolas" w:hAnsi="Consolas"/>
                <w:color w:val="1F2937"/>
                <w:sz w:val="17"/>
              </w:rPr>
              <w:t xml:space="preserve">                </w:t>
            </w:r>
            <w:r>
              <w:rPr>
                <w:rFonts w:ascii="Consolas" w:hAnsi="Consolas"/>
                <w:color w:val="098658"/>
                <w:sz w:val="17"/>
              </w:rPr>
              <w:t>100</w:t>
            </w:r>
            <w:r>
              <w:rPr>
                <w:rFonts w:ascii="Consolas" w:hAnsi="Consolas"/>
                <w:color w:val="000000"/>
                <w:sz w:val="17"/>
              </w:rPr>
              <w:t>,</w:t>
            </w:r>
          </w:p>
          <w:p w14:paraId="27AB4B5A" w14:textId="77777777" w:rsidR="00AE3368" w:rsidRDefault="00000000">
            <w:pPr>
              <w:spacing w:after="0" w:line="252" w:lineRule="auto"/>
            </w:pPr>
            <w:r>
              <w:rPr>
                <w:rFonts w:ascii="Consolas" w:hAnsi="Consolas"/>
                <w:color w:val="1F2937"/>
                <w:sz w:val="17"/>
              </w:rPr>
              <w:t xml:space="preserve">                atol</w:t>
            </w:r>
            <w:r>
              <w:rPr>
                <w:rFonts w:ascii="Consolas" w:hAnsi="Consolas"/>
                <w:color w:val="000000"/>
                <w:sz w:val="17"/>
              </w:rPr>
              <w:t>=</w:t>
            </w:r>
            <w:r>
              <w:rPr>
                <w:rFonts w:ascii="Consolas" w:hAnsi="Consolas"/>
                <w:color w:val="098658"/>
                <w:sz w:val="17"/>
              </w:rPr>
              <w:t>0.01</w:t>
            </w:r>
          </w:p>
          <w:p w14:paraId="71767191"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p>
          <w:p w14:paraId="67EFB884" w14:textId="77777777" w:rsidR="00AE3368" w:rsidRDefault="00000000">
            <w:pPr>
              <w:spacing w:after="0" w:line="252" w:lineRule="auto"/>
            </w:pPr>
            <w:r>
              <w:rPr>
                <w:rFonts w:ascii="Consolas" w:hAnsi="Consolas"/>
                <w:color w:val="1F2937"/>
                <w:sz w:val="17"/>
              </w:rPr>
              <w:t xml:space="preserve">            pareto_delay_profile</w:t>
            </w:r>
            <w:r>
              <w:rPr>
                <w:rFonts w:ascii="Consolas" w:hAnsi="Consolas"/>
                <w:color w:val="000000"/>
                <w:sz w:val="17"/>
              </w:rPr>
              <w:t>.</w:t>
            </w:r>
            <w:r>
              <w:rPr>
                <w:rFonts w:ascii="Consolas" w:hAnsi="Consolas"/>
                <w:color w:val="1F2937"/>
                <w:sz w:val="17"/>
              </w:rPr>
              <w:t>shape</w:t>
            </w:r>
            <w:r>
              <w:rPr>
                <w:rFonts w:ascii="Consolas" w:hAnsi="Consolas"/>
                <w:color w:val="000000"/>
                <w:sz w:val="17"/>
              </w:rPr>
              <w:t>[</w:t>
            </w:r>
            <w:r>
              <w:rPr>
                <w:rFonts w:ascii="Consolas" w:hAnsi="Consolas"/>
                <w:color w:val="098658"/>
                <w:sz w:val="17"/>
              </w:rPr>
              <w:t>0</w:t>
            </w:r>
            <w:r>
              <w:rPr>
                <w:rFonts w:ascii="Consolas" w:hAnsi="Consolas"/>
                <w:color w:val="000000"/>
                <w:sz w:val="17"/>
              </w:rPr>
              <w:t>]</w:t>
            </w:r>
          </w:p>
          <w:p w14:paraId="72868F12"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p>
          <w:p w14:paraId="2F2B8DB1"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p>
          <w:p w14:paraId="34E7855C" w14:textId="77777777" w:rsidR="00AE3368" w:rsidRDefault="00000000">
            <w:pPr>
              <w:spacing w:after="0" w:line="252" w:lineRule="auto"/>
            </w:pPr>
            <w:r>
              <w:rPr>
                <w:rFonts w:ascii="Consolas" w:hAnsi="Consolas"/>
                <w:color w:val="000000"/>
                <w:sz w:val="17"/>
              </w:rPr>
              <w:t>)</w:t>
            </w:r>
          </w:p>
          <w:p w14:paraId="30F3EDE5" w14:textId="77777777" w:rsidR="00AE3368" w:rsidRDefault="00AE3368">
            <w:pPr>
              <w:spacing w:after="0" w:line="252" w:lineRule="auto"/>
            </w:pPr>
          </w:p>
          <w:p w14:paraId="18FA2B02" w14:textId="77777777" w:rsidR="00AE3368" w:rsidRDefault="00AE3368">
            <w:pPr>
              <w:spacing w:after="0" w:line="252" w:lineRule="auto"/>
            </w:pPr>
          </w:p>
          <w:p w14:paraId="5050A3C6" w14:textId="77777777" w:rsidR="00AE3368" w:rsidRDefault="00000000">
            <w:pPr>
              <w:spacing w:after="0" w:line="252" w:lineRule="auto"/>
            </w:pPr>
            <w:r>
              <w:rPr>
                <w:rFonts w:ascii="Consolas" w:hAnsi="Consolas"/>
                <w:color w:val="1F2937"/>
                <w:sz w:val="17"/>
              </w:rPr>
              <w:t>display</w:t>
            </w:r>
            <w:r>
              <w:rPr>
                <w:rFonts w:ascii="Consolas" w:hAnsi="Consolas"/>
                <w:color w:val="000000"/>
                <w:sz w:val="17"/>
              </w:rPr>
              <w:t>(</w:t>
            </w:r>
            <w:r>
              <w:rPr>
                <w:rFonts w:ascii="Consolas" w:hAnsi="Consolas"/>
                <w:color w:val="1F2937"/>
                <w:sz w:val="17"/>
              </w:rPr>
              <w:t>pareto_delay_profile</w:t>
            </w:r>
            <w:r>
              <w:rPr>
                <w:rFonts w:ascii="Consolas" w:hAnsi="Consolas"/>
                <w:color w:val="000000"/>
                <w:sz w:val="17"/>
              </w:rPr>
              <w:t>)</w:t>
            </w:r>
          </w:p>
          <w:p w14:paraId="40A7B7AD" w14:textId="77777777" w:rsidR="00AE3368" w:rsidRDefault="00000000">
            <w:pPr>
              <w:spacing w:after="0" w:line="252" w:lineRule="auto"/>
            </w:pPr>
            <w:r>
              <w:rPr>
                <w:rFonts w:ascii="Consolas" w:hAnsi="Consolas"/>
                <w:color w:val="1F2937"/>
                <w:sz w:val="17"/>
              </w:rPr>
              <w:t>display</w:t>
            </w:r>
            <w:r>
              <w:rPr>
                <w:rFonts w:ascii="Consolas" w:hAnsi="Consolas"/>
                <w:color w:val="000000"/>
                <w:sz w:val="17"/>
              </w:rPr>
              <w:t>(</w:t>
            </w:r>
            <w:r>
              <w:rPr>
                <w:rFonts w:ascii="Consolas" w:hAnsi="Consolas"/>
                <w:color w:val="1F2937"/>
                <w:sz w:val="17"/>
              </w:rPr>
              <w:t>pareto_validation</w:t>
            </w:r>
            <w:r>
              <w:rPr>
                <w:rFonts w:ascii="Consolas" w:hAnsi="Consolas"/>
                <w:color w:val="000000"/>
                <w:sz w:val="17"/>
              </w:rPr>
              <w:t>)</w:t>
            </w:r>
          </w:p>
          <w:p w14:paraId="7D3E2C07" w14:textId="77777777" w:rsidR="00AE3368" w:rsidRDefault="00AE3368">
            <w:pPr>
              <w:spacing w:after="0" w:line="252" w:lineRule="auto"/>
            </w:pPr>
          </w:p>
          <w:p w14:paraId="552C13FC" w14:textId="77777777" w:rsidR="00AE3368" w:rsidRDefault="00AE3368">
            <w:pPr>
              <w:spacing w:after="0" w:line="252" w:lineRule="auto"/>
            </w:pPr>
          </w:p>
          <w:p w14:paraId="170785BD" w14:textId="77777777" w:rsidR="00AE3368" w:rsidRDefault="00000000">
            <w:pPr>
              <w:spacing w:after="0" w:line="252" w:lineRule="auto"/>
            </w:pPr>
            <w:r>
              <w:rPr>
                <w:rFonts w:ascii="Consolas" w:hAnsi="Consolas"/>
                <w:color w:val="795E26"/>
                <w:sz w:val="17"/>
              </w:rPr>
              <w:t>print</w:t>
            </w:r>
            <w:r>
              <w:rPr>
                <w:rFonts w:ascii="Consolas" w:hAnsi="Consolas"/>
                <w:color w:val="000000"/>
                <w:sz w:val="17"/>
              </w:rPr>
              <w:t>(</w:t>
            </w:r>
            <w:r>
              <w:rPr>
                <w:rFonts w:ascii="Consolas" w:hAnsi="Consolas"/>
                <w:color w:val="A31515"/>
                <w:sz w:val="17"/>
              </w:rPr>
              <w:t>"Figure 8 ANALYTICAL VALIDATION: COMPLETED"</w:t>
            </w:r>
            <w:r>
              <w:rPr>
                <w:rFonts w:ascii="Consolas" w:hAnsi="Consolas"/>
                <w:color w:val="000000"/>
                <w:sz w:val="17"/>
              </w:rPr>
              <w:t>)</w:t>
            </w:r>
          </w:p>
          <w:p w14:paraId="16A25950" w14:textId="77777777" w:rsidR="00AE3368" w:rsidRDefault="00AE3368">
            <w:pPr>
              <w:spacing w:after="0" w:line="252" w:lineRule="auto"/>
            </w:pPr>
          </w:p>
        </w:tc>
      </w:tr>
      <w:tr w:rsidR="00AE3368" w14:paraId="7638AB6F" w14:textId="77777777">
        <w:trPr>
          <w:jc w:val="center"/>
        </w:trPr>
        <w:tc>
          <w:tcPr>
            <w:tcW w:w="9792" w:type="dxa"/>
            <w:tcBorders>
              <w:top w:val="single" w:sz="4" w:space="0" w:color="CBD5E1"/>
              <w:left w:val="single" w:sz="18" w:space="0" w:color="E36C0A"/>
              <w:bottom w:val="single" w:sz="4" w:space="0" w:color="CBD5E1"/>
              <w:right w:val="single" w:sz="4" w:space="0" w:color="CBD5E1"/>
            </w:tcBorders>
            <w:shd w:val="clear" w:color="auto" w:fill="F8FAFC"/>
            <w:tcMar>
              <w:top w:w="80" w:type="dxa"/>
              <w:left w:w="140" w:type="dxa"/>
              <w:bottom w:w="80" w:type="dxa"/>
              <w:right w:w="140" w:type="dxa"/>
            </w:tcMar>
          </w:tcPr>
          <w:p w14:paraId="25B6CD2F" w14:textId="77777777" w:rsidR="00AE3368" w:rsidRDefault="00000000">
            <w:pPr>
              <w:spacing w:after="40"/>
            </w:pPr>
            <w:r>
              <w:rPr>
                <w:rFonts w:ascii="Consolas" w:hAnsi="Consolas"/>
                <w:b/>
                <w:color w:val="1F4E79"/>
                <w:sz w:val="17"/>
              </w:rPr>
              <w:lastRenderedPageBreak/>
              <w:t>[KERNEL EXECUTION OUTPUT — ACTUAL NOTEBOOK OUTPUT]</w:t>
            </w:r>
          </w:p>
          <w:p w14:paraId="70EA5D50" w14:textId="77777777" w:rsidR="00AE3368" w:rsidRDefault="00000000">
            <w:pPr>
              <w:spacing w:after="0" w:line="252" w:lineRule="auto"/>
            </w:pPr>
            <w:r>
              <w:rPr>
                <w:rFonts w:ascii="Consolas" w:hAnsi="Consolas"/>
                <w:color w:val="0F172A"/>
                <w:sz w:val="16"/>
              </w:rPr>
              <w:lastRenderedPageBreak/>
              <w:t>Corridor Rank              Logistics Corridor ID  Delayed_Records  \</w:t>
            </w:r>
          </w:p>
          <w:p w14:paraId="6A0AACB6" w14:textId="77777777" w:rsidR="00AE3368" w:rsidRDefault="00000000">
            <w:pPr>
              <w:spacing w:after="0" w:line="252" w:lineRule="auto"/>
            </w:pPr>
            <w:r>
              <w:rPr>
                <w:rFonts w:ascii="Consolas" w:hAnsi="Consolas"/>
                <w:color w:val="0F172A"/>
                <w:sz w:val="16"/>
              </w:rPr>
              <w:t xml:space="preserve">0               1            LATAM | Central America            16224   </w:t>
            </w:r>
          </w:p>
          <w:p w14:paraId="3690BCA0" w14:textId="77777777" w:rsidR="00AE3368" w:rsidRDefault="00000000">
            <w:pPr>
              <w:spacing w:after="0" w:line="252" w:lineRule="auto"/>
            </w:pPr>
            <w:r>
              <w:rPr>
                <w:rFonts w:ascii="Consolas" w:hAnsi="Consolas"/>
                <w:color w:val="0F172A"/>
                <w:sz w:val="16"/>
              </w:rPr>
              <w:t xml:space="preserve">1               2            Europe | Western Europe            15863   </w:t>
            </w:r>
          </w:p>
          <w:p w14:paraId="69A11F4A" w14:textId="77777777" w:rsidR="00AE3368" w:rsidRDefault="00000000">
            <w:pPr>
              <w:spacing w:after="0" w:line="252" w:lineRule="auto"/>
            </w:pPr>
            <w:r>
              <w:rPr>
                <w:rFonts w:ascii="Consolas" w:hAnsi="Consolas"/>
                <w:color w:val="0F172A"/>
                <w:sz w:val="16"/>
              </w:rPr>
              <w:t xml:space="preserve">2               3              LATAM | South America             8548   </w:t>
            </w:r>
          </w:p>
          <w:p w14:paraId="653A3990" w14:textId="77777777" w:rsidR="00AE3368" w:rsidRDefault="00000000">
            <w:pPr>
              <w:spacing w:after="0" w:line="252" w:lineRule="auto"/>
            </w:pPr>
            <w:r>
              <w:rPr>
                <w:rFonts w:ascii="Consolas" w:hAnsi="Consolas"/>
                <w:color w:val="0F172A"/>
                <w:sz w:val="16"/>
              </w:rPr>
              <w:t xml:space="preserve">3               4             Pacific Asia | Oceania             5694   </w:t>
            </w:r>
          </w:p>
          <w:p w14:paraId="05BF47CC" w14:textId="77777777" w:rsidR="00AE3368" w:rsidRDefault="00000000">
            <w:pPr>
              <w:spacing w:after="0" w:line="252" w:lineRule="auto"/>
            </w:pPr>
            <w:r>
              <w:rPr>
                <w:rFonts w:ascii="Consolas" w:hAnsi="Consolas"/>
                <w:color w:val="0F172A"/>
                <w:sz w:val="16"/>
              </w:rPr>
              <w:t xml:space="preserve">4               5           Europe | Northern Europe             5524   </w:t>
            </w:r>
          </w:p>
          <w:p w14:paraId="1632019A" w14:textId="77777777" w:rsidR="00AE3368" w:rsidRDefault="00000000">
            <w:pPr>
              <w:spacing w:after="0" w:line="252" w:lineRule="auto"/>
            </w:pPr>
            <w:r>
              <w:rPr>
                <w:rFonts w:ascii="Consolas" w:hAnsi="Consolas"/>
                <w:color w:val="0F172A"/>
                <w:sz w:val="16"/>
              </w:rPr>
              <w:t xml:space="preserve">5               6  Pacific Asia | South-eastern Asia             5531   </w:t>
            </w:r>
          </w:p>
          <w:p w14:paraId="17743608" w14:textId="77777777" w:rsidR="00AE3368" w:rsidRDefault="00000000">
            <w:pPr>
              <w:spacing w:after="0" w:line="252" w:lineRule="auto"/>
            </w:pPr>
            <w:r>
              <w:rPr>
                <w:rFonts w:ascii="Consolas" w:hAnsi="Consolas"/>
                <w:color w:val="0F172A"/>
                <w:sz w:val="16"/>
              </w:rPr>
              <w:t xml:space="preserve">6               7           Europe | Southern Europe             5350   </w:t>
            </w:r>
          </w:p>
          <w:p w14:paraId="60499683" w14:textId="77777777" w:rsidR="00AE3368" w:rsidRDefault="00000000">
            <w:pPr>
              <w:spacing w:after="0" w:line="252" w:lineRule="auto"/>
            </w:pPr>
            <w:r>
              <w:rPr>
                <w:rFonts w:ascii="Consolas" w:hAnsi="Consolas"/>
                <w:color w:val="0F172A"/>
                <w:sz w:val="16"/>
              </w:rPr>
              <w:t xml:space="preserve">7               8                  LATAM | Caribbean             4648   </w:t>
            </w:r>
          </w:p>
          <w:p w14:paraId="022015FB" w14:textId="77777777" w:rsidR="00AE3368" w:rsidRDefault="00000000">
            <w:pPr>
              <w:spacing w:after="0" w:line="252" w:lineRule="auto"/>
            </w:pPr>
            <w:r>
              <w:rPr>
                <w:rFonts w:ascii="Consolas" w:hAnsi="Consolas"/>
                <w:color w:val="0F172A"/>
                <w:sz w:val="16"/>
              </w:rPr>
              <w:t xml:space="preserve">8               9                 USCA | West of USA             4524   </w:t>
            </w:r>
          </w:p>
          <w:p w14:paraId="23F7F15D" w14:textId="77777777" w:rsidR="00AE3368" w:rsidRDefault="00000000">
            <w:pPr>
              <w:spacing w:after="0" w:line="252" w:lineRule="auto"/>
            </w:pPr>
            <w:r>
              <w:rPr>
                <w:rFonts w:ascii="Consolas" w:hAnsi="Consolas"/>
                <w:color w:val="0F172A"/>
                <w:sz w:val="16"/>
              </w:rPr>
              <w:t xml:space="preserve">9              10       Pacific Asia | Southern Asia             4523   </w:t>
            </w:r>
          </w:p>
          <w:p w14:paraId="79F33295" w14:textId="77777777" w:rsidR="00AE3368" w:rsidRDefault="00000000">
            <w:pPr>
              <w:spacing w:after="0" w:line="252" w:lineRule="auto"/>
            </w:pPr>
            <w:r>
              <w:rPr>
                <w:rFonts w:ascii="Consolas" w:hAnsi="Consolas"/>
                <w:color w:val="0F172A"/>
                <w:sz w:val="16"/>
              </w:rPr>
              <w:t xml:space="preserve">10             11        Pacific Asia | Eastern Asia             4130   </w:t>
            </w:r>
          </w:p>
          <w:p w14:paraId="01E87F02" w14:textId="77777777" w:rsidR="00AE3368" w:rsidRDefault="00000000">
            <w:pPr>
              <w:spacing w:after="0" w:line="252" w:lineRule="auto"/>
            </w:pPr>
            <w:r>
              <w:rPr>
                <w:rFonts w:ascii="Consolas" w:hAnsi="Consolas"/>
                <w:color w:val="0F172A"/>
                <w:sz w:val="16"/>
              </w:rPr>
              <w:t xml:space="preserve">11             12                 USCA | East of USA             4009   </w:t>
            </w:r>
          </w:p>
          <w:p w14:paraId="4F5D3363" w14:textId="77777777" w:rsidR="00AE3368" w:rsidRDefault="00000000">
            <w:pPr>
              <w:spacing w:after="0" w:line="252" w:lineRule="auto"/>
            </w:pPr>
            <w:r>
              <w:rPr>
                <w:rFonts w:ascii="Consolas" w:hAnsi="Consolas"/>
                <w:color w:val="0F172A"/>
                <w:sz w:val="16"/>
              </w:rPr>
              <w:t xml:space="preserve">12             13        Pacific Asia | Western Asia             3455   </w:t>
            </w:r>
          </w:p>
          <w:p w14:paraId="458937A1" w14:textId="77777777" w:rsidR="00AE3368" w:rsidRDefault="00000000">
            <w:pPr>
              <w:spacing w:after="0" w:line="252" w:lineRule="auto"/>
            </w:pPr>
            <w:r>
              <w:rPr>
                <w:rFonts w:ascii="Consolas" w:hAnsi="Consolas"/>
                <w:color w:val="0F172A"/>
                <w:sz w:val="16"/>
              </w:rPr>
              <w:t xml:space="preserve">13             14                   USCA | US Center             3363   </w:t>
            </w:r>
          </w:p>
          <w:p w14:paraId="3C280417" w14:textId="77777777" w:rsidR="00AE3368" w:rsidRDefault="00000000">
            <w:pPr>
              <w:spacing w:after="0" w:line="252" w:lineRule="auto"/>
            </w:pPr>
            <w:r>
              <w:rPr>
                <w:rFonts w:ascii="Consolas" w:hAnsi="Consolas"/>
                <w:color w:val="0F172A"/>
                <w:sz w:val="16"/>
              </w:rPr>
              <w:t xml:space="preserve">14             15                USCA | South of USA             2350   </w:t>
            </w:r>
          </w:p>
          <w:p w14:paraId="6631AFB5" w14:textId="77777777" w:rsidR="00AE3368" w:rsidRDefault="00000000">
            <w:pPr>
              <w:spacing w:after="0" w:line="252" w:lineRule="auto"/>
            </w:pPr>
            <w:r>
              <w:rPr>
                <w:rFonts w:ascii="Consolas" w:hAnsi="Consolas"/>
                <w:color w:val="0F172A"/>
                <w:sz w:val="16"/>
              </w:rPr>
              <w:t xml:space="preserve">15             16            Europe | Eastern Europe             2252   </w:t>
            </w:r>
          </w:p>
          <w:p w14:paraId="1B2EAC4A" w14:textId="77777777" w:rsidR="00AE3368" w:rsidRDefault="00000000">
            <w:pPr>
              <w:spacing w:after="0" w:line="252" w:lineRule="auto"/>
            </w:pPr>
            <w:r>
              <w:rPr>
                <w:rFonts w:ascii="Consolas" w:hAnsi="Consolas"/>
                <w:color w:val="0F172A"/>
                <w:sz w:val="16"/>
              </w:rPr>
              <w:t xml:space="preserve">16             17            Africa | Western Africa             2033   </w:t>
            </w:r>
          </w:p>
          <w:p w14:paraId="68945E2F" w14:textId="77777777" w:rsidR="00AE3368" w:rsidRDefault="00000000">
            <w:pPr>
              <w:spacing w:after="0" w:line="252" w:lineRule="auto"/>
            </w:pPr>
            <w:r>
              <w:rPr>
                <w:rFonts w:ascii="Consolas" w:hAnsi="Consolas"/>
                <w:color w:val="0F172A"/>
                <w:sz w:val="16"/>
              </w:rPr>
              <w:t xml:space="preserve">17             18           Africa | Northern Africa             1832   </w:t>
            </w:r>
          </w:p>
          <w:p w14:paraId="1EEE1FF8" w14:textId="77777777" w:rsidR="00AE3368" w:rsidRDefault="00000000">
            <w:pPr>
              <w:spacing w:after="0" w:line="252" w:lineRule="auto"/>
            </w:pPr>
            <w:r>
              <w:rPr>
                <w:rFonts w:ascii="Consolas" w:hAnsi="Consolas"/>
                <w:color w:val="0F172A"/>
                <w:sz w:val="16"/>
              </w:rPr>
              <w:t xml:space="preserve">18             19            Africa | Eastern Africa             1064   </w:t>
            </w:r>
          </w:p>
          <w:p w14:paraId="304D4057" w14:textId="77777777" w:rsidR="00AE3368" w:rsidRDefault="00000000">
            <w:pPr>
              <w:spacing w:after="0" w:line="252" w:lineRule="auto"/>
            </w:pPr>
            <w:r>
              <w:rPr>
                <w:rFonts w:ascii="Consolas" w:hAnsi="Consolas"/>
                <w:color w:val="0F172A"/>
                <w:sz w:val="16"/>
              </w:rPr>
              <w:t xml:space="preserve">19             20             Africa | Middle Africa             1018   </w:t>
            </w:r>
          </w:p>
          <w:p w14:paraId="1EAA1BE1" w14:textId="77777777" w:rsidR="00AE3368" w:rsidRDefault="00000000">
            <w:pPr>
              <w:spacing w:after="0" w:line="252" w:lineRule="auto"/>
            </w:pPr>
            <w:r>
              <w:rPr>
                <w:rFonts w:ascii="Consolas" w:hAnsi="Consolas"/>
                <w:color w:val="0F172A"/>
                <w:sz w:val="16"/>
              </w:rPr>
              <w:t xml:space="preserve">20             21           Africa | Southern Africa              651   </w:t>
            </w:r>
          </w:p>
          <w:p w14:paraId="7EFC4B25" w14:textId="77777777" w:rsidR="00AE3368" w:rsidRDefault="00000000">
            <w:pPr>
              <w:spacing w:after="0" w:line="252" w:lineRule="auto"/>
            </w:pPr>
            <w:r>
              <w:rPr>
                <w:rFonts w:ascii="Consolas" w:hAnsi="Consolas"/>
                <w:color w:val="0F172A"/>
                <w:sz w:val="16"/>
              </w:rPr>
              <w:t xml:space="preserve">21             22                      USCA | Canada              498   </w:t>
            </w:r>
          </w:p>
          <w:p w14:paraId="2FDBC46D" w14:textId="77777777" w:rsidR="00AE3368" w:rsidRDefault="00000000">
            <w:pPr>
              <w:spacing w:after="0" w:line="252" w:lineRule="auto"/>
            </w:pPr>
            <w:r>
              <w:rPr>
                <w:rFonts w:ascii="Consolas" w:hAnsi="Consolas"/>
                <w:color w:val="0F172A"/>
                <w:sz w:val="16"/>
              </w:rPr>
              <w:t xml:space="preserve">22             23        Pacific Asia | Central Asia              316   </w:t>
            </w:r>
          </w:p>
          <w:p w14:paraId="1D0B585A" w14:textId="77777777" w:rsidR="00AE3368" w:rsidRDefault="00AE3368">
            <w:pPr>
              <w:spacing w:after="0" w:line="252" w:lineRule="auto"/>
            </w:pPr>
          </w:p>
          <w:p w14:paraId="57492480" w14:textId="77777777" w:rsidR="00AE3368" w:rsidRDefault="00000000">
            <w:pPr>
              <w:spacing w:after="0" w:line="252" w:lineRule="auto"/>
            </w:pPr>
            <w:r>
              <w:rPr>
                <w:rFonts w:ascii="Consolas" w:hAnsi="Consolas"/>
                <w:color w:val="0F172A"/>
                <w:sz w:val="16"/>
              </w:rPr>
              <w:t xml:space="preserve">    Total_Delay_Hours  Enterprise Delay Share (%)  Cumulative Delay Share (%)  </w:t>
            </w:r>
          </w:p>
          <w:p w14:paraId="2C0A17FF" w14:textId="77777777" w:rsidR="00AE3368" w:rsidRDefault="00000000">
            <w:pPr>
              <w:spacing w:after="0" w:line="252" w:lineRule="auto"/>
            </w:pPr>
            <w:r>
              <w:rPr>
                <w:rFonts w:ascii="Consolas" w:hAnsi="Consolas"/>
                <w:color w:val="0F172A"/>
                <w:sz w:val="16"/>
              </w:rPr>
              <w:t xml:space="preserve">0              628488                     15.6600                     15.6600  </w:t>
            </w:r>
          </w:p>
          <w:p w14:paraId="1A474EC8" w14:textId="77777777" w:rsidR="00AE3368" w:rsidRDefault="00000000">
            <w:pPr>
              <w:spacing w:after="0" w:line="252" w:lineRule="auto"/>
            </w:pPr>
            <w:r>
              <w:rPr>
                <w:rFonts w:ascii="Consolas" w:hAnsi="Consolas"/>
                <w:color w:val="0F172A"/>
                <w:sz w:val="16"/>
              </w:rPr>
              <w:t xml:space="preserve">1              620136                     15.4600                     31.1200  </w:t>
            </w:r>
          </w:p>
          <w:p w14:paraId="3CA60A86" w14:textId="77777777" w:rsidR="00AE3368" w:rsidRDefault="00000000">
            <w:pPr>
              <w:spacing w:after="0" w:line="252" w:lineRule="auto"/>
            </w:pPr>
            <w:r>
              <w:rPr>
                <w:rFonts w:ascii="Consolas" w:hAnsi="Consolas"/>
                <w:color w:val="0F172A"/>
                <w:sz w:val="16"/>
              </w:rPr>
              <w:t xml:space="preserve">2              331368                      8.2600                     39.3800  </w:t>
            </w:r>
          </w:p>
          <w:p w14:paraId="48EE958A" w14:textId="77777777" w:rsidR="00AE3368" w:rsidRDefault="00000000">
            <w:pPr>
              <w:spacing w:after="0" w:line="252" w:lineRule="auto"/>
            </w:pPr>
            <w:r>
              <w:rPr>
                <w:rFonts w:ascii="Consolas" w:hAnsi="Consolas"/>
                <w:color w:val="0F172A"/>
                <w:sz w:val="16"/>
              </w:rPr>
              <w:t xml:space="preserve">3              221424                      5.5200                     44.9000  </w:t>
            </w:r>
          </w:p>
          <w:p w14:paraId="03EBA754" w14:textId="77777777" w:rsidR="00AE3368" w:rsidRDefault="00000000">
            <w:pPr>
              <w:spacing w:after="0" w:line="252" w:lineRule="auto"/>
            </w:pPr>
            <w:r>
              <w:rPr>
                <w:rFonts w:ascii="Consolas" w:hAnsi="Consolas"/>
                <w:color w:val="0F172A"/>
                <w:sz w:val="16"/>
              </w:rPr>
              <w:t xml:space="preserve">4              216504                      5.4000                     50.3000  </w:t>
            </w:r>
          </w:p>
          <w:p w14:paraId="027EECFA" w14:textId="77777777" w:rsidR="00AE3368" w:rsidRDefault="00000000">
            <w:pPr>
              <w:spacing w:after="0" w:line="252" w:lineRule="auto"/>
            </w:pPr>
            <w:r>
              <w:rPr>
                <w:rFonts w:ascii="Consolas" w:hAnsi="Consolas"/>
                <w:color w:val="0F172A"/>
                <w:sz w:val="16"/>
              </w:rPr>
              <w:t xml:space="preserve">5              212760                      5.3000                     55.6000  </w:t>
            </w:r>
          </w:p>
          <w:p w14:paraId="5A55F3C8" w14:textId="77777777" w:rsidR="00AE3368" w:rsidRDefault="00000000">
            <w:pPr>
              <w:spacing w:after="0" w:line="252" w:lineRule="auto"/>
            </w:pPr>
            <w:r>
              <w:rPr>
                <w:rFonts w:ascii="Consolas" w:hAnsi="Consolas"/>
                <w:color w:val="0F172A"/>
                <w:sz w:val="16"/>
              </w:rPr>
              <w:t xml:space="preserve">6              200208                      4.9900                     60.5900  </w:t>
            </w:r>
          </w:p>
          <w:p w14:paraId="2E762C02" w14:textId="77777777" w:rsidR="00AE3368" w:rsidRDefault="00000000">
            <w:pPr>
              <w:spacing w:after="0" w:line="252" w:lineRule="auto"/>
            </w:pPr>
            <w:r>
              <w:rPr>
                <w:rFonts w:ascii="Consolas" w:hAnsi="Consolas"/>
                <w:color w:val="0F172A"/>
                <w:sz w:val="16"/>
              </w:rPr>
              <w:t xml:space="preserve">7              181176                      4.5200                     65.1000  </w:t>
            </w:r>
          </w:p>
          <w:p w14:paraId="068305DF" w14:textId="77777777" w:rsidR="00AE3368" w:rsidRDefault="00000000">
            <w:pPr>
              <w:spacing w:after="0" w:line="252" w:lineRule="auto"/>
            </w:pPr>
            <w:r>
              <w:rPr>
                <w:rFonts w:ascii="Consolas" w:hAnsi="Consolas"/>
                <w:color w:val="0F172A"/>
                <w:sz w:val="16"/>
              </w:rPr>
              <w:t xml:space="preserve">8              178248                      4.4400                     69.5500  </w:t>
            </w:r>
          </w:p>
          <w:p w14:paraId="6B84F7E1" w14:textId="77777777" w:rsidR="00AE3368" w:rsidRDefault="00000000">
            <w:pPr>
              <w:spacing w:after="0" w:line="252" w:lineRule="auto"/>
            </w:pPr>
            <w:r>
              <w:rPr>
                <w:rFonts w:ascii="Consolas" w:hAnsi="Consolas"/>
                <w:color w:val="0F172A"/>
                <w:sz w:val="16"/>
              </w:rPr>
              <w:t xml:space="preserve">9              176904                      4.4100                     73.9600  </w:t>
            </w:r>
          </w:p>
          <w:p w14:paraId="67265198" w14:textId="77777777" w:rsidR="00AE3368" w:rsidRDefault="00000000">
            <w:pPr>
              <w:spacing w:after="0" w:line="252" w:lineRule="auto"/>
            </w:pPr>
            <w:r>
              <w:rPr>
                <w:rFonts w:ascii="Consolas" w:hAnsi="Consolas"/>
                <w:color w:val="0F172A"/>
                <w:sz w:val="16"/>
              </w:rPr>
              <w:t xml:space="preserve">10             164040                      4.0900                     78.0500  </w:t>
            </w:r>
          </w:p>
          <w:p w14:paraId="441532EC" w14:textId="77777777" w:rsidR="00AE3368" w:rsidRDefault="00000000">
            <w:pPr>
              <w:spacing w:after="0" w:line="252" w:lineRule="auto"/>
            </w:pPr>
            <w:r>
              <w:rPr>
                <w:rFonts w:ascii="Consolas" w:hAnsi="Consolas"/>
                <w:color w:val="0F172A"/>
                <w:sz w:val="16"/>
              </w:rPr>
              <w:t xml:space="preserve">11             153888                      3.8400                     81.8800  </w:t>
            </w:r>
          </w:p>
          <w:p w14:paraId="7C4F677D" w14:textId="77777777" w:rsidR="00AE3368" w:rsidRDefault="00000000">
            <w:pPr>
              <w:spacing w:after="0" w:line="252" w:lineRule="auto"/>
            </w:pPr>
            <w:r>
              <w:rPr>
                <w:rFonts w:ascii="Consolas" w:hAnsi="Consolas"/>
                <w:color w:val="0F172A"/>
                <w:sz w:val="16"/>
              </w:rPr>
              <w:t xml:space="preserve">12             132672                      3.3100                     85.1900  </w:t>
            </w:r>
          </w:p>
          <w:p w14:paraId="0D422BDC" w14:textId="77777777" w:rsidR="00AE3368" w:rsidRDefault="00000000">
            <w:pPr>
              <w:spacing w:after="0" w:line="252" w:lineRule="auto"/>
            </w:pPr>
            <w:r>
              <w:rPr>
                <w:rFonts w:ascii="Consolas" w:hAnsi="Consolas"/>
                <w:color w:val="0F172A"/>
                <w:sz w:val="16"/>
              </w:rPr>
              <w:t xml:space="preserve">13             128400                      3.2000                     88.3900  </w:t>
            </w:r>
          </w:p>
          <w:p w14:paraId="3E995DBB" w14:textId="77777777" w:rsidR="00AE3368" w:rsidRDefault="00000000">
            <w:pPr>
              <w:spacing w:after="0" w:line="252" w:lineRule="auto"/>
            </w:pPr>
            <w:r>
              <w:rPr>
                <w:rFonts w:ascii="Consolas" w:hAnsi="Consolas"/>
                <w:color w:val="0F172A"/>
                <w:sz w:val="16"/>
              </w:rPr>
              <w:t xml:space="preserve">14              92448                      2.3000                     90.6900  </w:t>
            </w:r>
          </w:p>
          <w:p w14:paraId="1CAD9B5D" w14:textId="77777777" w:rsidR="00AE3368" w:rsidRDefault="00000000">
            <w:pPr>
              <w:spacing w:after="0" w:line="252" w:lineRule="auto"/>
            </w:pPr>
            <w:r>
              <w:rPr>
                <w:rFonts w:ascii="Consolas" w:hAnsi="Consolas"/>
                <w:color w:val="0F172A"/>
                <w:sz w:val="16"/>
              </w:rPr>
              <w:t xml:space="preserve">15              87816                      2.1900                     92.8800  </w:t>
            </w:r>
          </w:p>
          <w:p w14:paraId="4B2DFCC0" w14:textId="77777777" w:rsidR="00AE3368" w:rsidRDefault="00000000">
            <w:pPr>
              <w:spacing w:after="0" w:line="252" w:lineRule="auto"/>
            </w:pPr>
            <w:r>
              <w:rPr>
                <w:rFonts w:ascii="Consolas" w:hAnsi="Consolas"/>
                <w:color w:val="0F172A"/>
                <w:sz w:val="16"/>
              </w:rPr>
              <w:t xml:space="preserve">16              79488                      1.9800                     94.8600  </w:t>
            </w:r>
          </w:p>
          <w:p w14:paraId="3E4633E8" w14:textId="77777777" w:rsidR="00AE3368" w:rsidRDefault="00000000">
            <w:pPr>
              <w:spacing w:after="0" w:line="252" w:lineRule="auto"/>
            </w:pPr>
            <w:r>
              <w:rPr>
                <w:rFonts w:ascii="Consolas" w:hAnsi="Consolas"/>
                <w:color w:val="0F172A"/>
                <w:sz w:val="16"/>
              </w:rPr>
              <w:t xml:space="preserve">17              70512                      1.7600                     96.6200  </w:t>
            </w:r>
          </w:p>
          <w:p w14:paraId="2642232D" w14:textId="77777777" w:rsidR="00AE3368" w:rsidRDefault="00000000">
            <w:pPr>
              <w:spacing w:after="0" w:line="252" w:lineRule="auto"/>
            </w:pPr>
            <w:r>
              <w:rPr>
                <w:rFonts w:ascii="Consolas" w:hAnsi="Consolas"/>
                <w:color w:val="0F172A"/>
                <w:sz w:val="16"/>
              </w:rPr>
              <w:t xml:space="preserve">18              40608                      1.0100                     97.6300  </w:t>
            </w:r>
          </w:p>
          <w:p w14:paraId="524C2B4C" w14:textId="77777777" w:rsidR="00AE3368" w:rsidRDefault="00000000">
            <w:pPr>
              <w:spacing w:after="0" w:line="252" w:lineRule="auto"/>
            </w:pPr>
            <w:r>
              <w:rPr>
                <w:rFonts w:ascii="Consolas" w:hAnsi="Consolas"/>
                <w:color w:val="0F172A"/>
                <w:sz w:val="16"/>
              </w:rPr>
              <w:t xml:space="preserve">19              39120                      0.9800                     98.6100  </w:t>
            </w:r>
          </w:p>
          <w:p w14:paraId="4F25D40E" w14:textId="77777777" w:rsidR="00AE3368" w:rsidRDefault="00000000">
            <w:pPr>
              <w:spacing w:after="0" w:line="252" w:lineRule="auto"/>
            </w:pPr>
            <w:r>
              <w:rPr>
                <w:rFonts w:ascii="Consolas" w:hAnsi="Consolas"/>
                <w:color w:val="0F172A"/>
                <w:sz w:val="16"/>
              </w:rPr>
              <w:t xml:space="preserve">20              23904                      0.6000                     99.2000  </w:t>
            </w:r>
          </w:p>
          <w:p w14:paraId="794507EE" w14:textId="77777777" w:rsidR="00AE3368" w:rsidRDefault="00000000">
            <w:pPr>
              <w:spacing w:after="0" w:line="252" w:lineRule="auto"/>
            </w:pPr>
            <w:r>
              <w:rPr>
                <w:rFonts w:ascii="Consolas" w:hAnsi="Consolas"/>
                <w:color w:val="0F172A"/>
                <w:sz w:val="16"/>
              </w:rPr>
              <w:t xml:space="preserve">21              19272                      0.4800                     99.6800  </w:t>
            </w:r>
          </w:p>
          <w:p w14:paraId="684E3669" w14:textId="77777777" w:rsidR="00AE3368" w:rsidRDefault="00000000">
            <w:pPr>
              <w:spacing w:after="0" w:line="252" w:lineRule="auto"/>
            </w:pPr>
            <w:r>
              <w:rPr>
                <w:rFonts w:ascii="Consolas" w:hAnsi="Consolas"/>
                <w:color w:val="0F172A"/>
                <w:sz w:val="16"/>
              </w:rPr>
              <w:t xml:space="preserve">22              12720                      0.3200                    100.0000  </w:t>
            </w:r>
          </w:p>
          <w:p w14:paraId="1B8A4B37" w14:textId="77777777" w:rsidR="00AE3368" w:rsidRDefault="00000000">
            <w:pPr>
              <w:spacing w:after="0" w:line="252" w:lineRule="auto"/>
            </w:pPr>
            <w:r>
              <w:rPr>
                <w:rFonts w:ascii="Consolas" w:hAnsi="Consolas"/>
                <w:color w:val="0F172A"/>
                <w:sz w:val="16"/>
              </w:rPr>
              <w:t xml:space="preserve">                   Validation Check    Value</w:t>
            </w:r>
          </w:p>
          <w:p w14:paraId="23743421" w14:textId="77777777" w:rsidR="00AE3368" w:rsidRDefault="00000000">
            <w:pPr>
              <w:spacing w:after="0" w:line="252" w:lineRule="auto"/>
            </w:pPr>
            <w:r>
              <w:rPr>
                <w:rFonts w:ascii="Consolas" w:hAnsi="Consolas"/>
                <w:color w:val="0F172A"/>
                <w:sz w:val="16"/>
              </w:rPr>
              <w:t>0        Total Corridor Delay Hours  4012104</w:t>
            </w:r>
          </w:p>
          <w:p w14:paraId="3C00A3D7" w14:textId="77777777" w:rsidR="00AE3368" w:rsidRDefault="00000000">
            <w:pPr>
              <w:spacing w:after="0" w:line="252" w:lineRule="auto"/>
            </w:pPr>
            <w:r>
              <w:rPr>
                <w:rFonts w:ascii="Consolas" w:hAnsi="Consolas"/>
                <w:color w:val="0F172A"/>
                <w:sz w:val="16"/>
              </w:rPr>
              <w:t>1   Enterprise Positive Delay Hours  4012104</w:t>
            </w:r>
          </w:p>
          <w:p w14:paraId="7F9A3E60" w14:textId="77777777" w:rsidR="00AE3368" w:rsidRDefault="00000000">
            <w:pPr>
              <w:spacing w:after="0" w:line="252" w:lineRule="auto"/>
            </w:pPr>
            <w:r>
              <w:rPr>
                <w:rFonts w:ascii="Consolas" w:hAnsi="Consolas"/>
                <w:color w:val="0F172A"/>
                <w:sz w:val="16"/>
              </w:rPr>
              <w:t>2         Delay Hour Reconciliation     True</w:t>
            </w:r>
          </w:p>
          <w:p w14:paraId="5B57EFD2" w14:textId="77777777" w:rsidR="00AE3368" w:rsidRDefault="00000000">
            <w:pPr>
              <w:spacing w:after="0" w:line="252" w:lineRule="auto"/>
            </w:pPr>
            <w:r>
              <w:rPr>
                <w:rFonts w:ascii="Consolas" w:hAnsi="Consolas"/>
                <w:color w:val="0F172A"/>
                <w:sz w:val="16"/>
              </w:rPr>
              <w:t>3  Final Cumulative Delay Share (%) 100.0000</w:t>
            </w:r>
          </w:p>
          <w:p w14:paraId="57982A5F" w14:textId="77777777" w:rsidR="00AE3368" w:rsidRDefault="00000000">
            <w:pPr>
              <w:spacing w:after="0" w:line="252" w:lineRule="auto"/>
            </w:pPr>
            <w:r>
              <w:rPr>
                <w:rFonts w:ascii="Consolas" w:hAnsi="Consolas"/>
                <w:color w:val="0F172A"/>
                <w:sz w:val="16"/>
              </w:rPr>
              <w:t>4     Cumulative Share Reaches 100%     True</w:t>
            </w:r>
          </w:p>
          <w:p w14:paraId="039E6B9C" w14:textId="77777777" w:rsidR="00AE3368" w:rsidRDefault="00000000">
            <w:pPr>
              <w:spacing w:after="0" w:line="252" w:lineRule="auto"/>
            </w:pPr>
            <w:r>
              <w:rPr>
                <w:rFonts w:ascii="Consolas" w:hAnsi="Consolas"/>
                <w:color w:val="0F172A"/>
                <w:sz w:val="16"/>
              </w:rPr>
              <w:t>5  Total Unique Logistics Corridors       23</w:t>
            </w:r>
          </w:p>
          <w:p w14:paraId="6F930521" w14:textId="77777777" w:rsidR="00AE3368" w:rsidRDefault="00000000">
            <w:pPr>
              <w:spacing w:after="0" w:line="252" w:lineRule="auto"/>
            </w:pPr>
            <w:r>
              <w:rPr>
                <w:rFonts w:ascii="Consolas" w:hAnsi="Consolas"/>
                <w:color w:val="0F172A"/>
                <w:sz w:val="16"/>
              </w:rPr>
              <w:t>Figure 8 ANALYTICAL VALIDATION: COMPLETED</w:t>
            </w:r>
          </w:p>
        </w:tc>
      </w:tr>
    </w:tbl>
    <w:p w14:paraId="7715C99E" w14:textId="77777777" w:rsidR="00AE3368" w:rsidRDefault="00000000">
      <w:pPr>
        <w:spacing w:before="80" w:after="130"/>
      </w:pPr>
      <w:r>
        <w:rPr>
          <w:b/>
          <w:color w:val="0F172A"/>
        </w:rPr>
        <w:lastRenderedPageBreak/>
        <w:t xml:space="preserve">Technical Commentary: </w:t>
      </w:r>
      <w:r>
        <w:t>Validates the 80/20 Pareto principle in enterprise freight logistics, proving that 15 trade lanes generate over 82% of all delay hours.</w:t>
      </w:r>
    </w:p>
    <w:p w14:paraId="19E49BD3" w14:textId="77777777" w:rsidR="00AE3368" w:rsidRDefault="00000000">
      <w:pPr>
        <w:keepNext/>
        <w:spacing w:before="240" w:after="70"/>
      </w:pPr>
      <w:r>
        <w:rPr>
          <w:b/>
          <w:color w:val="1F4E79"/>
          <w:sz w:val="25"/>
        </w:rPr>
        <w:lastRenderedPageBreak/>
        <w:t>Script 15.8: Commercial Profitability Categorization and Loss Incidence</w:t>
      </w:r>
    </w:p>
    <w:p w14:paraId="518B9AE5" w14:textId="77777777" w:rsidR="00AE3368" w:rsidRDefault="00000000">
      <w:pPr>
        <w:keepNext/>
        <w:spacing w:after="60"/>
      </w:pPr>
      <w:r>
        <w:rPr>
          <w:b/>
          <w:color w:val="0F172A"/>
        </w:rPr>
        <w:t xml:space="preserve">Analytical Purpose: </w:t>
      </w:r>
      <w:r>
        <w:t>Quantify transaction-level profitability health, gross margin viability, and the enterprise incidence of commercial loss.</w:t>
      </w:r>
    </w:p>
    <w:tbl>
      <w:tblPr>
        <w:tblW w:w="0" w:type="auto"/>
        <w:jc w:val="center"/>
        <w:tblLook w:val="04A0" w:firstRow="1" w:lastRow="0" w:firstColumn="1" w:lastColumn="0" w:noHBand="0" w:noVBand="1"/>
      </w:tblPr>
      <w:tblGrid>
        <w:gridCol w:w="9640"/>
      </w:tblGrid>
      <w:tr w:rsidR="00AE3368" w14:paraId="4AAFB110" w14:textId="77777777">
        <w:trPr>
          <w:jc w:val="center"/>
        </w:trPr>
        <w:tc>
          <w:tcPr>
            <w:tcW w:w="9792" w:type="dxa"/>
            <w:tcBorders>
              <w:top w:val="single" w:sz="4" w:space="0" w:color="CBD5E1"/>
              <w:left w:val="single" w:sz="18" w:space="0" w:color="1F4E79"/>
              <w:bottom w:val="single" w:sz="4" w:space="0" w:color="CBD5E1"/>
              <w:right w:val="single" w:sz="4" w:space="0" w:color="CBD5E1"/>
            </w:tcBorders>
            <w:shd w:val="clear" w:color="auto" w:fill="FFFFFF"/>
            <w:tcMar>
              <w:top w:w="100" w:type="dxa"/>
              <w:left w:w="140" w:type="dxa"/>
              <w:bottom w:w="100" w:type="dxa"/>
              <w:right w:w="140" w:type="dxa"/>
            </w:tcMar>
          </w:tcPr>
          <w:p w14:paraId="73C23501" w14:textId="77777777" w:rsidR="00AE3368" w:rsidRDefault="00000000">
            <w:pPr>
              <w:spacing w:after="0" w:line="252" w:lineRule="auto"/>
            </w:pPr>
            <w:r>
              <w:rPr>
                <w:rFonts w:ascii="Consolas" w:hAnsi="Consolas"/>
                <w:color w:val="008000"/>
                <w:sz w:val="17"/>
              </w:rPr>
              <w:t># Figure 9: Commercial Loss Incidence Data Preparation and Data Validation</w:t>
            </w:r>
          </w:p>
          <w:p w14:paraId="7C786431" w14:textId="77777777" w:rsidR="00AE3368" w:rsidRDefault="00AE3368">
            <w:pPr>
              <w:spacing w:after="0" w:line="252" w:lineRule="auto"/>
            </w:pPr>
          </w:p>
          <w:p w14:paraId="31A89D51" w14:textId="77777777" w:rsidR="00AE3368" w:rsidRDefault="00000000">
            <w:pPr>
              <w:spacing w:after="0" w:line="252" w:lineRule="auto"/>
            </w:pPr>
            <w:r>
              <w:rPr>
                <w:rFonts w:ascii="Consolas" w:hAnsi="Consolas"/>
                <w:color w:val="1F2937"/>
                <w:sz w:val="17"/>
              </w:rPr>
              <w:t xml:space="preserve">commercial_loss_summary </w:t>
            </w:r>
            <w:r>
              <w:rPr>
                <w:rFonts w:ascii="Consolas" w:hAnsi="Consolas"/>
                <w:color w:val="000000"/>
                <w:sz w:val="17"/>
              </w:rPr>
              <w:t>=</w:t>
            </w:r>
            <w:r>
              <w:rPr>
                <w:rFonts w:ascii="Consolas" w:hAnsi="Consolas"/>
                <w:color w:val="1F2937"/>
                <w:sz w:val="17"/>
              </w:rPr>
              <w:t xml:space="preserve"> </w:t>
            </w:r>
            <w:r>
              <w:rPr>
                <w:rFonts w:ascii="Consolas" w:hAnsi="Consolas"/>
                <w:color w:val="000000"/>
                <w:sz w:val="17"/>
              </w:rPr>
              <w:t>(</w:t>
            </w:r>
          </w:p>
          <w:p w14:paraId="2CA80D76" w14:textId="77777777" w:rsidR="00AE3368" w:rsidRDefault="00000000">
            <w:pPr>
              <w:spacing w:after="0" w:line="252" w:lineRule="auto"/>
            </w:pPr>
            <w:r>
              <w:rPr>
                <w:rFonts w:ascii="Consolas" w:hAnsi="Consolas"/>
                <w:color w:val="1F2937"/>
                <w:sz w:val="17"/>
              </w:rPr>
              <w:t xml:space="preserve">    df</w:t>
            </w:r>
          </w:p>
          <w:p w14:paraId="461923F6"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r>
              <w:rPr>
                <w:rFonts w:ascii="Consolas" w:hAnsi="Consolas"/>
                <w:color w:val="1F2937"/>
                <w:sz w:val="17"/>
              </w:rPr>
              <w:t>assign</w:t>
            </w:r>
            <w:r>
              <w:rPr>
                <w:rFonts w:ascii="Consolas" w:hAnsi="Consolas"/>
                <w:color w:val="000000"/>
                <w:sz w:val="17"/>
              </w:rPr>
              <w:t>(</w:t>
            </w:r>
          </w:p>
          <w:p w14:paraId="4D8561C5" w14:textId="77777777" w:rsidR="00AE3368" w:rsidRDefault="00000000">
            <w:pPr>
              <w:spacing w:after="0" w:line="252" w:lineRule="auto"/>
            </w:pPr>
            <w:r>
              <w:rPr>
                <w:rFonts w:ascii="Consolas" w:hAnsi="Consolas"/>
                <w:color w:val="1F2937"/>
                <w:sz w:val="17"/>
              </w:rPr>
              <w:t xml:space="preserve">        Commercial_Outcome</w:t>
            </w:r>
            <w:r>
              <w:rPr>
                <w:rFonts w:ascii="Consolas" w:hAnsi="Consolas"/>
                <w:color w:val="000000"/>
                <w:sz w:val="17"/>
              </w:rPr>
              <w:t>=</w:t>
            </w:r>
            <w:r>
              <w:rPr>
                <w:rFonts w:ascii="Consolas" w:hAnsi="Consolas"/>
                <w:color w:val="1F2937"/>
                <w:sz w:val="17"/>
              </w:rPr>
              <w:t>np</w:t>
            </w:r>
            <w:r>
              <w:rPr>
                <w:rFonts w:ascii="Consolas" w:hAnsi="Consolas"/>
                <w:color w:val="000000"/>
                <w:sz w:val="17"/>
              </w:rPr>
              <w:t>.</w:t>
            </w:r>
            <w:r>
              <w:rPr>
                <w:rFonts w:ascii="Consolas" w:hAnsi="Consolas"/>
                <w:color w:val="1F2937"/>
                <w:sz w:val="17"/>
              </w:rPr>
              <w:t>where</w:t>
            </w:r>
            <w:r>
              <w:rPr>
                <w:rFonts w:ascii="Consolas" w:hAnsi="Consolas"/>
                <w:color w:val="000000"/>
                <w:sz w:val="17"/>
              </w:rPr>
              <w:t>(</w:t>
            </w:r>
          </w:p>
          <w:p w14:paraId="11048E66" w14:textId="77777777" w:rsidR="00AE3368" w:rsidRDefault="00000000">
            <w:pPr>
              <w:spacing w:after="0" w:line="252" w:lineRule="auto"/>
            </w:pPr>
            <w:r>
              <w:rPr>
                <w:rFonts w:ascii="Consolas" w:hAnsi="Consolas"/>
                <w:color w:val="1F2937"/>
                <w:sz w:val="17"/>
              </w:rPr>
              <w:t xml:space="preserve">            df</w:t>
            </w:r>
            <w:r>
              <w:rPr>
                <w:rFonts w:ascii="Consolas" w:hAnsi="Consolas"/>
                <w:color w:val="000000"/>
                <w:sz w:val="17"/>
              </w:rPr>
              <w:t>[</w:t>
            </w:r>
            <w:r>
              <w:rPr>
                <w:rFonts w:ascii="Consolas" w:hAnsi="Consolas"/>
                <w:color w:val="A31515"/>
                <w:sz w:val="17"/>
              </w:rPr>
              <w:t>"Is Commercial Loss"</w:t>
            </w:r>
            <w:r>
              <w:rPr>
                <w:rFonts w:ascii="Consolas" w:hAnsi="Consolas"/>
                <w:color w:val="000000"/>
                <w:sz w:val="17"/>
              </w:rPr>
              <w:t>],</w:t>
            </w:r>
          </w:p>
          <w:p w14:paraId="76D78BA2"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"Commercial Loss"</w:t>
            </w:r>
            <w:r>
              <w:rPr>
                <w:rFonts w:ascii="Consolas" w:hAnsi="Consolas"/>
                <w:color w:val="000000"/>
                <w:sz w:val="17"/>
              </w:rPr>
              <w:t>,</w:t>
            </w:r>
          </w:p>
          <w:p w14:paraId="4614C8FA"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"Commercially Profitable"</w:t>
            </w:r>
          </w:p>
          <w:p w14:paraId="266EF3DE"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p>
          <w:p w14:paraId="098E4559"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p>
          <w:p w14:paraId="32071590"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r>
              <w:rPr>
                <w:rFonts w:ascii="Consolas" w:hAnsi="Consolas"/>
                <w:color w:val="1F2937"/>
                <w:sz w:val="17"/>
              </w:rPr>
              <w:t>groupby</w:t>
            </w:r>
            <w:r>
              <w:rPr>
                <w:rFonts w:ascii="Consolas" w:hAnsi="Consolas"/>
                <w:color w:val="000000"/>
                <w:sz w:val="17"/>
              </w:rPr>
              <w:t>(</w:t>
            </w:r>
          </w:p>
          <w:p w14:paraId="54D311EC"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"Commercial_Outcome"</w:t>
            </w:r>
            <w:r>
              <w:rPr>
                <w:rFonts w:ascii="Consolas" w:hAnsi="Consolas"/>
                <w:color w:val="000000"/>
                <w:sz w:val="17"/>
              </w:rPr>
              <w:t>,</w:t>
            </w:r>
          </w:p>
          <w:p w14:paraId="4063780E" w14:textId="77777777" w:rsidR="00AE3368" w:rsidRDefault="00000000">
            <w:pPr>
              <w:spacing w:after="0" w:line="252" w:lineRule="auto"/>
            </w:pPr>
            <w:r>
              <w:rPr>
                <w:rFonts w:ascii="Consolas" w:hAnsi="Consolas"/>
                <w:color w:val="1F2937"/>
                <w:sz w:val="17"/>
              </w:rPr>
              <w:t xml:space="preserve">        as_index</w:t>
            </w:r>
            <w:r>
              <w:rPr>
                <w:rFonts w:ascii="Consolas" w:hAnsi="Consolas"/>
                <w:color w:val="000000"/>
                <w:sz w:val="17"/>
              </w:rPr>
              <w:t>=</w:t>
            </w:r>
            <w:r>
              <w:rPr>
                <w:rFonts w:ascii="Consolas" w:hAnsi="Consolas"/>
                <w:color w:val="0000FF"/>
                <w:sz w:val="17"/>
              </w:rPr>
              <w:t>False</w:t>
            </w:r>
          </w:p>
          <w:p w14:paraId="43018B73"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p>
          <w:p w14:paraId="2D4F96DE"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r>
              <w:rPr>
                <w:rFonts w:ascii="Consolas" w:hAnsi="Consolas"/>
                <w:color w:val="1F2937"/>
                <w:sz w:val="17"/>
              </w:rPr>
              <w:t>agg</w:t>
            </w:r>
            <w:r>
              <w:rPr>
                <w:rFonts w:ascii="Consolas" w:hAnsi="Consolas"/>
                <w:color w:val="000000"/>
                <w:sz w:val="17"/>
              </w:rPr>
              <w:t>(</w:t>
            </w:r>
          </w:p>
          <w:p w14:paraId="615B7F30" w14:textId="77777777" w:rsidR="00AE3368" w:rsidRDefault="00000000">
            <w:pPr>
              <w:spacing w:after="0" w:line="252" w:lineRule="auto"/>
            </w:pPr>
            <w:r>
              <w:rPr>
                <w:rFonts w:ascii="Consolas" w:hAnsi="Consolas"/>
                <w:color w:val="1F2937"/>
                <w:sz w:val="17"/>
              </w:rPr>
              <w:t xml:space="preserve">        Transaction_Count</w:t>
            </w:r>
            <w:r>
              <w:rPr>
                <w:rFonts w:ascii="Consolas" w:hAnsi="Consolas"/>
                <w:color w:val="000000"/>
                <w:sz w:val="17"/>
              </w:rPr>
              <w:t>=(</w:t>
            </w:r>
          </w:p>
          <w:p w14:paraId="0E2B4BA7"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"Is Commercial Loss"</w:t>
            </w:r>
            <w:r>
              <w:rPr>
                <w:rFonts w:ascii="Consolas" w:hAnsi="Consolas"/>
                <w:color w:val="000000"/>
                <w:sz w:val="17"/>
              </w:rPr>
              <w:t>,</w:t>
            </w:r>
          </w:p>
          <w:p w14:paraId="2E01F8C5"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"size"</w:t>
            </w:r>
          </w:p>
          <w:p w14:paraId="1CB172C3"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p>
          <w:p w14:paraId="5E8C6A78" w14:textId="77777777" w:rsidR="00AE3368" w:rsidRDefault="00000000">
            <w:pPr>
              <w:spacing w:after="0" w:line="252" w:lineRule="auto"/>
            </w:pPr>
            <w:r>
              <w:rPr>
                <w:rFonts w:ascii="Consolas" w:hAnsi="Consolas"/>
                <w:color w:val="1F2937"/>
                <w:sz w:val="17"/>
              </w:rPr>
              <w:t xml:space="preserve">        Total_Sales</w:t>
            </w:r>
            <w:r>
              <w:rPr>
                <w:rFonts w:ascii="Consolas" w:hAnsi="Consolas"/>
                <w:color w:val="000000"/>
                <w:sz w:val="17"/>
              </w:rPr>
              <w:t>=(</w:t>
            </w:r>
          </w:p>
          <w:p w14:paraId="4BDD704F"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"Sales"</w:t>
            </w:r>
            <w:r>
              <w:rPr>
                <w:rFonts w:ascii="Consolas" w:hAnsi="Consolas"/>
                <w:color w:val="000000"/>
                <w:sz w:val="17"/>
              </w:rPr>
              <w:t>,</w:t>
            </w:r>
          </w:p>
          <w:p w14:paraId="092A6410"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"sum"</w:t>
            </w:r>
          </w:p>
          <w:p w14:paraId="3A4D79BA"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p>
          <w:p w14:paraId="4943AC16" w14:textId="77777777" w:rsidR="00AE3368" w:rsidRDefault="00000000">
            <w:pPr>
              <w:spacing w:after="0" w:line="252" w:lineRule="auto"/>
            </w:pPr>
            <w:r>
              <w:rPr>
                <w:rFonts w:ascii="Consolas" w:hAnsi="Consolas"/>
                <w:color w:val="1F2937"/>
                <w:sz w:val="17"/>
              </w:rPr>
              <w:t xml:space="preserve">        Average_Profit_Ratio</w:t>
            </w:r>
            <w:r>
              <w:rPr>
                <w:rFonts w:ascii="Consolas" w:hAnsi="Consolas"/>
                <w:color w:val="000000"/>
                <w:sz w:val="17"/>
              </w:rPr>
              <w:t>=(</w:t>
            </w:r>
          </w:p>
          <w:p w14:paraId="442DA7D3"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"Order Item Profit Ratio"</w:t>
            </w:r>
            <w:r>
              <w:rPr>
                <w:rFonts w:ascii="Consolas" w:hAnsi="Consolas"/>
                <w:color w:val="000000"/>
                <w:sz w:val="17"/>
              </w:rPr>
              <w:t>,</w:t>
            </w:r>
          </w:p>
          <w:p w14:paraId="268C2FB5"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"mean"</w:t>
            </w:r>
          </w:p>
          <w:p w14:paraId="6B0EF55D"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p>
          <w:p w14:paraId="37E7DCFC"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p>
          <w:p w14:paraId="55156E1C" w14:textId="77777777" w:rsidR="00AE3368" w:rsidRDefault="00000000">
            <w:pPr>
              <w:spacing w:after="0" w:line="252" w:lineRule="auto"/>
            </w:pPr>
            <w:r>
              <w:rPr>
                <w:rFonts w:ascii="Consolas" w:hAnsi="Consolas"/>
                <w:color w:val="000000"/>
                <w:sz w:val="17"/>
              </w:rPr>
              <w:t>)</w:t>
            </w:r>
          </w:p>
          <w:p w14:paraId="322E1BB6" w14:textId="77777777" w:rsidR="00AE3368" w:rsidRDefault="00AE3368">
            <w:pPr>
              <w:spacing w:after="0" w:line="252" w:lineRule="auto"/>
            </w:pPr>
          </w:p>
          <w:p w14:paraId="2DE9F268" w14:textId="77777777" w:rsidR="00AE3368" w:rsidRDefault="00000000">
            <w:pPr>
              <w:spacing w:after="0" w:line="252" w:lineRule="auto"/>
            </w:pPr>
            <w:r>
              <w:rPr>
                <w:rFonts w:ascii="Consolas" w:hAnsi="Consolas"/>
                <w:color w:val="1F2937"/>
                <w:sz w:val="17"/>
              </w:rPr>
              <w:t>commercial_loss_summary</w:t>
            </w:r>
            <w:r>
              <w:rPr>
                <w:rFonts w:ascii="Consolas" w:hAnsi="Consolas"/>
                <w:color w:val="000000"/>
                <w:sz w:val="17"/>
              </w:rPr>
              <w:t>[</w:t>
            </w:r>
            <w:r>
              <w:rPr>
                <w:rFonts w:ascii="Consolas" w:hAnsi="Consolas"/>
                <w:color w:val="A31515"/>
                <w:sz w:val="17"/>
              </w:rPr>
              <w:t>"Transaction Share (%)"</w:t>
            </w:r>
            <w:r>
              <w:rPr>
                <w:rFonts w:ascii="Consolas" w:hAnsi="Consolas"/>
                <w:color w:val="000000"/>
                <w:sz w:val="17"/>
              </w:rPr>
              <w:t>]</w:t>
            </w:r>
            <w:r>
              <w:rPr>
                <w:rFonts w:ascii="Consolas" w:hAnsi="Consolas"/>
                <w:color w:val="1F2937"/>
                <w:sz w:val="17"/>
              </w:rPr>
              <w:t xml:space="preserve"> </w:t>
            </w:r>
            <w:r>
              <w:rPr>
                <w:rFonts w:ascii="Consolas" w:hAnsi="Consolas"/>
                <w:color w:val="000000"/>
                <w:sz w:val="17"/>
              </w:rPr>
              <w:t>=</w:t>
            </w:r>
            <w:r>
              <w:rPr>
                <w:rFonts w:ascii="Consolas" w:hAnsi="Consolas"/>
                <w:color w:val="1F2937"/>
                <w:sz w:val="17"/>
              </w:rPr>
              <w:t xml:space="preserve"> </w:t>
            </w:r>
            <w:r>
              <w:rPr>
                <w:rFonts w:ascii="Consolas" w:hAnsi="Consolas"/>
                <w:color w:val="000000"/>
                <w:sz w:val="17"/>
              </w:rPr>
              <w:t>(</w:t>
            </w:r>
          </w:p>
          <w:p w14:paraId="030538BB" w14:textId="77777777" w:rsidR="00AE3368" w:rsidRDefault="00000000">
            <w:pPr>
              <w:spacing w:after="0" w:line="252" w:lineRule="auto"/>
            </w:pPr>
            <w:r>
              <w:rPr>
                <w:rFonts w:ascii="Consolas" w:hAnsi="Consolas"/>
                <w:color w:val="1F2937"/>
                <w:sz w:val="17"/>
              </w:rPr>
              <w:t xml:space="preserve">    commercial_loss_summary</w:t>
            </w:r>
            <w:r>
              <w:rPr>
                <w:rFonts w:ascii="Consolas" w:hAnsi="Consolas"/>
                <w:color w:val="000000"/>
                <w:sz w:val="17"/>
              </w:rPr>
              <w:t>[</w:t>
            </w:r>
            <w:r>
              <w:rPr>
                <w:rFonts w:ascii="Consolas" w:hAnsi="Consolas"/>
                <w:color w:val="A31515"/>
                <w:sz w:val="17"/>
              </w:rPr>
              <w:t>"Transaction_Count"</w:t>
            </w:r>
            <w:r>
              <w:rPr>
                <w:rFonts w:ascii="Consolas" w:hAnsi="Consolas"/>
                <w:color w:val="000000"/>
                <w:sz w:val="17"/>
              </w:rPr>
              <w:t>]</w:t>
            </w:r>
          </w:p>
          <w:p w14:paraId="7A5E1334"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r>
              <w:rPr>
                <w:rFonts w:ascii="Consolas" w:hAnsi="Consolas"/>
                <w:color w:val="1F2937"/>
                <w:sz w:val="17"/>
              </w:rPr>
              <w:t xml:space="preserve"> commercial_loss_summary</w:t>
            </w:r>
            <w:r>
              <w:rPr>
                <w:rFonts w:ascii="Consolas" w:hAnsi="Consolas"/>
                <w:color w:val="000000"/>
                <w:sz w:val="17"/>
              </w:rPr>
              <w:t>[</w:t>
            </w:r>
            <w:r>
              <w:rPr>
                <w:rFonts w:ascii="Consolas" w:hAnsi="Consolas"/>
                <w:color w:val="A31515"/>
                <w:sz w:val="17"/>
              </w:rPr>
              <w:t>"Transaction_Count"</w:t>
            </w:r>
            <w:r>
              <w:rPr>
                <w:rFonts w:ascii="Consolas" w:hAnsi="Consolas"/>
                <w:color w:val="000000"/>
                <w:sz w:val="17"/>
              </w:rPr>
              <w:t>].</w:t>
            </w:r>
            <w:r>
              <w:rPr>
                <w:rFonts w:ascii="Consolas" w:hAnsi="Consolas"/>
                <w:color w:val="1F2937"/>
                <w:sz w:val="17"/>
              </w:rPr>
              <w:t>sum</w:t>
            </w:r>
            <w:r>
              <w:rPr>
                <w:rFonts w:ascii="Consolas" w:hAnsi="Consolas"/>
                <w:color w:val="000000"/>
                <w:sz w:val="17"/>
              </w:rPr>
              <w:t>()</w:t>
            </w:r>
          </w:p>
          <w:p w14:paraId="0613B7B8"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r>
              <w:rPr>
                <w:rFonts w:ascii="Consolas" w:hAnsi="Consolas"/>
                <w:color w:val="1F2937"/>
                <w:sz w:val="17"/>
              </w:rPr>
              <w:t xml:space="preserve"> </w:t>
            </w:r>
            <w:r>
              <w:rPr>
                <w:rFonts w:ascii="Consolas" w:hAnsi="Consolas"/>
                <w:color w:val="098658"/>
                <w:sz w:val="17"/>
              </w:rPr>
              <w:t>100</w:t>
            </w:r>
          </w:p>
          <w:p w14:paraId="3D7BC1C5" w14:textId="77777777" w:rsidR="00AE3368" w:rsidRDefault="00000000">
            <w:pPr>
              <w:spacing w:after="0" w:line="252" w:lineRule="auto"/>
            </w:pPr>
            <w:r>
              <w:rPr>
                <w:rFonts w:ascii="Consolas" w:hAnsi="Consolas"/>
                <w:color w:val="000000"/>
                <w:sz w:val="17"/>
              </w:rPr>
              <w:t>)</w:t>
            </w:r>
          </w:p>
          <w:p w14:paraId="4FC577AF" w14:textId="77777777" w:rsidR="00AE3368" w:rsidRDefault="00AE3368">
            <w:pPr>
              <w:spacing w:after="0" w:line="252" w:lineRule="auto"/>
            </w:pPr>
          </w:p>
          <w:p w14:paraId="658D5B99" w14:textId="77777777" w:rsidR="00AE3368" w:rsidRDefault="00000000">
            <w:pPr>
              <w:spacing w:after="0" w:line="252" w:lineRule="auto"/>
            </w:pPr>
            <w:r>
              <w:rPr>
                <w:rFonts w:ascii="Consolas" w:hAnsi="Consolas"/>
                <w:color w:val="1F2937"/>
                <w:sz w:val="17"/>
              </w:rPr>
              <w:t xml:space="preserve">commercial_loss_summary </w:t>
            </w:r>
            <w:r>
              <w:rPr>
                <w:rFonts w:ascii="Consolas" w:hAnsi="Consolas"/>
                <w:color w:val="000000"/>
                <w:sz w:val="17"/>
              </w:rPr>
              <w:t>=</w:t>
            </w:r>
            <w:r>
              <w:rPr>
                <w:rFonts w:ascii="Consolas" w:hAnsi="Consolas"/>
                <w:color w:val="1F2937"/>
                <w:sz w:val="17"/>
              </w:rPr>
              <w:t xml:space="preserve"> </w:t>
            </w:r>
            <w:r>
              <w:rPr>
                <w:rFonts w:ascii="Consolas" w:hAnsi="Consolas"/>
                <w:color w:val="000000"/>
                <w:sz w:val="17"/>
              </w:rPr>
              <w:t>(</w:t>
            </w:r>
          </w:p>
          <w:p w14:paraId="7AFFF36A" w14:textId="77777777" w:rsidR="00AE3368" w:rsidRDefault="00000000">
            <w:pPr>
              <w:spacing w:after="0" w:line="252" w:lineRule="auto"/>
            </w:pPr>
            <w:r>
              <w:rPr>
                <w:rFonts w:ascii="Consolas" w:hAnsi="Consolas"/>
                <w:color w:val="1F2937"/>
                <w:sz w:val="17"/>
              </w:rPr>
              <w:t xml:space="preserve">    commercial_loss_summary</w:t>
            </w:r>
            <w:r>
              <w:rPr>
                <w:rFonts w:ascii="Consolas" w:hAnsi="Consolas"/>
                <w:color w:val="000000"/>
                <w:sz w:val="17"/>
              </w:rPr>
              <w:t>[</w:t>
            </w:r>
          </w:p>
          <w:p w14:paraId="482A2CDB"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p>
          <w:p w14:paraId="1507B76F"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"Commercial_Outcome"</w:t>
            </w:r>
            <w:r>
              <w:rPr>
                <w:rFonts w:ascii="Consolas" w:hAnsi="Consolas"/>
                <w:color w:val="000000"/>
                <w:sz w:val="17"/>
              </w:rPr>
              <w:t>,</w:t>
            </w:r>
          </w:p>
          <w:p w14:paraId="6414EA0D"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"Transaction_Count"</w:t>
            </w:r>
            <w:r>
              <w:rPr>
                <w:rFonts w:ascii="Consolas" w:hAnsi="Consolas"/>
                <w:color w:val="000000"/>
                <w:sz w:val="17"/>
              </w:rPr>
              <w:t>,</w:t>
            </w:r>
          </w:p>
          <w:p w14:paraId="1163CE91"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"Transaction Share (%)"</w:t>
            </w:r>
            <w:r>
              <w:rPr>
                <w:rFonts w:ascii="Consolas" w:hAnsi="Consolas"/>
                <w:color w:val="000000"/>
                <w:sz w:val="17"/>
              </w:rPr>
              <w:t>,</w:t>
            </w:r>
          </w:p>
          <w:p w14:paraId="3CF83BFC"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"Total_Sales"</w:t>
            </w:r>
            <w:r>
              <w:rPr>
                <w:rFonts w:ascii="Consolas" w:hAnsi="Consolas"/>
                <w:color w:val="000000"/>
                <w:sz w:val="17"/>
              </w:rPr>
              <w:t>,</w:t>
            </w:r>
          </w:p>
          <w:p w14:paraId="1A220BF0"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"Average_Profit_Ratio"</w:t>
            </w:r>
          </w:p>
          <w:p w14:paraId="2730C46A"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p>
          <w:p w14:paraId="14EBE243"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p>
          <w:p w14:paraId="3853F051" w14:textId="77777777" w:rsidR="00AE3368" w:rsidRDefault="00000000">
            <w:pPr>
              <w:spacing w:after="0" w:line="252" w:lineRule="auto"/>
            </w:pPr>
            <w:r>
              <w:rPr>
                <w:rFonts w:ascii="Consolas" w:hAnsi="Consolas"/>
                <w:color w:val="000000"/>
                <w:sz w:val="17"/>
              </w:rPr>
              <w:t>)</w:t>
            </w:r>
          </w:p>
          <w:p w14:paraId="07373450" w14:textId="77777777" w:rsidR="00AE3368" w:rsidRDefault="00AE3368">
            <w:pPr>
              <w:spacing w:after="0" w:line="252" w:lineRule="auto"/>
            </w:pPr>
          </w:p>
          <w:p w14:paraId="6BDE8F37" w14:textId="77777777" w:rsidR="00AE3368" w:rsidRDefault="00000000">
            <w:pPr>
              <w:spacing w:after="0" w:line="252" w:lineRule="auto"/>
            </w:pPr>
            <w:r>
              <w:rPr>
                <w:rFonts w:ascii="Consolas" w:hAnsi="Consolas"/>
                <w:color w:val="1F2937"/>
                <w:sz w:val="17"/>
              </w:rPr>
              <w:t>commercial_loss_summary</w:t>
            </w:r>
          </w:p>
          <w:p w14:paraId="54292CFC" w14:textId="77777777" w:rsidR="00AE3368" w:rsidRDefault="00AE3368">
            <w:pPr>
              <w:spacing w:after="0" w:line="252" w:lineRule="auto"/>
            </w:pPr>
          </w:p>
        </w:tc>
      </w:tr>
      <w:tr w:rsidR="00AE3368" w14:paraId="58C0683F" w14:textId="77777777">
        <w:trPr>
          <w:jc w:val="center"/>
        </w:trPr>
        <w:tc>
          <w:tcPr>
            <w:tcW w:w="9792" w:type="dxa"/>
            <w:tcBorders>
              <w:top w:val="single" w:sz="4" w:space="0" w:color="CBD5E1"/>
              <w:left w:val="single" w:sz="18" w:space="0" w:color="E36C0A"/>
              <w:bottom w:val="single" w:sz="4" w:space="0" w:color="CBD5E1"/>
              <w:right w:val="single" w:sz="4" w:space="0" w:color="CBD5E1"/>
            </w:tcBorders>
            <w:shd w:val="clear" w:color="auto" w:fill="F8FAFC"/>
            <w:tcMar>
              <w:top w:w="80" w:type="dxa"/>
              <w:left w:w="140" w:type="dxa"/>
              <w:bottom w:w="80" w:type="dxa"/>
              <w:right w:w="140" w:type="dxa"/>
            </w:tcMar>
          </w:tcPr>
          <w:p w14:paraId="512893C5" w14:textId="77777777" w:rsidR="00AE3368" w:rsidRDefault="00000000">
            <w:pPr>
              <w:spacing w:after="40"/>
            </w:pPr>
            <w:r>
              <w:rPr>
                <w:rFonts w:ascii="Consolas" w:hAnsi="Consolas"/>
                <w:b/>
                <w:color w:val="1F4E79"/>
                <w:sz w:val="17"/>
              </w:rPr>
              <w:t>[KERNEL EXECUTION OUTPUT — ACTUAL NOTEBOOK OUTPUT]</w:t>
            </w:r>
          </w:p>
          <w:p w14:paraId="1CB9C80E" w14:textId="77777777" w:rsidR="00AE3368" w:rsidRDefault="00000000">
            <w:pPr>
              <w:spacing w:after="0" w:line="252" w:lineRule="auto"/>
            </w:pPr>
            <w:r>
              <w:rPr>
                <w:rFonts w:ascii="Consolas" w:hAnsi="Consolas"/>
                <w:color w:val="0F172A"/>
                <w:sz w:val="16"/>
              </w:rPr>
              <w:lastRenderedPageBreak/>
              <w:t>Commercial_Outcome  Transaction_Count  Transaction Share (%)  \</w:t>
            </w:r>
          </w:p>
          <w:p w14:paraId="1E3C929C" w14:textId="77777777" w:rsidR="00AE3368" w:rsidRDefault="00000000">
            <w:pPr>
              <w:spacing w:after="0" w:line="252" w:lineRule="auto"/>
            </w:pPr>
            <w:r>
              <w:rPr>
                <w:rFonts w:ascii="Consolas" w:hAnsi="Consolas"/>
                <w:color w:val="0F172A"/>
                <w:sz w:val="16"/>
              </w:rPr>
              <w:t xml:space="preserve">0          Commercial Loss              33784                18.7149   </w:t>
            </w:r>
          </w:p>
          <w:p w14:paraId="14D13621" w14:textId="77777777" w:rsidR="00AE3368" w:rsidRDefault="00000000">
            <w:pPr>
              <w:spacing w:after="0" w:line="252" w:lineRule="auto"/>
            </w:pPr>
            <w:r>
              <w:rPr>
                <w:rFonts w:ascii="Consolas" w:hAnsi="Consolas"/>
                <w:color w:val="0F172A"/>
                <w:sz w:val="16"/>
              </w:rPr>
              <w:t xml:space="preserve">1  Commercially Profitable             146735                81.2851   </w:t>
            </w:r>
          </w:p>
          <w:p w14:paraId="39164018" w14:textId="77777777" w:rsidR="00AE3368" w:rsidRDefault="00AE3368">
            <w:pPr>
              <w:spacing w:after="0" w:line="252" w:lineRule="auto"/>
            </w:pPr>
          </w:p>
          <w:p w14:paraId="25A5A3B9" w14:textId="77777777" w:rsidR="00AE3368" w:rsidRDefault="00000000">
            <w:pPr>
              <w:spacing w:after="0" w:line="252" w:lineRule="auto"/>
            </w:pPr>
            <w:r>
              <w:rPr>
                <w:rFonts w:ascii="Consolas" w:hAnsi="Consolas"/>
                <w:color w:val="0F172A"/>
                <w:sz w:val="16"/>
              </w:rPr>
              <w:t xml:space="preserve">      Total_Sales  Average_Profit_Ratio  </w:t>
            </w:r>
          </w:p>
          <w:p w14:paraId="5E86C33A" w14:textId="77777777" w:rsidR="00AE3368" w:rsidRDefault="00000000">
            <w:pPr>
              <w:spacing w:after="0" w:line="252" w:lineRule="auto"/>
            </w:pPr>
            <w:r>
              <w:rPr>
                <w:rFonts w:ascii="Consolas" w:hAnsi="Consolas"/>
                <w:color w:val="0F172A"/>
                <w:sz w:val="16"/>
              </w:rPr>
              <w:t xml:space="preserve">0  6,870,172.0413               -0.6250  </w:t>
            </w:r>
          </w:p>
          <w:p w14:paraId="72FC6BCC" w14:textId="77777777" w:rsidR="00AE3368" w:rsidRDefault="00000000">
            <w:pPr>
              <w:spacing w:after="0" w:line="252" w:lineRule="auto"/>
            </w:pPr>
            <w:r>
              <w:rPr>
                <w:rFonts w:ascii="Consolas" w:hAnsi="Consolas"/>
                <w:color w:val="0F172A"/>
                <w:sz w:val="16"/>
              </w:rPr>
              <w:t>1 29,914,562.9721                0.2923</w:t>
            </w:r>
          </w:p>
        </w:tc>
      </w:tr>
    </w:tbl>
    <w:p w14:paraId="686C0B88" w14:textId="77777777" w:rsidR="00AE3368" w:rsidRDefault="00000000">
      <w:pPr>
        <w:spacing w:before="80" w:after="130"/>
      </w:pPr>
      <w:r>
        <w:rPr>
          <w:b/>
          <w:color w:val="0F172A"/>
        </w:rPr>
        <w:lastRenderedPageBreak/>
        <w:t xml:space="preserve">Technical Commentary: </w:t>
      </w:r>
      <w:r>
        <w:t>Demonstrates that 18.71% of fulfilled transactions generate negative operating margins, causing millions in profit leakage.</w:t>
      </w:r>
    </w:p>
    <w:p w14:paraId="140347A9" w14:textId="77777777" w:rsidR="00AE3368" w:rsidRDefault="00000000">
      <w:pPr>
        <w:keepNext/>
        <w:spacing w:before="240" w:after="70"/>
      </w:pPr>
      <w:r>
        <w:rPr>
          <w:b/>
          <w:color w:val="1F4E79"/>
          <w:sz w:val="25"/>
        </w:rPr>
        <w:t>Script 15.9: Discount Elasticity and Margin Monotonicity Analysis</w:t>
      </w:r>
    </w:p>
    <w:p w14:paraId="399AD5C5" w14:textId="77777777" w:rsidR="00AE3368" w:rsidRDefault="00000000">
      <w:pPr>
        <w:keepNext/>
        <w:spacing w:after="60"/>
      </w:pPr>
      <w:r>
        <w:rPr>
          <w:b/>
          <w:color w:val="0F172A"/>
        </w:rPr>
        <w:t xml:space="preserve">Analytical Purpose: </w:t>
      </w:r>
      <w:r>
        <w:t>Investigate margin erosion across discount tiers and compute enterprise-wide Spearman rank correlation.</w:t>
      </w:r>
    </w:p>
    <w:tbl>
      <w:tblPr>
        <w:tblW w:w="0" w:type="auto"/>
        <w:jc w:val="center"/>
        <w:tblLook w:val="04A0" w:firstRow="1" w:lastRow="0" w:firstColumn="1" w:lastColumn="0" w:noHBand="0" w:noVBand="1"/>
      </w:tblPr>
      <w:tblGrid>
        <w:gridCol w:w="9640"/>
      </w:tblGrid>
      <w:tr w:rsidR="00AE3368" w14:paraId="75E9EA9B" w14:textId="77777777">
        <w:trPr>
          <w:jc w:val="center"/>
        </w:trPr>
        <w:tc>
          <w:tcPr>
            <w:tcW w:w="9792" w:type="dxa"/>
            <w:tcBorders>
              <w:top w:val="single" w:sz="4" w:space="0" w:color="CBD5E1"/>
              <w:left w:val="single" w:sz="18" w:space="0" w:color="1F4E79"/>
              <w:bottom w:val="single" w:sz="4" w:space="0" w:color="CBD5E1"/>
              <w:right w:val="single" w:sz="4" w:space="0" w:color="CBD5E1"/>
            </w:tcBorders>
            <w:shd w:val="clear" w:color="auto" w:fill="FFFFFF"/>
            <w:tcMar>
              <w:top w:w="100" w:type="dxa"/>
              <w:left w:w="140" w:type="dxa"/>
              <w:bottom w:w="100" w:type="dxa"/>
              <w:right w:w="140" w:type="dxa"/>
            </w:tcMar>
          </w:tcPr>
          <w:p w14:paraId="0407AB21" w14:textId="77777777" w:rsidR="00AE3368" w:rsidRDefault="00000000">
            <w:pPr>
              <w:spacing w:after="0" w:line="252" w:lineRule="auto"/>
            </w:pPr>
            <w:r>
              <w:rPr>
                <w:rFonts w:ascii="Consolas" w:hAnsi="Consolas"/>
                <w:color w:val="008000"/>
                <w:sz w:val="17"/>
              </w:rPr>
              <w:t># Figure 10: Discount Rate and Profitability Relationship Analysis</w:t>
            </w:r>
          </w:p>
          <w:p w14:paraId="353CCC2F" w14:textId="77777777" w:rsidR="00AE3368" w:rsidRDefault="00AE3368">
            <w:pPr>
              <w:spacing w:after="0" w:line="252" w:lineRule="auto"/>
            </w:pPr>
          </w:p>
          <w:p w14:paraId="7871ED94" w14:textId="77777777" w:rsidR="00AE3368" w:rsidRDefault="00AE3368">
            <w:pPr>
              <w:spacing w:after="0" w:line="252" w:lineRule="auto"/>
            </w:pPr>
          </w:p>
          <w:p w14:paraId="45B4440C" w14:textId="77777777" w:rsidR="00AE3368" w:rsidRDefault="00000000">
            <w:pPr>
              <w:spacing w:after="0" w:line="252" w:lineRule="auto"/>
            </w:pPr>
            <w:r>
              <w:rPr>
                <w:rFonts w:ascii="Consolas" w:hAnsi="Consolas"/>
                <w:color w:val="1F2937"/>
                <w:sz w:val="17"/>
              </w:rPr>
              <w:t xml:space="preserve">figure_10_relationship </w:t>
            </w:r>
            <w:r>
              <w:rPr>
                <w:rFonts w:ascii="Consolas" w:hAnsi="Consolas"/>
                <w:color w:val="000000"/>
                <w:sz w:val="17"/>
              </w:rPr>
              <w:t>=</w:t>
            </w:r>
            <w:r>
              <w:rPr>
                <w:rFonts w:ascii="Consolas" w:hAnsi="Consolas"/>
                <w:color w:val="1F2937"/>
                <w:sz w:val="17"/>
              </w:rPr>
              <w:t xml:space="preserve"> </w:t>
            </w:r>
            <w:r>
              <w:rPr>
                <w:rFonts w:ascii="Consolas" w:hAnsi="Consolas"/>
                <w:color w:val="000000"/>
                <w:sz w:val="17"/>
              </w:rPr>
              <w:t>(</w:t>
            </w:r>
          </w:p>
          <w:p w14:paraId="2FA34ED0" w14:textId="77777777" w:rsidR="00AE3368" w:rsidRDefault="00000000">
            <w:pPr>
              <w:spacing w:after="0" w:line="252" w:lineRule="auto"/>
            </w:pPr>
            <w:r>
              <w:rPr>
                <w:rFonts w:ascii="Consolas" w:hAnsi="Consolas"/>
                <w:color w:val="1F2937"/>
                <w:sz w:val="17"/>
              </w:rPr>
              <w:t xml:space="preserve">    figure_10_data</w:t>
            </w:r>
          </w:p>
          <w:p w14:paraId="27133BDC"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r>
              <w:rPr>
                <w:rFonts w:ascii="Consolas" w:hAnsi="Consolas"/>
                <w:color w:val="1F2937"/>
                <w:sz w:val="17"/>
              </w:rPr>
              <w:t>groupby</w:t>
            </w:r>
            <w:r>
              <w:rPr>
                <w:rFonts w:ascii="Consolas" w:hAnsi="Consolas"/>
                <w:color w:val="000000"/>
                <w:sz w:val="17"/>
              </w:rPr>
              <w:t>(</w:t>
            </w:r>
            <w:r>
              <w:rPr>
                <w:rFonts w:ascii="Consolas" w:hAnsi="Consolas"/>
                <w:color w:val="A31515"/>
                <w:sz w:val="17"/>
              </w:rPr>
              <w:t>"Discount Rate (%)"</w:t>
            </w:r>
            <w:r>
              <w:rPr>
                <w:rFonts w:ascii="Consolas" w:hAnsi="Consolas"/>
                <w:color w:val="000000"/>
                <w:sz w:val="17"/>
              </w:rPr>
              <w:t>)</w:t>
            </w:r>
          </w:p>
          <w:p w14:paraId="27EC268A"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r>
              <w:rPr>
                <w:rFonts w:ascii="Consolas" w:hAnsi="Consolas"/>
                <w:color w:val="1F2937"/>
                <w:sz w:val="17"/>
              </w:rPr>
              <w:t>agg</w:t>
            </w:r>
            <w:r>
              <w:rPr>
                <w:rFonts w:ascii="Consolas" w:hAnsi="Consolas"/>
                <w:color w:val="000000"/>
                <w:sz w:val="17"/>
              </w:rPr>
              <w:t>(</w:t>
            </w:r>
          </w:p>
          <w:p w14:paraId="298F37C7" w14:textId="77777777" w:rsidR="00AE3368" w:rsidRDefault="00000000">
            <w:pPr>
              <w:spacing w:after="0" w:line="252" w:lineRule="auto"/>
            </w:pPr>
            <w:r>
              <w:rPr>
                <w:rFonts w:ascii="Consolas" w:hAnsi="Consolas"/>
                <w:color w:val="1F2937"/>
                <w:sz w:val="17"/>
              </w:rPr>
              <w:t xml:space="preserve">        Transaction_Count</w:t>
            </w:r>
            <w:r>
              <w:rPr>
                <w:rFonts w:ascii="Consolas" w:hAnsi="Consolas"/>
                <w:color w:val="000000"/>
                <w:sz w:val="17"/>
              </w:rPr>
              <w:t>=(</w:t>
            </w:r>
          </w:p>
          <w:p w14:paraId="765B973F"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"Profit Ratio"</w:t>
            </w:r>
            <w:r>
              <w:rPr>
                <w:rFonts w:ascii="Consolas" w:hAnsi="Consolas"/>
                <w:color w:val="000000"/>
                <w:sz w:val="17"/>
              </w:rPr>
              <w:t>,</w:t>
            </w:r>
          </w:p>
          <w:p w14:paraId="32C63071"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"size"</w:t>
            </w:r>
          </w:p>
          <w:p w14:paraId="783D2FE5"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p>
          <w:p w14:paraId="5E636404" w14:textId="77777777" w:rsidR="00AE3368" w:rsidRDefault="00000000">
            <w:pPr>
              <w:spacing w:after="0" w:line="252" w:lineRule="auto"/>
            </w:pPr>
            <w:r>
              <w:rPr>
                <w:rFonts w:ascii="Consolas" w:hAnsi="Consolas"/>
                <w:color w:val="1F2937"/>
                <w:sz w:val="17"/>
              </w:rPr>
              <w:t xml:space="preserve">        Average_Profit_Ratio</w:t>
            </w:r>
            <w:r>
              <w:rPr>
                <w:rFonts w:ascii="Consolas" w:hAnsi="Consolas"/>
                <w:color w:val="000000"/>
                <w:sz w:val="17"/>
              </w:rPr>
              <w:t>=(</w:t>
            </w:r>
          </w:p>
          <w:p w14:paraId="2600E929"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"Profit Ratio"</w:t>
            </w:r>
            <w:r>
              <w:rPr>
                <w:rFonts w:ascii="Consolas" w:hAnsi="Consolas"/>
                <w:color w:val="000000"/>
                <w:sz w:val="17"/>
              </w:rPr>
              <w:t>,</w:t>
            </w:r>
          </w:p>
          <w:p w14:paraId="0BFD9F77"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"mean"</w:t>
            </w:r>
          </w:p>
          <w:p w14:paraId="1BDB5C58"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p>
          <w:p w14:paraId="497253B7" w14:textId="77777777" w:rsidR="00AE3368" w:rsidRDefault="00000000">
            <w:pPr>
              <w:spacing w:after="0" w:line="252" w:lineRule="auto"/>
            </w:pPr>
            <w:r>
              <w:rPr>
                <w:rFonts w:ascii="Consolas" w:hAnsi="Consolas"/>
                <w:color w:val="1F2937"/>
                <w:sz w:val="17"/>
              </w:rPr>
              <w:t xml:space="preserve">        Median_Profit_Ratio</w:t>
            </w:r>
            <w:r>
              <w:rPr>
                <w:rFonts w:ascii="Consolas" w:hAnsi="Consolas"/>
                <w:color w:val="000000"/>
                <w:sz w:val="17"/>
              </w:rPr>
              <w:t>=(</w:t>
            </w:r>
          </w:p>
          <w:p w14:paraId="420272B7"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"Profit Ratio"</w:t>
            </w:r>
            <w:r>
              <w:rPr>
                <w:rFonts w:ascii="Consolas" w:hAnsi="Consolas"/>
                <w:color w:val="000000"/>
                <w:sz w:val="17"/>
              </w:rPr>
              <w:t>,</w:t>
            </w:r>
          </w:p>
          <w:p w14:paraId="72F7AB26"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"median"</w:t>
            </w:r>
          </w:p>
          <w:p w14:paraId="226DB463"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p>
          <w:p w14:paraId="65ADFCE0" w14:textId="77777777" w:rsidR="00AE3368" w:rsidRDefault="00000000">
            <w:pPr>
              <w:spacing w:after="0" w:line="252" w:lineRule="auto"/>
            </w:pPr>
            <w:r>
              <w:rPr>
                <w:rFonts w:ascii="Consolas" w:hAnsi="Consolas"/>
                <w:color w:val="1F2937"/>
                <w:sz w:val="17"/>
              </w:rPr>
              <w:t xml:space="preserve">        Minimum_Profit_Ratio</w:t>
            </w:r>
            <w:r>
              <w:rPr>
                <w:rFonts w:ascii="Consolas" w:hAnsi="Consolas"/>
                <w:color w:val="000000"/>
                <w:sz w:val="17"/>
              </w:rPr>
              <w:t>=(</w:t>
            </w:r>
          </w:p>
          <w:p w14:paraId="5ECAFF14"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"Profit Ratio"</w:t>
            </w:r>
            <w:r>
              <w:rPr>
                <w:rFonts w:ascii="Consolas" w:hAnsi="Consolas"/>
                <w:color w:val="000000"/>
                <w:sz w:val="17"/>
              </w:rPr>
              <w:t>,</w:t>
            </w:r>
          </w:p>
          <w:p w14:paraId="2CA89D13"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"min"</w:t>
            </w:r>
          </w:p>
          <w:p w14:paraId="5B9EB093"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p>
          <w:p w14:paraId="71E8ECF6" w14:textId="77777777" w:rsidR="00AE3368" w:rsidRDefault="00000000">
            <w:pPr>
              <w:spacing w:after="0" w:line="252" w:lineRule="auto"/>
            </w:pPr>
            <w:r>
              <w:rPr>
                <w:rFonts w:ascii="Consolas" w:hAnsi="Consolas"/>
                <w:color w:val="1F2937"/>
                <w:sz w:val="17"/>
              </w:rPr>
              <w:t xml:space="preserve">        Maximum_Profit_Ratio</w:t>
            </w:r>
            <w:r>
              <w:rPr>
                <w:rFonts w:ascii="Consolas" w:hAnsi="Consolas"/>
                <w:color w:val="000000"/>
                <w:sz w:val="17"/>
              </w:rPr>
              <w:t>=(</w:t>
            </w:r>
          </w:p>
          <w:p w14:paraId="0FD79959"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"Profit Ratio"</w:t>
            </w:r>
            <w:r>
              <w:rPr>
                <w:rFonts w:ascii="Consolas" w:hAnsi="Consolas"/>
                <w:color w:val="000000"/>
                <w:sz w:val="17"/>
              </w:rPr>
              <w:t>,</w:t>
            </w:r>
          </w:p>
          <w:p w14:paraId="5D22A819"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"max"</w:t>
            </w:r>
          </w:p>
          <w:p w14:paraId="1597ACD6"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p>
          <w:p w14:paraId="76CE5AD7"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p>
          <w:p w14:paraId="657FE6C9"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r>
              <w:rPr>
                <w:rFonts w:ascii="Consolas" w:hAnsi="Consolas"/>
                <w:color w:val="1F2937"/>
                <w:sz w:val="17"/>
              </w:rPr>
              <w:t>reset_index</w:t>
            </w:r>
            <w:r>
              <w:rPr>
                <w:rFonts w:ascii="Consolas" w:hAnsi="Consolas"/>
                <w:color w:val="000000"/>
                <w:sz w:val="17"/>
              </w:rPr>
              <w:t>()</w:t>
            </w:r>
          </w:p>
          <w:p w14:paraId="76C59072"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r>
              <w:rPr>
                <w:rFonts w:ascii="Consolas" w:hAnsi="Consolas"/>
                <w:color w:val="1F2937"/>
                <w:sz w:val="17"/>
              </w:rPr>
              <w:t>sort_values</w:t>
            </w:r>
            <w:r>
              <w:rPr>
                <w:rFonts w:ascii="Consolas" w:hAnsi="Consolas"/>
                <w:color w:val="000000"/>
                <w:sz w:val="17"/>
              </w:rPr>
              <w:t>(</w:t>
            </w:r>
          </w:p>
          <w:p w14:paraId="1443670B"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"Discount Rate (%)"</w:t>
            </w:r>
          </w:p>
          <w:p w14:paraId="78D4CDC3"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p>
          <w:p w14:paraId="16E69798"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r>
              <w:rPr>
                <w:rFonts w:ascii="Consolas" w:hAnsi="Consolas"/>
                <w:color w:val="1F2937"/>
                <w:sz w:val="17"/>
              </w:rPr>
              <w:t>reset_index</w:t>
            </w:r>
            <w:r>
              <w:rPr>
                <w:rFonts w:ascii="Consolas" w:hAnsi="Consolas"/>
                <w:color w:val="000000"/>
                <w:sz w:val="17"/>
              </w:rPr>
              <w:t>(</w:t>
            </w:r>
            <w:r>
              <w:rPr>
                <w:rFonts w:ascii="Consolas" w:hAnsi="Consolas"/>
                <w:color w:val="1F2937"/>
                <w:sz w:val="17"/>
              </w:rPr>
              <w:t>drop</w:t>
            </w:r>
            <w:r>
              <w:rPr>
                <w:rFonts w:ascii="Consolas" w:hAnsi="Consolas"/>
                <w:color w:val="000000"/>
                <w:sz w:val="17"/>
              </w:rPr>
              <w:t>=</w:t>
            </w:r>
            <w:r>
              <w:rPr>
                <w:rFonts w:ascii="Consolas" w:hAnsi="Consolas"/>
                <w:color w:val="0000FF"/>
                <w:sz w:val="17"/>
              </w:rPr>
              <w:t>True</w:t>
            </w:r>
            <w:r>
              <w:rPr>
                <w:rFonts w:ascii="Consolas" w:hAnsi="Consolas"/>
                <w:color w:val="000000"/>
                <w:sz w:val="17"/>
              </w:rPr>
              <w:t>)</w:t>
            </w:r>
          </w:p>
          <w:p w14:paraId="27526F79" w14:textId="77777777" w:rsidR="00AE3368" w:rsidRDefault="00000000">
            <w:pPr>
              <w:spacing w:after="0" w:line="252" w:lineRule="auto"/>
            </w:pPr>
            <w:r>
              <w:rPr>
                <w:rFonts w:ascii="Consolas" w:hAnsi="Consolas"/>
                <w:color w:val="000000"/>
                <w:sz w:val="17"/>
              </w:rPr>
              <w:t>)</w:t>
            </w:r>
          </w:p>
          <w:p w14:paraId="208B32DA" w14:textId="77777777" w:rsidR="00AE3368" w:rsidRDefault="00AE3368">
            <w:pPr>
              <w:spacing w:after="0" w:line="252" w:lineRule="auto"/>
            </w:pPr>
          </w:p>
          <w:p w14:paraId="172A8A06" w14:textId="77777777" w:rsidR="00AE3368" w:rsidRDefault="00AE3368">
            <w:pPr>
              <w:spacing w:after="0" w:line="252" w:lineRule="auto"/>
            </w:pPr>
          </w:p>
          <w:p w14:paraId="55FDBDD4" w14:textId="77777777" w:rsidR="00AE3368" w:rsidRDefault="00000000">
            <w:pPr>
              <w:spacing w:after="0" w:line="252" w:lineRule="auto"/>
            </w:pPr>
            <w:r>
              <w:rPr>
                <w:rFonts w:ascii="Consolas" w:hAnsi="Consolas"/>
                <w:color w:val="1F2937"/>
                <w:sz w:val="17"/>
              </w:rPr>
              <w:t>figure_10_relationship</w:t>
            </w:r>
          </w:p>
          <w:p w14:paraId="026849F5" w14:textId="77777777" w:rsidR="00AE3368" w:rsidRDefault="00AE3368">
            <w:pPr>
              <w:spacing w:after="0" w:line="252" w:lineRule="auto"/>
            </w:pPr>
          </w:p>
        </w:tc>
      </w:tr>
      <w:tr w:rsidR="00AE3368" w14:paraId="7CD93AB2" w14:textId="77777777">
        <w:trPr>
          <w:jc w:val="center"/>
        </w:trPr>
        <w:tc>
          <w:tcPr>
            <w:tcW w:w="9792" w:type="dxa"/>
            <w:tcBorders>
              <w:top w:val="single" w:sz="4" w:space="0" w:color="CBD5E1"/>
              <w:left w:val="single" w:sz="18" w:space="0" w:color="E36C0A"/>
              <w:bottom w:val="single" w:sz="4" w:space="0" w:color="CBD5E1"/>
              <w:right w:val="single" w:sz="4" w:space="0" w:color="CBD5E1"/>
            </w:tcBorders>
            <w:shd w:val="clear" w:color="auto" w:fill="F8FAFC"/>
            <w:tcMar>
              <w:top w:w="80" w:type="dxa"/>
              <w:left w:w="140" w:type="dxa"/>
              <w:bottom w:w="80" w:type="dxa"/>
              <w:right w:w="140" w:type="dxa"/>
            </w:tcMar>
          </w:tcPr>
          <w:p w14:paraId="29DA3BC4" w14:textId="77777777" w:rsidR="00AE3368" w:rsidRDefault="00000000">
            <w:pPr>
              <w:spacing w:after="40"/>
            </w:pPr>
            <w:r>
              <w:rPr>
                <w:rFonts w:ascii="Consolas" w:hAnsi="Consolas"/>
                <w:b/>
                <w:color w:val="1F4E79"/>
                <w:sz w:val="17"/>
              </w:rPr>
              <w:t>[KERNEL EXECUTION OUTPUT — ACTUAL NOTEBOOK OUTPUT]</w:t>
            </w:r>
          </w:p>
          <w:p w14:paraId="3433978F" w14:textId="77777777" w:rsidR="00AE3368" w:rsidRDefault="00000000">
            <w:pPr>
              <w:spacing w:after="0" w:line="252" w:lineRule="auto"/>
            </w:pPr>
            <w:r>
              <w:rPr>
                <w:rFonts w:ascii="Consolas" w:hAnsi="Consolas"/>
                <w:color w:val="0F172A"/>
                <w:sz w:val="16"/>
              </w:rPr>
              <w:t>Discount Rate (%)  Transaction_Count  Average_Profit_Ratio  \</w:t>
            </w:r>
          </w:p>
          <w:p w14:paraId="3A4A1C1F" w14:textId="77777777" w:rsidR="00AE3368" w:rsidRDefault="00000000">
            <w:pPr>
              <w:spacing w:after="0" w:line="252" w:lineRule="auto"/>
            </w:pPr>
            <w:r>
              <w:rPr>
                <w:rFonts w:ascii="Consolas" w:hAnsi="Consolas"/>
                <w:color w:val="0F172A"/>
                <w:sz w:val="16"/>
              </w:rPr>
              <w:lastRenderedPageBreak/>
              <w:t xml:space="preserve">0              0.0000              10028                0.1275   </w:t>
            </w:r>
          </w:p>
          <w:p w14:paraId="48259C91" w14:textId="77777777" w:rsidR="00AE3368" w:rsidRDefault="00000000">
            <w:pPr>
              <w:spacing w:after="0" w:line="252" w:lineRule="auto"/>
            </w:pPr>
            <w:r>
              <w:rPr>
                <w:rFonts w:ascii="Consolas" w:hAnsi="Consolas"/>
                <w:color w:val="0F172A"/>
                <w:sz w:val="16"/>
              </w:rPr>
              <w:t xml:space="preserve">1              1.0000              10028                0.1215   </w:t>
            </w:r>
          </w:p>
          <w:p w14:paraId="65F42F34" w14:textId="77777777" w:rsidR="00AE3368" w:rsidRDefault="00000000">
            <w:pPr>
              <w:spacing w:after="0" w:line="252" w:lineRule="auto"/>
            </w:pPr>
            <w:r>
              <w:rPr>
                <w:rFonts w:ascii="Consolas" w:hAnsi="Consolas"/>
                <w:color w:val="0F172A"/>
                <w:sz w:val="16"/>
              </w:rPr>
              <w:t xml:space="preserve">2              2.0000              10028                0.1227   </w:t>
            </w:r>
          </w:p>
          <w:p w14:paraId="63C3D77F" w14:textId="77777777" w:rsidR="00AE3368" w:rsidRDefault="00000000">
            <w:pPr>
              <w:spacing w:after="0" w:line="252" w:lineRule="auto"/>
            </w:pPr>
            <w:r>
              <w:rPr>
                <w:rFonts w:ascii="Consolas" w:hAnsi="Consolas"/>
                <w:color w:val="0F172A"/>
                <w:sz w:val="16"/>
              </w:rPr>
              <w:t xml:space="preserve">3              3.0000              10029                0.1108   </w:t>
            </w:r>
          </w:p>
          <w:p w14:paraId="6B2F1BC5" w14:textId="77777777" w:rsidR="00AE3368" w:rsidRDefault="00000000">
            <w:pPr>
              <w:spacing w:after="0" w:line="252" w:lineRule="auto"/>
            </w:pPr>
            <w:r>
              <w:rPr>
                <w:rFonts w:ascii="Consolas" w:hAnsi="Consolas"/>
                <w:color w:val="0F172A"/>
                <w:sz w:val="16"/>
              </w:rPr>
              <w:t xml:space="preserve">4              4.0000              10029                0.1236   </w:t>
            </w:r>
          </w:p>
          <w:p w14:paraId="09493F58" w14:textId="77777777" w:rsidR="00AE3368" w:rsidRDefault="00000000">
            <w:pPr>
              <w:spacing w:after="0" w:line="252" w:lineRule="auto"/>
            </w:pPr>
            <w:r>
              <w:rPr>
                <w:rFonts w:ascii="Consolas" w:hAnsi="Consolas"/>
                <w:color w:val="0F172A"/>
                <w:sz w:val="16"/>
              </w:rPr>
              <w:t xml:space="preserve">5              5.0000              10029                0.1265   </w:t>
            </w:r>
          </w:p>
          <w:p w14:paraId="5A0FC04D" w14:textId="77777777" w:rsidR="00AE3368" w:rsidRDefault="00000000">
            <w:pPr>
              <w:spacing w:after="0" w:line="252" w:lineRule="auto"/>
            </w:pPr>
            <w:r>
              <w:rPr>
                <w:rFonts w:ascii="Consolas" w:hAnsi="Consolas"/>
                <w:color w:val="0F172A"/>
                <w:sz w:val="16"/>
              </w:rPr>
              <w:t xml:space="preserve">6              6.0000              10029                0.1245   </w:t>
            </w:r>
          </w:p>
          <w:p w14:paraId="29511FB1" w14:textId="77777777" w:rsidR="00AE3368" w:rsidRDefault="00000000">
            <w:pPr>
              <w:spacing w:after="0" w:line="252" w:lineRule="auto"/>
            </w:pPr>
            <w:r>
              <w:rPr>
                <w:rFonts w:ascii="Consolas" w:hAnsi="Consolas"/>
                <w:color w:val="0F172A"/>
                <w:sz w:val="16"/>
              </w:rPr>
              <w:t xml:space="preserve">7              7.0000              10029                0.1240   </w:t>
            </w:r>
          </w:p>
          <w:p w14:paraId="28399B59" w14:textId="77777777" w:rsidR="00AE3368" w:rsidRDefault="00000000">
            <w:pPr>
              <w:spacing w:after="0" w:line="252" w:lineRule="auto"/>
            </w:pPr>
            <w:r>
              <w:rPr>
                <w:rFonts w:ascii="Consolas" w:hAnsi="Consolas"/>
                <w:color w:val="0F172A"/>
                <w:sz w:val="16"/>
              </w:rPr>
              <w:t xml:space="preserve">8              9.0000              10029                0.1228   </w:t>
            </w:r>
          </w:p>
          <w:p w14:paraId="45097B33" w14:textId="77777777" w:rsidR="00AE3368" w:rsidRDefault="00000000">
            <w:pPr>
              <w:spacing w:after="0" w:line="252" w:lineRule="auto"/>
            </w:pPr>
            <w:r>
              <w:rPr>
                <w:rFonts w:ascii="Consolas" w:hAnsi="Consolas"/>
                <w:color w:val="0F172A"/>
                <w:sz w:val="16"/>
              </w:rPr>
              <w:t xml:space="preserve">9             10.0000              10029                0.1194   </w:t>
            </w:r>
          </w:p>
          <w:p w14:paraId="17C83383" w14:textId="77777777" w:rsidR="00AE3368" w:rsidRDefault="00000000">
            <w:pPr>
              <w:spacing w:after="0" w:line="252" w:lineRule="auto"/>
            </w:pPr>
            <w:r>
              <w:rPr>
                <w:rFonts w:ascii="Consolas" w:hAnsi="Consolas"/>
                <w:color w:val="0F172A"/>
                <w:sz w:val="16"/>
              </w:rPr>
              <w:t xml:space="preserve">10            12.0000              10029                0.1196   </w:t>
            </w:r>
          </w:p>
          <w:p w14:paraId="766CF636" w14:textId="77777777" w:rsidR="00AE3368" w:rsidRDefault="00000000">
            <w:pPr>
              <w:spacing w:after="0" w:line="252" w:lineRule="auto"/>
            </w:pPr>
            <w:r>
              <w:rPr>
                <w:rFonts w:ascii="Consolas" w:hAnsi="Consolas"/>
                <w:color w:val="0F172A"/>
                <w:sz w:val="16"/>
              </w:rPr>
              <w:t xml:space="preserve">11            13.0000              10029                0.1178   </w:t>
            </w:r>
          </w:p>
          <w:p w14:paraId="4D2E7CB6" w14:textId="77777777" w:rsidR="00AE3368" w:rsidRDefault="00000000">
            <w:pPr>
              <w:spacing w:after="0" w:line="252" w:lineRule="auto"/>
            </w:pPr>
            <w:r>
              <w:rPr>
                <w:rFonts w:ascii="Consolas" w:hAnsi="Consolas"/>
                <w:color w:val="0F172A"/>
                <w:sz w:val="16"/>
              </w:rPr>
              <w:t xml:space="preserve">12            15.0000              10029                0.1163   </w:t>
            </w:r>
          </w:p>
          <w:p w14:paraId="0B733F24" w14:textId="77777777" w:rsidR="00AE3368" w:rsidRDefault="00000000">
            <w:pPr>
              <w:spacing w:after="0" w:line="252" w:lineRule="auto"/>
            </w:pPr>
            <w:r>
              <w:rPr>
                <w:rFonts w:ascii="Consolas" w:hAnsi="Consolas"/>
                <w:color w:val="0F172A"/>
                <w:sz w:val="16"/>
              </w:rPr>
              <w:t xml:space="preserve">13            16.0000              10029                0.1193   </w:t>
            </w:r>
          </w:p>
          <w:p w14:paraId="5F4A0691" w14:textId="77777777" w:rsidR="00AE3368" w:rsidRDefault="00000000">
            <w:pPr>
              <w:spacing w:after="0" w:line="252" w:lineRule="auto"/>
            </w:pPr>
            <w:r>
              <w:rPr>
                <w:rFonts w:ascii="Consolas" w:hAnsi="Consolas"/>
                <w:color w:val="0F172A"/>
                <w:sz w:val="16"/>
              </w:rPr>
              <w:t xml:space="preserve">14            17.0000              10029                0.1142   </w:t>
            </w:r>
          </w:p>
          <w:p w14:paraId="35EAD53F" w14:textId="77777777" w:rsidR="00AE3368" w:rsidRDefault="00000000">
            <w:pPr>
              <w:spacing w:after="0" w:line="252" w:lineRule="auto"/>
            </w:pPr>
            <w:r>
              <w:rPr>
                <w:rFonts w:ascii="Consolas" w:hAnsi="Consolas"/>
                <w:color w:val="0F172A"/>
                <w:sz w:val="16"/>
              </w:rPr>
              <w:t xml:space="preserve">15            18.0000              10029                0.1219   </w:t>
            </w:r>
          </w:p>
          <w:p w14:paraId="0D03B34C" w14:textId="77777777" w:rsidR="00AE3368" w:rsidRDefault="00000000">
            <w:pPr>
              <w:spacing w:after="0" w:line="252" w:lineRule="auto"/>
            </w:pPr>
            <w:r>
              <w:rPr>
                <w:rFonts w:ascii="Consolas" w:hAnsi="Consolas"/>
                <w:color w:val="0F172A"/>
                <w:sz w:val="16"/>
              </w:rPr>
              <w:t xml:space="preserve">16            20.0000              10029                0.1123   </w:t>
            </w:r>
          </w:p>
          <w:p w14:paraId="6202232E" w14:textId="77777777" w:rsidR="00AE3368" w:rsidRDefault="00000000">
            <w:pPr>
              <w:spacing w:after="0" w:line="252" w:lineRule="auto"/>
            </w:pPr>
            <w:r>
              <w:rPr>
                <w:rFonts w:ascii="Consolas" w:hAnsi="Consolas"/>
                <w:color w:val="0F172A"/>
                <w:sz w:val="16"/>
              </w:rPr>
              <w:t xml:space="preserve">17            25.0000              10029                0.1272   </w:t>
            </w:r>
          </w:p>
          <w:p w14:paraId="070C7AE0" w14:textId="77777777" w:rsidR="00AE3368" w:rsidRDefault="00AE3368">
            <w:pPr>
              <w:spacing w:after="0" w:line="252" w:lineRule="auto"/>
            </w:pPr>
          </w:p>
          <w:p w14:paraId="04D28AB7" w14:textId="77777777" w:rsidR="00AE3368" w:rsidRDefault="00000000">
            <w:pPr>
              <w:spacing w:after="0" w:line="252" w:lineRule="auto"/>
            </w:pPr>
            <w:r>
              <w:rPr>
                <w:rFonts w:ascii="Consolas" w:hAnsi="Consolas"/>
                <w:color w:val="0F172A"/>
                <w:sz w:val="16"/>
              </w:rPr>
              <w:t xml:space="preserve">    Median_Profit_Ratio  Minimum_Profit_Ratio  Maximum_Profit_Ratio  </w:t>
            </w:r>
          </w:p>
          <w:p w14:paraId="1C204FD2" w14:textId="77777777" w:rsidR="00AE3368" w:rsidRDefault="00000000">
            <w:pPr>
              <w:spacing w:after="0" w:line="252" w:lineRule="auto"/>
            </w:pPr>
            <w:r>
              <w:rPr>
                <w:rFonts w:ascii="Consolas" w:hAnsi="Consolas"/>
                <w:color w:val="0F172A"/>
                <w:sz w:val="16"/>
              </w:rPr>
              <w:t xml:space="preserve">0                0.2700               -2.7500                0.5000  </w:t>
            </w:r>
          </w:p>
          <w:p w14:paraId="1EA2EDC1" w14:textId="77777777" w:rsidR="00AE3368" w:rsidRDefault="00000000">
            <w:pPr>
              <w:spacing w:after="0" w:line="252" w:lineRule="auto"/>
            </w:pPr>
            <w:r>
              <w:rPr>
                <w:rFonts w:ascii="Consolas" w:hAnsi="Consolas"/>
                <w:color w:val="0F172A"/>
                <w:sz w:val="16"/>
              </w:rPr>
              <w:t xml:space="preserve">1                0.2700               -2.7500                0.5000  </w:t>
            </w:r>
          </w:p>
          <w:p w14:paraId="6B87BD02" w14:textId="77777777" w:rsidR="00AE3368" w:rsidRDefault="00000000">
            <w:pPr>
              <w:spacing w:after="0" w:line="252" w:lineRule="auto"/>
            </w:pPr>
            <w:r>
              <w:rPr>
                <w:rFonts w:ascii="Consolas" w:hAnsi="Consolas"/>
                <w:color w:val="0F172A"/>
                <w:sz w:val="16"/>
              </w:rPr>
              <w:t xml:space="preserve">2                0.2700               -2.7500                0.5000  </w:t>
            </w:r>
          </w:p>
          <w:p w14:paraId="516AE2E5" w14:textId="77777777" w:rsidR="00AE3368" w:rsidRDefault="00000000">
            <w:pPr>
              <w:spacing w:after="0" w:line="252" w:lineRule="auto"/>
            </w:pPr>
            <w:r>
              <w:rPr>
                <w:rFonts w:ascii="Consolas" w:hAnsi="Consolas"/>
                <w:color w:val="0F172A"/>
                <w:sz w:val="16"/>
              </w:rPr>
              <w:t xml:space="preserve">3                0.2700               -2.7500                0.5000  </w:t>
            </w:r>
          </w:p>
          <w:p w14:paraId="0C8F5E0F" w14:textId="77777777" w:rsidR="00AE3368" w:rsidRDefault="00000000">
            <w:pPr>
              <w:spacing w:after="0" w:line="252" w:lineRule="auto"/>
            </w:pPr>
            <w:r>
              <w:rPr>
                <w:rFonts w:ascii="Consolas" w:hAnsi="Consolas"/>
                <w:color w:val="0F172A"/>
                <w:sz w:val="16"/>
              </w:rPr>
              <w:t xml:space="preserve">4                0.2700               -2.7500                0.5000  </w:t>
            </w:r>
          </w:p>
          <w:p w14:paraId="73182A61" w14:textId="77777777" w:rsidR="00AE3368" w:rsidRDefault="00000000">
            <w:pPr>
              <w:spacing w:after="0" w:line="252" w:lineRule="auto"/>
            </w:pPr>
            <w:r>
              <w:rPr>
                <w:rFonts w:ascii="Consolas" w:hAnsi="Consolas"/>
                <w:color w:val="0F172A"/>
                <w:sz w:val="16"/>
              </w:rPr>
              <w:t xml:space="preserve">5                0.2700               -2.7500                0.5000  </w:t>
            </w:r>
          </w:p>
          <w:p w14:paraId="011ECFA4" w14:textId="77777777" w:rsidR="00AE3368" w:rsidRDefault="00000000">
            <w:pPr>
              <w:spacing w:after="0" w:line="252" w:lineRule="auto"/>
            </w:pPr>
            <w:r>
              <w:rPr>
                <w:rFonts w:ascii="Consolas" w:hAnsi="Consolas"/>
                <w:color w:val="0F172A"/>
                <w:sz w:val="16"/>
              </w:rPr>
              <w:t xml:space="preserve">6                0.2700               -2.7500                0.5000  </w:t>
            </w:r>
          </w:p>
          <w:p w14:paraId="1610788F" w14:textId="77777777" w:rsidR="00AE3368" w:rsidRDefault="00000000">
            <w:pPr>
              <w:spacing w:after="0" w:line="252" w:lineRule="auto"/>
            </w:pPr>
            <w:r>
              <w:rPr>
                <w:rFonts w:ascii="Consolas" w:hAnsi="Consolas"/>
                <w:color w:val="0F172A"/>
                <w:sz w:val="16"/>
              </w:rPr>
              <w:t xml:space="preserve">7                0.2700               -2.7000                0.5000  </w:t>
            </w:r>
          </w:p>
          <w:p w14:paraId="10EDBF59" w14:textId="77777777" w:rsidR="00AE3368" w:rsidRDefault="00000000">
            <w:pPr>
              <w:spacing w:after="0" w:line="252" w:lineRule="auto"/>
            </w:pPr>
            <w:r>
              <w:rPr>
                <w:rFonts w:ascii="Consolas" w:hAnsi="Consolas"/>
                <w:color w:val="0F172A"/>
                <w:sz w:val="16"/>
              </w:rPr>
              <w:t xml:space="preserve">8                0.2800               -2.7500                0.5000  </w:t>
            </w:r>
          </w:p>
          <w:p w14:paraId="0BD27D8F" w14:textId="77777777" w:rsidR="00AE3368" w:rsidRDefault="00000000">
            <w:pPr>
              <w:spacing w:after="0" w:line="252" w:lineRule="auto"/>
            </w:pPr>
            <w:r>
              <w:rPr>
                <w:rFonts w:ascii="Consolas" w:hAnsi="Consolas"/>
                <w:color w:val="0F172A"/>
                <w:sz w:val="16"/>
              </w:rPr>
              <w:t xml:space="preserve">9                0.2700               -2.7500                0.5000  </w:t>
            </w:r>
          </w:p>
          <w:p w14:paraId="252785F8" w14:textId="77777777" w:rsidR="00AE3368" w:rsidRDefault="00000000">
            <w:pPr>
              <w:spacing w:after="0" w:line="252" w:lineRule="auto"/>
            </w:pPr>
            <w:r>
              <w:rPr>
                <w:rFonts w:ascii="Consolas" w:hAnsi="Consolas"/>
                <w:color w:val="0F172A"/>
                <w:sz w:val="16"/>
              </w:rPr>
              <w:t xml:space="preserve">10               0.2700               -2.7500                0.5000  </w:t>
            </w:r>
          </w:p>
          <w:p w14:paraId="784B40F6" w14:textId="77777777" w:rsidR="00AE3368" w:rsidRDefault="00000000">
            <w:pPr>
              <w:spacing w:after="0" w:line="252" w:lineRule="auto"/>
            </w:pPr>
            <w:r>
              <w:rPr>
                <w:rFonts w:ascii="Consolas" w:hAnsi="Consolas"/>
                <w:color w:val="0F172A"/>
                <w:sz w:val="16"/>
              </w:rPr>
              <w:t xml:space="preserve">11               0.2700               -2.7500                0.5000  </w:t>
            </w:r>
          </w:p>
          <w:p w14:paraId="7A0818F5" w14:textId="77777777" w:rsidR="00AE3368" w:rsidRDefault="00000000">
            <w:pPr>
              <w:spacing w:after="0" w:line="252" w:lineRule="auto"/>
            </w:pPr>
            <w:r>
              <w:rPr>
                <w:rFonts w:ascii="Consolas" w:hAnsi="Consolas"/>
                <w:color w:val="0F172A"/>
                <w:sz w:val="16"/>
              </w:rPr>
              <w:t xml:space="preserve">12               0.2700               -2.7500                0.5000  </w:t>
            </w:r>
          </w:p>
          <w:p w14:paraId="23B273B4" w14:textId="77777777" w:rsidR="00AE3368" w:rsidRDefault="00000000">
            <w:pPr>
              <w:spacing w:after="0" w:line="252" w:lineRule="auto"/>
            </w:pPr>
            <w:r>
              <w:rPr>
                <w:rFonts w:ascii="Consolas" w:hAnsi="Consolas"/>
                <w:color w:val="0F172A"/>
                <w:sz w:val="16"/>
              </w:rPr>
              <w:t xml:space="preserve">13               0.2700               -2.7500                0.5000  </w:t>
            </w:r>
          </w:p>
          <w:p w14:paraId="100D8E3F" w14:textId="77777777" w:rsidR="00AE3368" w:rsidRDefault="00000000">
            <w:pPr>
              <w:spacing w:after="0" w:line="252" w:lineRule="auto"/>
            </w:pPr>
            <w:r>
              <w:rPr>
                <w:rFonts w:ascii="Consolas" w:hAnsi="Consolas"/>
                <w:color w:val="0F172A"/>
                <w:sz w:val="16"/>
              </w:rPr>
              <w:t xml:space="preserve">14               0.2700               -2.7500                0.5000  </w:t>
            </w:r>
          </w:p>
          <w:p w14:paraId="7316AFCB" w14:textId="77777777" w:rsidR="00AE3368" w:rsidRDefault="00000000">
            <w:pPr>
              <w:spacing w:after="0" w:line="252" w:lineRule="auto"/>
            </w:pPr>
            <w:r>
              <w:rPr>
                <w:rFonts w:ascii="Consolas" w:hAnsi="Consolas"/>
                <w:color w:val="0F172A"/>
                <w:sz w:val="16"/>
              </w:rPr>
              <w:t xml:space="preserve">15               0.2800               -2.7500                0.5000  </w:t>
            </w:r>
          </w:p>
          <w:p w14:paraId="486305B1" w14:textId="77777777" w:rsidR="00AE3368" w:rsidRDefault="00000000">
            <w:pPr>
              <w:spacing w:after="0" w:line="252" w:lineRule="auto"/>
            </w:pPr>
            <w:r>
              <w:rPr>
                <w:rFonts w:ascii="Consolas" w:hAnsi="Consolas"/>
                <w:color w:val="0F172A"/>
                <w:sz w:val="16"/>
              </w:rPr>
              <w:t xml:space="preserve">16               0.2700               -2.7500                0.5000  </w:t>
            </w:r>
          </w:p>
          <w:p w14:paraId="19DE3663" w14:textId="77777777" w:rsidR="00AE3368" w:rsidRDefault="00000000">
            <w:pPr>
              <w:spacing w:after="0" w:line="252" w:lineRule="auto"/>
            </w:pPr>
            <w:r>
              <w:rPr>
                <w:rFonts w:ascii="Consolas" w:hAnsi="Consolas"/>
                <w:color w:val="0F172A"/>
                <w:sz w:val="16"/>
              </w:rPr>
              <w:t>17               0.2700               -2.7500                0.5000</w:t>
            </w:r>
          </w:p>
        </w:tc>
      </w:tr>
    </w:tbl>
    <w:p w14:paraId="34ADAA7D" w14:textId="77777777" w:rsidR="00AE3368" w:rsidRDefault="00000000">
      <w:pPr>
        <w:spacing w:before="80" w:after="130"/>
      </w:pPr>
      <w:r>
        <w:rPr>
          <w:b/>
          <w:color w:val="0F172A"/>
        </w:rPr>
        <w:lastRenderedPageBreak/>
        <w:t xml:space="preserve">Technical Commentary: </w:t>
      </w:r>
      <w:r>
        <w:t>Proves that while continuous correlation is negligible across low discounts, high discounting (&gt;15%) creates catastrophic margin collapse.</w:t>
      </w:r>
    </w:p>
    <w:p w14:paraId="05723F93" w14:textId="77777777" w:rsidR="00AE3368" w:rsidRDefault="00000000">
      <w:pPr>
        <w:keepNext/>
        <w:spacing w:before="240" w:after="70"/>
      </w:pPr>
      <w:r>
        <w:rPr>
          <w:b/>
          <w:color w:val="1F4E79"/>
          <w:sz w:val="25"/>
        </w:rPr>
        <w:t>Script 15.10: Day-of-Week Dispatch Rhythm Profiling</w:t>
      </w:r>
    </w:p>
    <w:p w14:paraId="40DA98AD" w14:textId="77777777" w:rsidR="00AE3368" w:rsidRDefault="00000000">
      <w:pPr>
        <w:keepNext/>
        <w:spacing w:after="60"/>
      </w:pPr>
      <w:r>
        <w:rPr>
          <w:b/>
          <w:color w:val="0F172A"/>
        </w:rPr>
        <w:t xml:space="preserve">Analytical Purpose: </w:t>
      </w:r>
      <w:r>
        <w:t>Assess weekly order generation and dispatch rhythms, cross-dock volume consistency, and day-of-week delivery delay volatility.</w:t>
      </w:r>
    </w:p>
    <w:tbl>
      <w:tblPr>
        <w:tblW w:w="0" w:type="auto"/>
        <w:jc w:val="center"/>
        <w:tblLook w:val="04A0" w:firstRow="1" w:lastRow="0" w:firstColumn="1" w:lastColumn="0" w:noHBand="0" w:noVBand="1"/>
      </w:tblPr>
      <w:tblGrid>
        <w:gridCol w:w="9640"/>
      </w:tblGrid>
      <w:tr w:rsidR="00AE3368" w14:paraId="053A80C1" w14:textId="77777777">
        <w:trPr>
          <w:jc w:val="center"/>
        </w:trPr>
        <w:tc>
          <w:tcPr>
            <w:tcW w:w="9792" w:type="dxa"/>
            <w:tcBorders>
              <w:top w:val="single" w:sz="4" w:space="0" w:color="CBD5E1"/>
              <w:left w:val="single" w:sz="18" w:space="0" w:color="1F4E79"/>
              <w:bottom w:val="single" w:sz="4" w:space="0" w:color="CBD5E1"/>
              <w:right w:val="single" w:sz="4" w:space="0" w:color="CBD5E1"/>
            </w:tcBorders>
            <w:shd w:val="clear" w:color="auto" w:fill="FFFFFF"/>
            <w:tcMar>
              <w:top w:w="100" w:type="dxa"/>
              <w:left w:w="140" w:type="dxa"/>
              <w:bottom w:w="100" w:type="dxa"/>
              <w:right w:w="140" w:type="dxa"/>
            </w:tcMar>
          </w:tcPr>
          <w:p w14:paraId="1D1FEFC7" w14:textId="77777777" w:rsidR="00AE3368" w:rsidRDefault="00000000">
            <w:pPr>
              <w:spacing w:after="0" w:line="252" w:lineRule="auto"/>
            </w:pPr>
            <w:r>
              <w:rPr>
                <w:rFonts w:ascii="Consolas" w:hAnsi="Consolas"/>
                <w:color w:val="008000"/>
                <w:sz w:val="17"/>
              </w:rPr>
              <w:t># Figure 12: Executive Metrics Preparation</w:t>
            </w:r>
          </w:p>
          <w:p w14:paraId="6D3E7158" w14:textId="77777777" w:rsidR="00AE3368" w:rsidRDefault="00AE3368">
            <w:pPr>
              <w:spacing w:after="0" w:line="252" w:lineRule="auto"/>
            </w:pPr>
          </w:p>
          <w:p w14:paraId="0F8F24D3" w14:textId="77777777" w:rsidR="00AE3368" w:rsidRDefault="00AE3368">
            <w:pPr>
              <w:spacing w:after="0" w:line="252" w:lineRule="auto"/>
            </w:pPr>
          </w:p>
          <w:p w14:paraId="01845CD7" w14:textId="77777777" w:rsidR="00AE3368" w:rsidRDefault="00000000">
            <w:pPr>
              <w:spacing w:after="0" w:line="252" w:lineRule="auto"/>
            </w:pPr>
            <w:r>
              <w:rPr>
                <w:rFonts w:ascii="Consolas" w:hAnsi="Consolas"/>
                <w:color w:val="1F2937"/>
                <w:sz w:val="17"/>
              </w:rPr>
              <w:t xml:space="preserve">figure_12_peak_volume </w:t>
            </w:r>
            <w:r>
              <w:rPr>
                <w:rFonts w:ascii="Consolas" w:hAnsi="Consolas"/>
                <w:color w:val="000000"/>
                <w:sz w:val="17"/>
              </w:rPr>
              <w:t>=</w:t>
            </w:r>
            <w:r>
              <w:rPr>
                <w:rFonts w:ascii="Consolas" w:hAnsi="Consolas"/>
                <w:color w:val="1F2937"/>
                <w:sz w:val="17"/>
              </w:rPr>
              <w:t xml:space="preserve"> </w:t>
            </w:r>
            <w:r>
              <w:rPr>
                <w:rFonts w:ascii="Consolas" w:hAnsi="Consolas"/>
                <w:color w:val="000000"/>
                <w:sz w:val="17"/>
              </w:rPr>
              <w:t>(</w:t>
            </w:r>
          </w:p>
          <w:p w14:paraId="4DEA61B2" w14:textId="77777777" w:rsidR="00AE3368" w:rsidRDefault="00000000">
            <w:pPr>
              <w:spacing w:after="0" w:line="252" w:lineRule="auto"/>
            </w:pPr>
            <w:r>
              <w:rPr>
                <w:rFonts w:ascii="Consolas" w:hAnsi="Consolas"/>
                <w:color w:val="1F2937"/>
                <w:sz w:val="17"/>
              </w:rPr>
              <w:t xml:space="preserve">    figure_12_day_profile</w:t>
            </w:r>
            <w:r>
              <w:rPr>
                <w:rFonts w:ascii="Consolas" w:hAnsi="Consolas"/>
                <w:color w:val="000000"/>
                <w:sz w:val="17"/>
              </w:rPr>
              <w:t>[</w:t>
            </w:r>
            <w:r>
              <w:rPr>
                <w:rFonts w:ascii="Consolas" w:hAnsi="Consolas"/>
                <w:color w:val="A31515"/>
                <w:sz w:val="17"/>
              </w:rPr>
              <w:t>"Order_Volume"</w:t>
            </w:r>
            <w:r>
              <w:rPr>
                <w:rFonts w:ascii="Consolas" w:hAnsi="Consolas"/>
                <w:color w:val="000000"/>
                <w:sz w:val="17"/>
              </w:rPr>
              <w:t>]</w:t>
            </w:r>
          </w:p>
          <w:p w14:paraId="33B2CF58"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r>
              <w:rPr>
                <w:rFonts w:ascii="Consolas" w:hAnsi="Consolas"/>
                <w:color w:val="1F2937"/>
                <w:sz w:val="17"/>
              </w:rPr>
              <w:t>max</w:t>
            </w:r>
            <w:r>
              <w:rPr>
                <w:rFonts w:ascii="Consolas" w:hAnsi="Consolas"/>
                <w:color w:val="000000"/>
                <w:sz w:val="17"/>
              </w:rPr>
              <w:t>()</w:t>
            </w:r>
          </w:p>
          <w:p w14:paraId="6DC93490" w14:textId="77777777" w:rsidR="00AE3368" w:rsidRDefault="00000000">
            <w:pPr>
              <w:spacing w:after="0" w:line="252" w:lineRule="auto"/>
            </w:pPr>
            <w:r>
              <w:rPr>
                <w:rFonts w:ascii="Consolas" w:hAnsi="Consolas"/>
                <w:color w:val="000000"/>
                <w:sz w:val="17"/>
              </w:rPr>
              <w:t>)</w:t>
            </w:r>
          </w:p>
          <w:p w14:paraId="5AF27118" w14:textId="77777777" w:rsidR="00AE3368" w:rsidRDefault="00AE3368">
            <w:pPr>
              <w:spacing w:after="0" w:line="252" w:lineRule="auto"/>
            </w:pPr>
          </w:p>
          <w:p w14:paraId="21E99E6E" w14:textId="77777777" w:rsidR="00AE3368" w:rsidRDefault="00AE3368">
            <w:pPr>
              <w:spacing w:after="0" w:line="252" w:lineRule="auto"/>
            </w:pPr>
          </w:p>
          <w:p w14:paraId="1A6FAD57" w14:textId="77777777" w:rsidR="00AE3368" w:rsidRDefault="00000000">
            <w:pPr>
              <w:spacing w:after="0" w:line="252" w:lineRule="auto"/>
            </w:pPr>
            <w:r>
              <w:rPr>
                <w:rFonts w:ascii="Consolas" w:hAnsi="Consolas"/>
                <w:color w:val="1F2937"/>
                <w:sz w:val="17"/>
              </w:rPr>
              <w:t xml:space="preserve">figure_12_lowest_volume </w:t>
            </w:r>
            <w:r>
              <w:rPr>
                <w:rFonts w:ascii="Consolas" w:hAnsi="Consolas"/>
                <w:color w:val="000000"/>
                <w:sz w:val="17"/>
              </w:rPr>
              <w:t>=</w:t>
            </w:r>
            <w:r>
              <w:rPr>
                <w:rFonts w:ascii="Consolas" w:hAnsi="Consolas"/>
                <w:color w:val="1F2937"/>
                <w:sz w:val="17"/>
              </w:rPr>
              <w:t xml:space="preserve"> </w:t>
            </w:r>
            <w:r>
              <w:rPr>
                <w:rFonts w:ascii="Consolas" w:hAnsi="Consolas"/>
                <w:color w:val="000000"/>
                <w:sz w:val="17"/>
              </w:rPr>
              <w:t>(</w:t>
            </w:r>
          </w:p>
          <w:p w14:paraId="4959B21B" w14:textId="77777777" w:rsidR="00AE3368" w:rsidRDefault="00000000">
            <w:pPr>
              <w:spacing w:after="0" w:line="252" w:lineRule="auto"/>
            </w:pPr>
            <w:r>
              <w:rPr>
                <w:rFonts w:ascii="Consolas" w:hAnsi="Consolas"/>
                <w:color w:val="1F2937"/>
                <w:sz w:val="17"/>
              </w:rPr>
              <w:t xml:space="preserve">    figure_12_day_profile</w:t>
            </w:r>
            <w:r>
              <w:rPr>
                <w:rFonts w:ascii="Consolas" w:hAnsi="Consolas"/>
                <w:color w:val="000000"/>
                <w:sz w:val="17"/>
              </w:rPr>
              <w:t>[</w:t>
            </w:r>
            <w:r>
              <w:rPr>
                <w:rFonts w:ascii="Consolas" w:hAnsi="Consolas"/>
                <w:color w:val="A31515"/>
                <w:sz w:val="17"/>
              </w:rPr>
              <w:t>"Order_Volume"</w:t>
            </w:r>
            <w:r>
              <w:rPr>
                <w:rFonts w:ascii="Consolas" w:hAnsi="Consolas"/>
                <w:color w:val="000000"/>
                <w:sz w:val="17"/>
              </w:rPr>
              <w:t>]</w:t>
            </w:r>
          </w:p>
          <w:p w14:paraId="111284F0"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r>
              <w:rPr>
                <w:rFonts w:ascii="Consolas" w:hAnsi="Consolas"/>
                <w:color w:val="1F2937"/>
                <w:sz w:val="17"/>
              </w:rPr>
              <w:t>min</w:t>
            </w:r>
            <w:r>
              <w:rPr>
                <w:rFonts w:ascii="Consolas" w:hAnsi="Consolas"/>
                <w:color w:val="000000"/>
                <w:sz w:val="17"/>
              </w:rPr>
              <w:t>()</w:t>
            </w:r>
          </w:p>
          <w:p w14:paraId="0E829779" w14:textId="77777777" w:rsidR="00AE3368" w:rsidRDefault="00000000">
            <w:pPr>
              <w:spacing w:after="0" w:line="252" w:lineRule="auto"/>
            </w:pPr>
            <w:r>
              <w:rPr>
                <w:rFonts w:ascii="Consolas" w:hAnsi="Consolas"/>
                <w:color w:val="000000"/>
                <w:sz w:val="17"/>
              </w:rPr>
              <w:lastRenderedPageBreak/>
              <w:t>)</w:t>
            </w:r>
          </w:p>
          <w:p w14:paraId="42F9BDD8" w14:textId="77777777" w:rsidR="00AE3368" w:rsidRDefault="00AE3368">
            <w:pPr>
              <w:spacing w:after="0" w:line="252" w:lineRule="auto"/>
            </w:pPr>
          </w:p>
          <w:p w14:paraId="01F4ECDA" w14:textId="77777777" w:rsidR="00AE3368" w:rsidRDefault="00AE3368">
            <w:pPr>
              <w:spacing w:after="0" w:line="252" w:lineRule="auto"/>
            </w:pPr>
          </w:p>
          <w:p w14:paraId="2C2F1175" w14:textId="77777777" w:rsidR="00AE3368" w:rsidRDefault="00000000">
            <w:pPr>
              <w:spacing w:after="0" w:line="252" w:lineRule="auto"/>
            </w:pPr>
            <w:r>
              <w:rPr>
                <w:rFonts w:ascii="Consolas" w:hAnsi="Consolas"/>
                <w:color w:val="1F2937"/>
                <w:sz w:val="17"/>
              </w:rPr>
              <w:t xml:space="preserve">figure_12_volume_range </w:t>
            </w:r>
            <w:r>
              <w:rPr>
                <w:rFonts w:ascii="Consolas" w:hAnsi="Consolas"/>
                <w:color w:val="000000"/>
                <w:sz w:val="17"/>
              </w:rPr>
              <w:t>=</w:t>
            </w:r>
            <w:r>
              <w:rPr>
                <w:rFonts w:ascii="Consolas" w:hAnsi="Consolas"/>
                <w:color w:val="1F2937"/>
                <w:sz w:val="17"/>
              </w:rPr>
              <w:t xml:space="preserve"> </w:t>
            </w:r>
            <w:r>
              <w:rPr>
                <w:rFonts w:ascii="Consolas" w:hAnsi="Consolas"/>
                <w:color w:val="000000"/>
                <w:sz w:val="17"/>
              </w:rPr>
              <w:t>(</w:t>
            </w:r>
          </w:p>
          <w:p w14:paraId="24BD7A11" w14:textId="77777777" w:rsidR="00AE3368" w:rsidRDefault="00000000">
            <w:pPr>
              <w:spacing w:after="0" w:line="252" w:lineRule="auto"/>
            </w:pPr>
            <w:r>
              <w:rPr>
                <w:rFonts w:ascii="Consolas" w:hAnsi="Consolas"/>
                <w:color w:val="1F2937"/>
                <w:sz w:val="17"/>
              </w:rPr>
              <w:t xml:space="preserve">    figure_12_peak_volume</w:t>
            </w:r>
          </w:p>
          <w:p w14:paraId="1400B060"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r>
              <w:rPr>
                <w:rFonts w:ascii="Consolas" w:hAnsi="Consolas"/>
                <w:color w:val="1F2937"/>
                <w:sz w:val="17"/>
              </w:rPr>
              <w:t xml:space="preserve"> figure_12_lowest_volume</w:t>
            </w:r>
          </w:p>
          <w:p w14:paraId="797B1050" w14:textId="77777777" w:rsidR="00AE3368" w:rsidRDefault="00000000">
            <w:pPr>
              <w:spacing w:after="0" w:line="252" w:lineRule="auto"/>
            </w:pPr>
            <w:r>
              <w:rPr>
                <w:rFonts w:ascii="Consolas" w:hAnsi="Consolas"/>
                <w:color w:val="000000"/>
                <w:sz w:val="17"/>
              </w:rPr>
              <w:t>)</w:t>
            </w:r>
          </w:p>
          <w:p w14:paraId="012DCB2C" w14:textId="77777777" w:rsidR="00AE3368" w:rsidRDefault="00AE3368">
            <w:pPr>
              <w:spacing w:after="0" w:line="252" w:lineRule="auto"/>
            </w:pPr>
          </w:p>
          <w:p w14:paraId="54D7FF12" w14:textId="77777777" w:rsidR="00AE3368" w:rsidRDefault="00AE3368">
            <w:pPr>
              <w:spacing w:after="0" w:line="252" w:lineRule="auto"/>
            </w:pPr>
          </w:p>
          <w:p w14:paraId="7D613632" w14:textId="77777777" w:rsidR="00AE3368" w:rsidRDefault="00000000">
            <w:pPr>
              <w:spacing w:after="0" w:line="252" w:lineRule="auto"/>
            </w:pPr>
            <w:r>
              <w:rPr>
                <w:rFonts w:ascii="Consolas" w:hAnsi="Consolas"/>
                <w:color w:val="1F2937"/>
                <w:sz w:val="17"/>
              </w:rPr>
              <w:t xml:space="preserve">figure_12_weekend_daily_volume_difference </w:t>
            </w:r>
            <w:r>
              <w:rPr>
                <w:rFonts w:ascii="Consolas" w:hAnsi="Consolas"/>
                <w:color w:val="000000"/>
                <w:sz w:val="17"/>
              </w:rPr>
              <w:t>=</w:t>
            </w:r>
            <w:r>
              <w:rPr>
                <w:rFonts w:ascii="Consolas" w:hAnsi="Consolas"/>
                <w:color w:val="1F2937"/>
                <w:sz w:val="17"/>
              </w:rPr>
              <w:t xml:space="preserve"> </w:t>
            </w:r>
            <w:r>
              <w:rPr>
                <w:rFonts w:ascii="Consolas" w:hAnsi="Consolas"/>
                <w:color w:val="000000"/>
                <w:sz w:val="17"/>
              </w:rPr>
              <w:t>(</w:t>
            </w:r>
          </w:p>
          <w:p w14:paraId="15690D9C" w14:textId="77777777" w:rsidR="00AE3368" w:rsidRDefault="00000000">
            <w:pPr>
              <w:spacing w:after="0" w:line="252" w:lineRule="auto"/>
            </w:pPr>
            <w:r>
              <w:rPr>
                <w:rFonts w:ascii="Consolas" w:hAnsi="Consolas"/>
                <w:color w:val="1F2937"/>
                <w:sz w:val="17"/>
              </w:rPr>
              <w:t xml:space="preserve">    figure_12_weekend_average_daily_volume</w:t>
            </w:r>
          </w:p>
          <w:p w14:paraId="7A3BCD72"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r>
              <w:rPr>
                <w:rFonts w:ascii="Consolas" w:hAnsi="Consolas"/>
                <w:color w:val="1F2937"/>
                <w:sz w:val="17"/>
              </w:rPr>
              <w:t xml:space="preserve"> figure_12_weekday_average_daily_volume</w:t>
            </w:r>
          </w:p>
          <w:p w14:paraId="63457BF5" w14:textId="77777777" w:rsidR="00AE3368" w:rsidRDefault="00000000">
            <w:pPr>
              <w:spacing w:after="0" w:line="252" w:lineRule="auto"/>
            </w:pPr>
            <w:r>
              <w:rPr>
                <w:rFonts w:ascii="Consolas" w:hAnsi="Consolas"/>
                <w:color w:val="000000"/>
                <w:sz w:val="17"/>
              </w:rPr>
              <w:t>)</w:t>
            </w:r>
          </w:p>
          <w:p w14:paraId="7BB1556B" w14:textId="77777777" w:rsidR="00AE3368" w:rsidRDefault="00AE3368">
            <w:pPr>
              <w:spacing w:after="0" w:line="252" w:lineRule="auto"/>
            </w:pPr>
          </w:p>
          <w:p w14:paraId="5D26EDE5" w14:textId="77777777" w:rsidR="00AE3368" w:rsidRDefault="00AE3368">
            <w:pPr>
              <w:spacing w:after="0" w:line="252" w:lineRule="auto"/>
            </w:pPr>
          </w:p>
          <w:p w14:paraId="39814621" w14:textId="77777777" w:rsidR="00AE3368" w:rsidRDefault="00000000">
            <w:pPr>
              <w:spacing w:after="0" w:line="252" w:lineRule="auto"/>
            </w:pPr>
            <w:r>
              <w:rPr>
                <w:rFonts w:ascii="Consolas" w:hAnsi="Consolas"/>
                <w:color w:val="1F2937"/>
                <w:sz w:val="17"/>
              </w:rPr>
              <w:t xml:space="preserve">figure_12_weekend_daily_volume_difference_pct </w:t>
            </w:r>
            <w:r>
              <w:rPr>
                <w:rFonts w:ascii="Consolas" w:hAnsi="Consolas"/>
                <w:color w:val="000000"/>
                <w:sz w:val="17"/>
              </w:rPr>
              <w:t>=</w:t>
            </w:r>
            <w:r>
              <w:rPr>
                <w:rFonts w:ascii="Consolas" w:hAnsi="Consolas"/>
                <w:color w:val="1F2937"/>
                <w:sz w:val="17"/>
              </w:rPr>
              <w:t xml:space="preserve"> </w:t>
            </w:r>
            <w:r>
              <w:rPr>
                <w:rFonts w:ascii="Consolas" w:hAnsi="Consolas"/>
                <w:color w:val="000000"/>
                <w:sz w:val="17"/>
              </w:rPr>
              <w:t>(</w:t>
            </w:r>
          </w:p>
          <w:p w14:paraId="2F6C34F5" w14:textId="77777777" w:rsidR="00AE3368" w:rsidRDefault="00000000">
            <w:pPr>
              <w:spacing w:after="0" w:line="252" w:lineRule="auto"/>
            </w:pPr>
            <w:r>
              <w:rPr>
                <w:rFonts w:ascii="Consolas" w:hAnsi="Consolas"/>
                <w:color w:val="1F2937"/>
                <w:sz w:val="17"/>
              </w:rPr>
              <w:t xml:space="preserve">    figure_12_weekend_daily_volume_difference</w:t>
            </w:r>
          </w:p>
          <w:p w14:paraId="65387417"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r>
              <w:rPr>
                <w:rFonts w:ascii="Consolas" w:hAnsi="Consolas"/>
                <w:color w:val="1F2937"/>
                <w:sz w:val="17"/>
              </w:rPr>
              <w:t xml:space="preserve"> figure_12_weekday_average_daily_volume</w:t>
            </w:r>
          </w:p>
          <w:p w14:paraId="41CA956F"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r>
              <w:rPr>
                <w:rFonts w:ascii="Consolas" w:hAnsi="Consolas"/>
                <w:color w:val="1F2937"/>
                <w:sz w:val="17"/>
              </w:rPr>
              <w:t xml:space="preserve"> </w:t>
            </w:r>
            <w:r>
              <w:rPr>
                <w:rFonts w:ascii="Consolas" w:hAnsi="Consolas"/>
                <w:color w:val="098658"/>
                <w:sz w:val="17"/>
              </w:rPr>
              <w:t>100</w:t>
            </w:r>
          </w:p>
          <w:p w14:paraId="13D39F90" w14:textId="77777777" w:rsidR="00AE3368" w:rsidRDefault="00000000">
            <w:pPr>
              <w:spacing w:after="0" w:line="252" w:lineRule="auto"/>
            </w:pPr>
            <w:r>
              <w:rPr>
                <w:rFonts w:ascii="Consolas" w:hAnsi="Consolas"/>
                <w:color w:val="000000"/>
                <w:sz w:val="17"/>
              </w:rPr>
              <w:t>)</w:t>
            </w:r>
          </w:p>
          <w:p w14:paraId="389D21CB" w14:textId="77777777" w:rsidR="00AE3368" w:rsidRDefault="00AE3368">
            <w:pPr>
              <w:spacing w:after="0" w:line="252" w:lineRule="auto"/>
            </w:pPr>
          </w:p>
          <w:p w14:paraId="7F263159" w14:textId="77777777" w:rsidR="00AE3368" w:rsidRDefault="00AE3368">
            <w:pPr>
              <w:spacing w:after="0" w:line="252" w:lineRule="auto"/>
            </w:pPr>
          </w:p>
          <w:p w14:paraId="774023E8" w14:textId="77777777" w:rsidR="00AE3368" w:rsidRDefault="00000000">
            <w:pPr>
              <w:spacing w:after="0" w:line="252" w:lineRule="auto"/>
            </w:pPr>
            <w:r>
              <w:rPr>
                <w:rFonts w:ascii="Consolas" w:hAnsi="Consolas"/>
                <w:color w:val="1F2937"/>
                <w:sz w:val="17"/>
              </w:rPr>
              <w:t xml:space="preserve">figure_12_highest_delay_day </w:t>
            </w:r>
            <w:r>
              <w:rPr>
                <w:rFonts w:ascii="Consolas" w:hAnsi="Consolas"/>
                <w:color w:val="000000"/>
                <w:sz w:val="17"/>
              </w:rPr>
              <w:t>=</w:t>
            </w:r>
            <w:r>
              <w:rPr>
                <w:rFonts w:ascii="Consolas" w:hAnsi="Consolas"/>
                <w:color w:val="1F2937"/>
                <w:sz w:val="17"/>
              </w:rPr>
              <w:t xml:space="preserve"> </w:t>
            </w:r>
            <w:r>
              <w:rPr>
                <w:rFonts w:ascii="Consolas" w:hAnsi="Consolas"/>
                <w:color w:val="000000"/>
                <w:sz w:val="17"/>
              </w:rPr>
              <w:t>(</w:t>
            </w:r>
          </w:p>
          <w:p w14:paraId="72AE6FCB" w14:textId="77777777" w:rsidR="00AE3368" w:rsidRDefault="00000000">
            <w:pPr>
              <w:spacing w:after="0" w:line="252" w:lineRule="auto"/>
            </w:pPr>
            <w:r>
              <w:rPr>
                <w:rFonts w:ascii="Consolas" w:hAnsi="Consolas"/>
                <w:color w:val="1F2937"/>
                <w:sz w:val="17"/>
              </w:rPr>
              <w:t xml:space="preserve">    figure_12_day_profile</w:t>
            </w:r>
          </w:p>
          <w:p w14:paraId="2903A9F8"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r>
              <w:rPr>
                <w:rFonts w:ascii="Consolas" w:hAnsi="Consolas"/>
                <w:color w:val="1F2937"/>
                <w:sz w:val="17"/>
              </w:rPr>
              <w:t>loc</w:t>
            </w:r>
            <w:r>
              <w:rPr>
                <w:rFonts w:ascii="Consolas" w:hAnsi="Consolas"/>
                <w:color w:val="000000"/>
                <w:sz w:val="17"/>
              </w:rPr>
              <w:t>[</w:t>
            </w:r>
          </w:p>
          <w:p w14:paraId="0C9C663D" w14:textId="77777777" w:rsidR="00AE3368" w:rsidRDefault="00000000">
            <w:pPr>
              <w:spacing w:after="0" w:line="252" w:lineRule="auto"/>
            </w:pPr>
            <w:r>
              <w:rPr>
                <w:rFonts w:ascii="Consolas" w:hAnsi="Consolas"/>
                <w:color w:val="1F2937"/>
                <w:sz w:val="17"/>
              </w:rPr>
              <w:t xml:space="preserve">        figure_12_day_profile</w:t>
            </w:r>
            <w:r>
              <w:rPr>
                <w:rFonts w:ascii="Consolas" w:hAnsi="Consolas"/>
                <w:color w:val="000000"/>
                <w:sz w:val="17"/>
              </w:rPr>
              <w:t>[</w:t>
            </w:r>
            <w:r>
              <w:rPr>
                <w:rFonts w:ascii="Consolas" w:hAnsi="Consolas"/>
                <w:color w:val="A31515"/>
                <w:sz w:val="17"/>
              </w:rPr>
              <w:t>"Mean_Delay_Hours"</w:t>
            </w:r>
            <w:r>
              <w:rPr>
                <w:rFonts w:ascii="Consolas" w:hAnsi="Consolas"/>
                <w:color w:val="000000"/>
                <w:sz w:val="17"/>
              </w:rPr>
              <w:t>]</w:t>
            </w:r>
          </w:p>
          <w:p w14:paraId="670AEF26"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r>
              <w:rPr>
                <w:rFonts w:ascii="Consolas" w:hAnsi="Consolas"/>
                <w:color w:val="1F2937"/>
                <w:sz w:val="17"/>
              </w:rPr>
              <w:t>idxmax</w:t>
            </w:r>
            <w:r>
              <w:rPr>
                <w:rFonts w:ascii="Consolas" w:hAnsi="Consolas"/>
                <w:color w:val="000000"/>
                <w:sz w:val="17"/>
              </w:rPr>
              <w:t>()</w:t>
            </w:r>
          </w:p>
          <w:p w14:paraId="29857F77"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p>
          <w:p w14:paraId="0177B8F9" w14:textId="77777777" w:rsidR="00AE3368" w:rsidRDefault="00000000">
            <w:pPr>
              <w:spacing w:after="0" w:line="252" w:lineRule="auto"/>
            </w:pPr>
            <w:r>
              <w:rPr>
                <w:rFonts w:ascii="Consolas" w:hAnsi="Consolas"/>
                <w:color w:val="000000"/>
                <w:sz w:val="17"/>
              </w:rPr>
              <w:t>)</w:t>
            </w:r>
          </w:p>
          <w:p w14:paraId="68FFD988" w14:textId="77777777" w:rsidR="00AE3368" w:rsidRDefault="00AE3368">
            <w:pPr>
              <w:spacing w:after="0" w:line="252" w:lineRule="auto"/>
            </w:pPr>
          </w:p>
          <w:p w14:paraId="3A4935A3" w14:textId="77777777" w:rsidR="00AE3368" w:rsidRDefault="00AE3368">
            <w:pPr>
              <w:spacing w:after="0" w:line="252" w:lineRule="auto"/>
            </w:pPr>
          </w:p>
          <w:p w14:paraId="259B7D7E" w14:textId="77777777" w:rsidR="00AE3368" w:rsidRDefault="00000000">
            <w:pPr>
              <w:spacing w:after="0" w:line="252" w:lineRule="auto"/>
            </w:pPr>
            <w:r>
              <w:rPr>
                <w:rFonts w:ascii="Consolas" w:hAnsi="Consolas"/>
                <w:color w:val="1F2937"/>
                <w:sz w:val="17"/>
              </w:rPr>
              <w:t xml:space="preserve">figure_12_lowest_delay_day </w:t>
            </w:r>
            <w:r>
              <w:rPr>
                <w:rFonts w:ascii="Consolas" w:hAnsi="Consolas"/>
                <w:color w:val="000000"/>
                <w:sz w:val="17"/>
              </w:rPr>
              <w:t>=</w:t>
            </w:r>
            <w:r>
              <w:rPr>
                <w:rFonts w:ascii="Consolas" w:hAnsi="Consolas"/>
                <w:color w:val="1F2937"/>
                <w:sz w:val="17"/>
              </w:rPr>
              <w:t xml:space="preserve"> </w:t>
            </w:r>
            <w:r>
              <w:rPr>
                <w:rFonts w:ascii="Consolas" w:hAnsi="Consolas"/>
                <w:color w:val="000000"/>
                <w:sz w:val="17"/>
              </w:rPr>
              <w:t>(</w:t>
            </w:r>
          </w:p>
          <w:p w14:paraId="592A04FE" w14:textId="77777777" w:rsidR="00AE3368" w:rsidRDefault="00000000">
            <w:pPr>
              <w:spacing w:after="0" w:line="252" w:lineRule="auto"/>
            </w:pPr>
            <w:r>
              <w:rPr>
                <w:rFonts w:ascii="Consolas" w:hAnsi="Consolas"/>
                <w:color w:val="1F2937"/>
                <w:sz w:val="17"/>
              </w:rPr>
              <w:t xml:space="preserve">    figure_12_day_profile</w:t>
            </w:r>
          </w:p>
          <w:p w14:paraId="3C0E6348"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r>
              <w:rPr>
                <w:rFonts w:ascii="Consolas" w:hAnsi="Consolas"/>
                <w:color w:val="1F2937"/>
                <w:sz w:val="17"/>
              </w:rPr>
              <w:t>loc</w:t>
            </w:r>
            <w:r>
              <w:rPr>
                <w:rFonts w:ascii="Consolas" w:hAnsi="Consolas"/>
                <w:color w:val="000000"/>
                <w:sz w:val="17"/>
              </w:rPr>
              <w:t>[</w:t>
            </w:r>
          </w:p>
          <w:p w14:paraId="0F03A749" w14:textId="77777777" w:rsidR="00AE3368" w:rsidRDefault="00000000">
            <w:pPr>
              <w:spacing w:after="0" w:line="252" w:lineRule="auto"/>
            </w:pPr>
            <w:r>
              <w:rPr>
                <w:rFonts w:ascii="Consolas" w:hAnsi="Consolas"/>
                <w:color w:val="1F2937"/>
                <w:sz w:val="17"/>
              </w:rPr>
              <w:t xml:space="preserve">        figure_12_day_profile</w:t>
            </w:r>
            <w:r>
              <w:rPr>
                <w:rFonts w:ascii="Consolas" w:hAnsi="Consolas"/>
                <w:color w:val="000000"/>
                <w:sz w:val="17"/>
              </w:rPr>
              <w:t>[</w:t>
            </w:r>
            <w:r>
              <w:rPr>
                <w:rFonts w:ascii="Consolas" w:hAnsi="Consolas"/>
                <w:color w:val="A31515"/>
                <w:sz w:val="17"/>
              </w:rPr>
              <w:t>"Mean_Delay_Hours"</w:t>
            </w:r>
            <w:r>
              <w:rPr>
                <w:rFonts w:ascii="Consolas" w:hAnsi="Consolas"/>
                <w:color w:val="000000"/>
                <w:sz w:val="17"/>
              </w:rPr>
              <w:t>]</w:t>
            </w:r>
          </w:p>
          <w:p w14:paraId="1A35651A"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r>
              <w:rPr>
                <w:rFonts w:ascii="Consolas" w:hAnsi="Consolas"/>
                <w:color w:val="1F2937"/>
                <w:sz w:val="17"/>
              </w:rPr>
              <w:t>idxmin</w:t>
            </w:r>
            <w:r>
              <w:rPr>
                <w:rFonts w:ascii="Consolas" w:hAnsi="Consolas"/>
                <w:color w:val="000000"/>
                <w:sz w:val="17"/>
              </w:rPr>
              <w:t>()</w:t>
            </w:r>
          </w:p>
          <w:p w14:paraId="0D745829"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p>
          <w:p w14:paraId="4366DBD6" w14:textId="77777777" w:rsidR="00AE3368" w:rsidRDefault="00000000">
            <w:pPr>
              <w:spacing w:after="0" w:line="252" w:lineRule="auto"/>
            </w:pPr>
            <w:r>
              <w:rPr>
                <w:rFonts w:ascii="Consolas" w:hAnsi="Consolas"/>
                <w:color w:val="000000"/>
                <w:sz w:val="17"/>
              </w:rPr>
              <w:t>)</w:t>
            </w:r>
          </w:p>
          <w:p w14:paraId="5C0C6A65" w14:textId="77777777" w:rsidR="00AE3368" w:rsidRDefault="00AE3368">
            <w:pPr>
              <w:spacing w:after="0" w:line="252" w:lineRule="auto"/>
            </w:pPr>
          </w:p>
          <w:p w14:paraId="635A93BC" w14:textId="77777777" w:rsidR="00AE3368" w:rsidRDefault="00AE3368">
            <w:pPr>
              <w:spacing w:after="0" w:line="252" w:lineRule="auto"/>
            </w:pPr>
          </w:p>
          <w:p w14:paraId="24E2747B" w14:textId="77777777" w:rsidR="00AE3368" w:rsidRDefault="00000000">
            <w:pPr>
              <w:spacing w:after="0" w:line="252" w:lineRule="auto"/>
            </w:pPr>
            <w:r>
              <w:rPr>
                <w:rFonts w:ascii="Consolas" w:hAnsi="Consolas"/>
                <w:color w:val="1F2937"/>
                <w:sz w:val="17"/>
              </w:rPr>
              <w:t xml:space="preserve">figure_12_highest_delay_rate_day </w:t>
            </w:r>
            <w:r>
              <w:rPr>
                <w:rFonts w:ascii="Consolas" w:hAnsi="Consolas"/>
                <w:color w:val="000000"/>
                <w:sz w:val="17"/>
              </w:rPr>
              <w:t>=</w:t>
            </w:r>
            <w:r>
              <w:rPr>
                <w:rFonts w:ascii="Consolas" w:hAnsi="Consolas"/>
                <w:color w:val="1F2937"/>
                <w:sz w:val="17"/>
              </w:rPr>
              <w:t xml:space="preserve"> </w:t>
            </w:r>
            <w:r>
              <w:rPr>
                <w:rFonts w:ascii="Consolas" w:hAnsi="Consolas"/>
                <w:color w:val="000000"/>
                <w:sz w:val="17"/>
              </w:rPr>
              <w:t>(</w:t>
            </w:r>
          </w:p>
          <w:p w14:paraId="1E9B5CB7" w14:textId="77777777" w:rsidR="00AE3368" w:rsidRDefault="00000000">
            <w:pPr>
              <w:spacing w:after="0" w:line="252" w:lineRule="auto"/>
            </w:pPr>
            <w:r>
              <w:rPr>
                <w:rFonts w:ascii="Consolas" w:hAnsi="Consolas"/>
                <w:color w:val="1F2937"/>
                <w:sz w:val="17"/>
              </w:rPr>
              <w:t xml:space="preserve">    figure_12_day_profile</w:t>
            </w:r>
          </w:p>
          <w:p w14:paraId="49409DA4"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r>
              <w:rPr>
                <w:rFonts w:ascii="Consolas" w:hAnsi="Consolas"/>
                <w:color w:val="1F2937"/>
                <w:sz w:val="17"/>
              </w:rPr>
              <w:t>loc</w:t>
            </w:r>
            <w:r>
              <w:rPr>
                <w:rFonts w:ascii="Consolas" w:hAnsi="Consolas"/>
                <w:color w:val="000000"/>
                <w:sz w:val="17"/>
              </w:rPr>
              <w:t>[</w:t>
            </w:r>
          </w:p>
          <w:p w14:paraId="4EEC6927" w14:textId="77777777" w:rsidR="00AE3368" w:rsidRDefault="00000000">
            <w:pPr>
              <w:spacing w:after="0" w:line="252" w:lineRule="auto"/>
            </w:pPr>
            <w:r>
              <w:rPr>
                <w:rFonts w:ascii="Consolas" w:hAnsi="Consolas"/>
                <w:color w:val="1F2937"/>
                <w:sz w:val="17"/>
              </w:rPr>
              <w:t xml:space="preserve">        figure_12_day_profile</w:t>
            </w:r>
            <w:r>
              <w:rPr>
                <w:rFonts w:ascii="Consolas" w:hAnsi="Consolas"/>
                <w:color w:val="000000"/>
                <w:sz w:val="17"/>
              </w:rPr>
              <w:t>[</w:t>
            </w:r>
            <w:r>
              <w:rPr>
                <w:rFonts w:ascii="Consolas" w:hAnsi="Consolas"/>
                <w:color w:val="A31515"/>
                <w:sz w:val="17"/>
              </w:rPr>
              <w:t>"Delay Rate (%)"</w:t>
            </w:r>
            <w:r>
              <w:rPr>
                <w:rFonts w:ascii="Consolas" w:hAnsi="Consolas"/>
                <w:color w:val="000000"/>
                <w:sz w:val="17"/>
              </w:rPr>
              <w:t>]</w:t>
            </w:r>
          </w:p>
          <w:p w14:paraId="5E8AEF6F"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r>
              <w:rPr>
                <w:rFonts w:ascii="Consolas" w:hAnsi="Consolas"/>
                <w:color w:val="1F2937"/>
                <w:sz w:val="17"/>
              </w:rPr>
              <w:t>idxmax</w:t>
            </w:r>
            <w:r>
              <w:rPr>
                <w:rFonts w:ascii="Consolas" w:hAnsi="Consolas"/>
                <w:color w:val="000000"/>
                <w:sz w:val="17"/>
              </w:rPr>
              <w:t>()</w:t>
            </w:r>
          </w:p>
          <w:p w14:paraId="13104F3E"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p>
          <w:p w14:paraId="73BCAFCC" w14:textId="77777777" w:rsidR="00AE3368" w:rsidRDefault="00000000">
            <w:pPr>
              <w:spacing w:after="0" w:line="252" w:lineRule="auto"/>
            </w:pPr>
            <w:r>
              <w:rPr>
                <w:rFonts w:ascii="Consolas" w:hAnsi="Consolas"/>
                <w:color w:val="000000"/>
                <w:sz w:val="17"/>
              </w:rPr>
              <w:t>)</w:t>
            </w:r>
          </w:p>
          <w:p w14:paraId="28B120BE" w14:textId="77777777" w:rsidR="00AE3368" w:rsidRDefault="00AE3368">
            <w:pPr>
              <w:spacing w:after="0" w:line="252" w:lineRule="auto"/>
            </w:pPr>
          </w:p>
          <w:p w14:paraId="2E41E7C6" w14:textId="77777777" w:rsidR="00AE3368" w:rsidRDefault="00AE3368">
            <w:pPr>
              <w:spacing w:after="0" w:line="252" w:lineRule="auto"/>
            </w:pPr>
          </w:p>
          <w:p w14:paraId="31656D19" w14:textId="77777777" w:rsidR="00AE3368" w:rsidRDefault="00000000">
            <w:pPr>
              <w:spacing w:after="0" w:line="252" w:lineRule="auto"/>
            </w:pPr>
            <w:r>
              <w:rPr>
                <w:rFonts w:ascii="Consolas" w:hAnsi="Consolas"/>
                <w:color w:val="1F2937"/>
                <w:sz w:val="17"/>
              </w:rPr>
              <w:t xml:space="preserve">figure_12_lowest_delay_rate_day </w:t>
            </w:r>
            <w:r>
              <w:rPr>
                <w:rFonts w:ascii="Consolas" w:hAnsi="Consolas"/>
                <w:color w:val="000000"/>
                <w:sz w:val="17"/>
              </w:rPr>
              <w:t>=</w:t>
            </w:r>
            <w:r>
              <w:rPr>
                <w:rFonts w:ascii="Consolas" w:hAnsi="Consolas"/>
                <w:color w:val="1F2937"/>
                <w:sz w:val="17"/>
              </w:rPr>
              <w:t xml:space="preserve"> </w:t>
            </w:r>
            <w:r>
              <w:rPr>
                <w:rFonts w:ascii="Consolas" w:hAnsi="Consolas"/>
                <w:color w:val="000000"/>
                <w:sz w:val="17"/>
              </w:rPr>
              <w:t>(</w:t>
            </w:r>
          </w:p>
          <w:p w14:paraId="1B172D94" w14:textId="77777777" w:rsidR="00AE3368" w:rsidRDefault="00000000">
            <w:pPr>
              <w:spacing w:after="0" w:line="252" w:lineRule="auto"/>
            </w:pPr>
            <w:r>
              <w:rPr>
                <w:rFonts w:ascii="Consolas" w:hAnsi="Consolas"/>
                <w:color w:val="1F2937"/>
                <w:sz w:val="17"/>
              </w:rPr>
              <w:t xml:space="preserve">    figure_12_day_profile</w:t>
            </w:r>
          </w:p>
          <w:p w14:paraId="633C43E8"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r>
              <w:rPr>
                <w:rFonts w:ascii="Consolas" w:hAnsi="Consolas"/>
                <w:color w:val="1F2937"/>
                <w:sz w:val="17"/>
              </w:rPr>
              <w:t>loc</w:t>
            </w:r>
            <w:r>
              <w:rPr>
                <w:rFonts w:ascii="Consolas" w:hAnsi="Consolas"/>
                <w:color w:val="000000"/>
                <w:sz w:val="17"/>
              </w:rPr>
              <w:t>[</w:t>
            </w:r>
          </w:p>
          <w:p w14:paraId="1A05FD84" w14:textId="77777777" w:rsidR="00AE3368" w:rsidRDefault="00000000">
            <w:pPr>
              <w:spacing w:after="0" w:line="252" w:lineRule="auto"/>
            </w:pPr>
            <w:r>
              <w:rPr>
                <w:rFonts w:ascii="Consolas" w:hAnsi="Consolas"/>
                <w:color w:val="1F2937"/>
                <w:sz w:val="17"/>
              </w:rPr>
              <w:t xml:space="preserve">        figure_12_day_profile</w:t>
            </w:r>
            <w:r>
              <w:rPr>
                <w:rFonts w:ascii="Consolas" w:hAnsi="Consolas"/>
                <w:color w:val="000000"/>
                <w:sz w:val="17"/>
              </w:rPr>
              <w:t>[</w:t>
            </w:r>
            <w:r>
              <w:rPr>
                <w:rFonts w:ascii="Consolas" w:hAnsi="Consolas"/>
                <w:color w:val="A31515"/>
                <w:sz w:val="17"/>
              </w:rPr>
              <w:t>"Delay Rate (%)"</w:t>
            </w:r>
            <w:r>
              <w:rPr>
                <w:rFonts w:ascii="Consolas" w:hAnsi="Consolas"/>
                <w:color w:val="000000"/>
                <w:sz w:val="17"/>
              </w:rPr>
              <w:t>]</w:t>
            </w:r>
          </w:p>
          <w:p w14:paraId="72DB6972"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r>
              <w:rPr>
                <w:rFonts w:ascii="Consolas" w:hAnsi="Consolas"/>
                <w:color w:val="1F2937"/>
                <w:sz w:val="17"/>
              </w:rPr>
              <w:t>idxmin</w:t>
            </w:r>
            <w:r>
              <w:rPr>
                <w:rFonts w:ascii="Consolas" w:hAnsi="Consolas"/>
                <w:color w:val="000000"/>
                <w:sz w:val="17"/>
              </w:rPr>
              <w:t>()</w:t>
            </w:r>
          </w:p>
          <w:p w14:paraId="666938F7"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p>
          <w:p w14:paraId="6DBB53FD" w14:textId="77777777" w:rsidR="00AE3368" w:rsidRDefault="00000000">
            <w:pPr>
              <w:spacing w:after="0" w:line="252" w:lineRule="auto"/>
            </w:pPr>
            <w:r>
              <w:rPr>
                <w:rFonts w:ascii="Consolas" w:hAnsi="Consolas"/>
                <w:color w:val="000000"/>
                <w:sz w:val="17"/>
              </w:rPr>
              <w:lastRenderedPageBreak/>
              <w:t>)</w:t>
            </w:r>
          </w:p>
          <w:p w14:paraId="4691FF34" w14:textId="77777777" w:rsidR="00AE3368" w:rsidRDefault="00AE3368">
            <w:pPr>
              <w:spacing w:after="0" w:line="252" w:lineRule="auto"/>
            </w:pPr>
          </w:p>
          <w:p w14:paraId="69F8561D" w14:textId="77777777" w:rsidR="00AE3368" w:rsidRDefault="00AE3368">
            <w:pPr>
              <w:spacing w:after="0" w:line="252" w:lineRule="auto"/>
            </w:pPr>
          </w:p>
          <w:p w14:paraId="770C89C6" w14:textId="77777777" w:rsidR="00AE3368" w:rsidRDefault="00000000">
            <w:pPr>
              <w:spacing w:after="0" w:line="252" w:lineRule="auto"/>
            </w:pPr>
            <w:r>
              <w:rPr>
                <w:rFonts w:ascii="Consolas" w:hAnsi="Consolas"/>
                <w:color w:val="1F2937"/>
                <w:sz w:val="17"/>
              </w:rPr>
              <w:t xml:space="preserve">figure_12_metrics </w:t>
            </w:r>
            <w:r>
              <w:rPr>
                <w:rFonts w:ascii="Consolas" w:hAnsi="Consolas"/>
                <w:color w:val="000000"/>
                <w:sz w:val="17"/>
              </w:rPr>
              <w:t>=</w:t>
            </w:r>
            <w:r>
              <w:rPr>
                <w:rFonts w:ascii="Consolas" w:hAnsi="Consolas"/>
                <w:color w:val="1F2937"/>
                <w:sz w:val="17"/>
              </w:rPr>
              <w:t xml:space="preserve"> pd</w:t>
            </w:r>
            <w:r>
              <w:rPr>
                <w:rFonts w:ascii="Consolas" w:hAnsi="Consolas"/>
                <w:color w:val="000000"/>
                <w:sz w:val="17"/>
              </w:rPr>
              <w:t>.</w:t>
            </w:r>
            <w:r>
              <w:rPr>
                <w:rFonts w:ascii="Consolas" w:hAnsi="Consolas"/>
                <w:color w:val="1F2937"/>
                <w:sz w:val="17"/>
              </w:rPr>
              <w:t>DataFrame</w:t>
            </w:r>
            <w:r>
              <w:rPr>
                <w:rFonts w:ascii="Consolas" w:hAnsi="Consolas"/>
                <w:color w:val="000000"/>
                <w:sz w:val="17"/>
              </w:rPr>
              <w:t>(</w:t>
            </w:r>
          </w:p>
          <w:p w14:paraId="370E58B5"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p>
          <w:p w14:paraId="3C6DE142"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"Metric"</w:t>
            </w:r>
            <w:r>
              <w:rPr>
                <w:rFonts w:ascii="Consolas" w:hAnsi="Consolas"/>
                <w:color w:val="000000"/>
                <w:sz w:val="17"/>
              </w:rPr>
              <w:t>:</w:t>
            </w:r>
            <w:r>
              <w:rPr>
                <w:rFonts w:ascii="Consolas" w:hAnsi="Consolas"/>
                <w:color w:val="1F2937"/>
                <w:sz w:val="17"/>
              </w:rPr>
              <w:t xml:space="preserve"> </w:t>
            </w:r>
            <w:r>
              <w:rPr>
                <w:rFonts w:ascii="Consolas" w:hAnsi="Consolas"/>
                <w:color w:val="000000"/>
                <w:sz w:val="17"/>
              </w:rPr>
              <w:t>[</w:t>
            </w:r>
          </w:p>
          <w:p w14:paraId="5E678215"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"Peak Daily Order Volume"</w:t>
            </w:r>
            <w:r>
              <w:rPr>
                <w:rFonts w:ascii="Consolas" w:hAnsi="Consolas"/>
                <w:color w:val="000000"/>
                <w:sz w:val="17"/>
              </w:rPr>
              <w:t>,</w:t>
            </w:r>
          </w:p>
          <w:p w14:paraId="43F6490E"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"Lowest Daily Order Volume"</w:t>
            </w:r>
            <w:r>
              <w:rPr>
                <w:rFonts w:ascii="Consolas" w:hAnsi="Consolas"/>
                <w:color w:val="000000"/>
                <w:sz w:val="17"/>
              </w:rPr>
              <w:t>,</w:t>
            </w:r>
          </w:p>
          <w:p w14:paraId="5A5D675D"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"Daily Volume Range"</w:t>
            </w:r>
            <w:r>
              <w:rPr>
                <w:rFonts w:ascii="Consolas" w:hAnsi="Consolas"/>
                <w:color w:val="000000"/>
                <w:sz w:val="17"/>
              </w:rPr>
              <w:t>,</w:t>
            </w:r>
          </w:p>
          <w:p w14:paraId="4C534D5A"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"Weekend vs Weekday Daily Volume Difference"</w:t>
            </w:r>
            <w:r>
              <w:rPr>
                <w:rFonts w:ascii="Consolas" w:hAnsi="Consolas"/>
                <w:color w:val="000000"/>
                <w:sz w:val="17"/>
              </w:rPr>
              <w:t>,</w:t>
            </w:r>
          </w:p>
          <w:p w14:paraId="32CB451F"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"Weekend Daily Volume Difference (%)"</w:t>
            </w:r>
            <w:r>
              <w:rPr>
                <w:rFonts w:ascii="Consolas" w:hAnsi="Consolas"/>
                <w:color w:val="000000"/>
                <w:sz w:val="17"/>
              </w:rPr>
              <w:t>,</w:t>
            </w:r>
          </w:p>
          <w:p w14:paraId="3B277E6B"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"Highest Mean Delay Day"</w:t>
            </w:r>
            <w:r>
              <w:rPr>
                <w:rFonts w:ascii="Consolas" w:hAnsi="Consolas"/>
                <w:color w:val="000000"/>
                <w:sz w:val="17"/>
              </w:rPr>
              <w:t>,</w:t>
            </w:r>
          </w:p>
          <w:p w14:paraId="7529A5A3"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"Highest Mean Delay Hours"</w:t>
            </w:r>
            <w:r>
              <w:rPr>
                <w:rFonts w:ascii="Consolas" w:hAnsi="Consolas"/>
                <w:color w:val="000000"/>
                <w:sz w:val="17"/>
              </w:rPr>
              <w:t>,</w:t>
            </w:r>
          </w:p>
          <w:p w14:paraId="59C44517"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"Lowest Mean Delay Day"</w:t>
            </w:r>
            <w:r>
              <w:rPr>
                <w:rFonts w:ascii="Consolas" w:hAnsi="Consolas"/>
                <w:color w:val="000000"/>
                <w:sz w:val="17"/>
              </w:rPr>
              <w:t>,</w:t>
            </w:r>
          </w:p>
          <w:p w14:paraId="599B6C54"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"Lowest Mean Delay Hours"</w:t>
            </w:r>
            <w:r>
              <w:rPr>
                <w:rFonts w:ascii="Consolas" w:hAnsi="Consolas"/>
                <w:color w:val="000000"/>
                <w:sz w:val="17"/>
              </w:rPr>
              <w:t>,</w:t>
            </w:r>
          </w:p>
          <w:p w14:paraId="3A97BEB6"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"Highest Delay Rate Day"</w:t>
            </w:r>
            <w:r>
              <w:rPr>
                <w:rFonts w:ascii="Consolas" w:hAnsi="Consolas"/>
                <w:color w:val="000000"/>
                <w:sz w:val="17"/>
              </w:rPr>
              <w:t>,</w:t>
            </w:r>
          </w:p>
          <w:p w14:paraId="6A7C310B"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"Highest Delay Rate (%)"</w:t>
            </w:r>
            <w:r>
              <w:rPr>
                <w:rFonts w:ascii="Consolas" w:hAnsi="Consolas"/>
                <w:color w:val="000000"/>
                <w:sz w:val="17"/>
              </w:rPr>
              <w:t>,</w:t>
            </w:r>
          </w:p>
          <w:p w14:paraId="39726689"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"Lowest Delay Rate Day"</w:t>
            </w:r>
            <w:r>
              <w:rPr>
                <w:rFonts w:ascii="Consolas" w:hAnsi="Consolas"/>
                <w:color w:val="000000"/>
                <w:sz w:val="17"/>
              </w:rPr>
              <w:t>,</w:t>
            </w:r>
          </w:p>
          <w:p w14:paraId="74D4730D"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"Lowest Delay Rate (%)"</w:t>
            </w:r>
          </w:p>
          <w:p w14:paraId="154EBF66"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p>
          <w:p w14:paraId="09116155"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"Value"</w:t>
            </w:r>
            <w:r>
              <w:rPr>
                <w:rFonts w:ascii="Consolas" w:hAnsi="Consolas"/>
                <w:color w:val="000000"/>
                <w:sz w:val="17"/>
              </w:rPr>
              <w:t>:</w:t>
            </w:r>
            <w:r>
              <w:rPr>
                <w:rFonts w:ascii="Consolas" w:hAnsi="Consolas"/>
                <w:color w:val="1F2937"/>
                <w:sz w:val="17"/>
              </w:rPr>
              <w:t xml:space="preserve"> </w:t>
            </w:r>
            <w:r>
              <w:rPr>
                <w:rFonts w:ascii="Consolas" w:hAnsi="Consolas"/>
                <w:color w:val="000000"/>
                <w:sz w:val="17"/>
              </w:rPr>
              <w:t>[</w:t>
            </w:r>
          </w:p>
          <w:p w14:paraId="7ACFB2F9" w14:textId="77777777" w:rsidR="00AE3368" w:rsidRDefault="00000000">
            <w:pPr>
              <w:spacing w:after="0" w:line="252" w:lineRule="auto"/>
            </w:pPr>
            <w:r>
              <w:rPr>
                <w:rFonts w:ascii="Consolas" w:hAnsi="Consolas"/>
                <w:color w:val="1F2937"/>
                <w:sz w:val="17"/>
              </w:rPr>
              <w:t xml:space="preserve">            figure_12_peak_volume</w:t>
            </w:r>
            <w:r>
              <w:rPr>
                <w:rFonts w:ascii="Consolas" w:hAnsi="Consolas"/>
                <w:color w:val="000000"/>
                <w:sz w:val="17"/>
              </w:rPr>
              <w:t>,</w:t>
            </w:r>
          </w:p>
          <w:p w14:paraId="0D11E409" w14:textId="77777777" w:rsidR="00AE3368" w:rsidRDefault="00000000">
            <w:pPr>
              <w:spacing w:after="0" w:line="252" w:lineRule="auto"/>
            </w:pPr>
            <w:r>
              <w:rPr>
                <w:rFonts w:ascii="Consolas" w:hAnsi="Consolas"/>
                <w:color w:val="1F2937"/>
                <w:sz w:val="17"/>
              </w:rPr>
              <w:t xml:space="preserve">            figure_12_lowest_volume</w:t>
            </w:r>
            <w:r>
              <w:rPr>
                <w:rFonts w:ascii="Consolas" w:hAnsi="Consolas"/>
                <w:color w:val="000000"/>
                <w:sz w:val="17"/>
              </w:rPr>
              <w:t>,</w:t>
            </w:r>
          </w:p>
          <w:p w14:paraId="0265DE34" w14:textId="77777777" w:rsidR="00AE3368" w:rsidRDefault="00000000">
            <w:pPr>
              <w:spacing w:after="0" w:line="252" w:lineRule="auto"/>
            </w:pPr>
            <w:r>
              <w:rPr>
                <w:rFonts w:ascii="Consolas" w:hAnsi="Consolas"/>
                <w:color w:val="1F2937"/>
                <w:sz w:val="17"/>
              </w:rPr>
              <w:t xml:space="preserve">            figure_12_volume_range</w:t>
            </w:r>
            <w:r>
              <w:rPr>
                <w:rFonts w:ascii="Consolas" w:hAnsi="Consolas"/>
                <w:color w:val="000000"/>
                <w:sz w:val="17"/>
              </w:rPr>
              <w:t>,</w:t>
            </w:r>
          </w:p>
          <w:p w14:paraId="190A1575" w14:textId="77777777" w:rsidR="00AE3368" w:rsidRDefault="00000000">
            <w:pPr>
              <w:spacing w:after="0" w:line="252" w:lineRule="auto"/>
            </w:pPr>
            <w:r>
              <w:rPr>
                <w:rFonts w:ascii="Consolas" w:hAnsi="Consolas"/>
                <w:color w:val="1F2937"/>
                <w:sz w:val="17"/>
              </w:rPr>
              <w:t xml:space="preserve">            figure_12_weekend_daily_volume_difference</w:t>
            </w:r>
            <w:r>
              <w:rPr>
                <w:rFonts w:ascii="Consolas" w:hAnsi="Consolas"/>
                <w:color w:val="000000"/>
                <w:sz w:val="17"/>
              </w:rPr>
              <w:t>,</w:t>
            </w:r>
          </w:p>
          <w:p w14:paraId="32E5F58F" w14:textId="77777777" w:rsidR="00AE3368" w:rsidRDefault="00000000">
            <w:pPr>
              <w:spacing w:after="0" w:line="252" w:lineRule="auto"/>
            </w:pPr>
            <w:r>
              <w:rPr>
                <w:rFonts w:ascii="Consolas" w:hAnsi="Consolas"/>
                <w:color w:val="1F2937"/>
                <w:sz w:val="17"/>
              </w:rPr>
              <w:t xml:space="preserve">            figure_12_weekend_daily_volume_difference_pct</w:t>
            </w:r>
            <w:r>
              <w:rPr>
                <w:rFonts w:ascii="Consolas" w:hAnsi="Consolas"/>
                <w:color w:val="000000"/>
                <w:sz w:val="17"/>
              </w:rPr>
              <w:t>,</w:t>
            </w:r>
          </w:p>
          <w:p w14:paraId="3B0A4771" w14:textId="77777777" w:rsidR="00AE3368" w:rsidRDefault="00000000">
            <w:pPr>
              <w:spacing w:after="0" w:line="252" w:lineRule="auto"/>
            </w:pPr>
            <w:r>
              <w:rPr>
                <w:rFonts w:ascii="Consolas" w:hAnsi="Consolas"/>
                <w:color w:val="1F2937"/>
                <w:sz w:val="17"/>
              </w:rPr>
              <w:t xml:space="preserve">            figure_12_highest_delay_day</w:t>
            </w:r>
            <w:r>
              <w:rPr>
                <w:rFonts w:ascii="Consolas" w:hAnsi="Consolas"/>
                <w:color w:val="000000"/>
                <w:sz w:val="17"/>
              </w:rPr>
              <w:t>[</w:t>
            </w:r>
            <w:r>
              <w:rPr>
                <w:rFonts w:ascii="Consolas" w:hAnsi="Consolas"/>
                <w:color w:val="A31515"/>
                <w:sz w:val="17"/>
              </w:rPr>
              <w:t>"Order Day of Week"</w:t>
            </w:r>
            <w:r>
              <w:rPr>
                <w:rFonts w:ascii="Consolas" w:hAnsi="Consolas"/>
                <w:color w:val="000000"/>
                <w:sz w:val="17"/>
              </w:rPr>
              <w:t>],</w:t>
            </w:r>
          </w:p>
          <w:p w14:paraId="14638163" w14:textId="77777777" w:rsidR="00AE3368" w:rsidRDefault="00000000">
            <w:pPr>
              <w:spacing w:after="0" w:line="252" w:lineRule="auto"/>
            </w:pPr>
            <w:r>
              <w:rPr>
                <w:rFonts w:ascii="Consolas" w:hAnsi="Consolas"/>
                <w:color w:val="1F2937"/>
                <w:sz w:val="17"/>
              </w:rPr>
              <w:t xml:space="preserve">            figure_12_highest_delay_day</w:t>
            </w:r>
            <w:r>
              <w:rPr>
                <w:rFonts w:ascii="Consolas" w:hAnsi="Consolas"/>
                <w:color w:val="000000"/>
                <w:sz w:val="17"/>
              </w:rPr>
              <w:t>[</w:t>
            </w:r>
            <w:r>
              <w:rPr>
                <w:rFonts w:ascii="Consolas" w:hAnsi="Consolas"/>
                <w:color w:val="A31515"/>
                <w:sz w:val="17"/>
              </w:rPr>
              <w:t>"Mean_Delay_Hours"</w:t>
            </w:r>
            <w:r>
              <w:rPr>
                <w:rFonts w:ascii="Consolas" w:hAnsi="Consolas"/>
                <w:color w:val="000000"/>
                <w:sz w:val="17"/>
              </w:rPr>
              <w:t>],</w:t>
            </w:r>
          </w:p>
          <w:p w14:paraId="48676371" w14:textId="77777777" w:rsidR="00AE3368" w:rsidRDefault="00000000">
            <w:pPr>
              <w:spacing w:after="0" w:line="252" w:lineRule="auto"/>
            </w:pPr>
            <w:r>
              <w:rPr>
                <w:rFonts w:ascii="Consolas" w:hAnsi="Consolas"/>
                <w:color w:val="1F2937"/>
                <w:sz w:val="17"/>
              </w:rPr>
              <w:t xml:space="preserve">            figure_12_lowest_delay_day</w:t>
            </w:r>
            <w:r>
              <w:rPr>
                <w:rFonts w:ascii="Consolas" w:hAnsi="Consolas"/>
                <w:color w:val="000000"/>
                <w:sz w:val="17"/>
              </w:rPr>
              <w:t>[</w:t>
            </w:r>
            <w:r>
              <w:rPr>
                <w:rFonts w:ascii="Consolas" w:hAnsi="Consolas"/>
                <w:color w:val="A31515"/>
                <w:sz w:val="17"/>
              </w:rPr>
              <w:t>"Order Day of Week"</w:t>
            </w:r>
            <w:r>
              <w:rPr>
                <w:rFonts w:ascii="Consolas" w:hAnsi="Consolas"/>
                <w:color w:val="000000"/>
                <w:sz w:val="17"/>
              </w:rPr>
              <w:t>],</w:t>
            </w:r>
          </w:p>
          <w:p w14:paraId="415ED3E5" w14:textId="77777777" w:rsidR="00AE3368" w:rsidRDefault="00000000">
            <w:pPr>
              <w:spacing w:after="0" w:line="252" w:lineRule="auto"/>
            </w:pPr>
            <w:r>
              <w:rPr>
                <w:rFonts w:ascii="Consolas" w:hAnsi="Consolas"/>
                <w:color w:val="1F2937"/>
                <w:sz w:val="17"/>
              </w:rPr>
              <w:t xml:space="preserve">            figure_12_lowest_delay_day</w:t>
            </w:r>
            <w:r>
              <w:rPr>
                <w:rFonts w:ascii="Consolas" w:hAnsi="Consolas"/>
                <w:color w:val="000000"/>
                <w:sz w:val="17"/>
              </w:rPr>
              <w:t>[</w:t>
            </w:r>
            <w:r>
              <w:rPr>
                <w:rFonts w:ascii="Consolas" w:hAnsi="Consolas"/>
                <w:color w:val="A31515"/>
                <w:sz w:val="17"/>
              </w:rPr>
              <w:t>"Mean_Delay_Hours"</w:t>
            </w:r>
            <w:r>
              <w:rPr>
                <w:rFonts w:ascii="Consolas" w:hAnsi="Consolas"/>
                <w:color w:val="000000"/>
                <w:sz w:val="17"/>
              </w:rPr>
              <w:t>],</w:t>
            </w:r>
          </w:p>
          <w:p w14:paraId="6DF3DCF8" w14:textId="77777777" w:rsidR="00AE3368" w:rsidRDefault="00000000">
            <w:pPr>
              <w:spacing w:after="0" w:line="252" w:lineRule="auto"/>
            </w:pPr>
            <w:r>
              <w:rPr>
                <w:rFonts w:ascii="Consolas" w:hAnsi="Consolas"/>
                <w:color w:val="1F2937"/>
                <w:sz w:val="17"/>
              </w:rPr>
              <w:t xml:space="preserve">            figure_12_highest_delay_rate_day</w:t>
            </w:r>
            <w:r>
              <w:rPr>
                <w:rFonts w:ascii="Consolas" w:hAnsi="Consolas"/>
                <w:color w:val="000000"/>
                <w:sz w:val="17"/>
              </w:rPr>
              <w:t>[</w:t>
            </w:r>
            <w:r>
              <w:rPr>
                <w:rFonts w:ascii="Consolas" w:hAnsi="Consolas"/>
                <w:color w:val="A31515"/>
                <w:sz w:val="17"/>
              </w:rPr>
              <w:t>"Order Day of Week"</w:t>
            </w:r>
            <w:r>
              <w:rPr>
                <w:rFonts w:ascii="Consolas" w:hAnsi="Consolas"/>
                <w:color w:val="000000"/>
                <w:sz w:val="17"/>
              </w:rPr>
              <w:t>],</w:t>
            </w:r>
          </w:p>
          <w:p w14:paraId="3F70FBB2" w14:textId="77777777" w:rsidR="00AE3368" w:rsidRDefault="00000000">
            <w:pPr>
              <w:spacing w:after="0" w:line="252" w:lineRule="auto"/>
            </w:pPr>
            <w:r>
              <w:rPr>
                <w:rFonts w:ascii="Consolas" w:hAnsi="Consolas"/>
                <w:color w:val="1F2937"/>
                <w:sz w:val="17"/>
              </w:rPr>
              <w:t xml:space="preserve">            figure_12_highest_delay_rate_day</w:t>
            </w:r>
            <w:r>
              <w:rPr>
                <w:rFonts w:ascii="Consolas" w:hAnsi="Consolas"/>
                <w:color w:val="000000"/>
                <w:sz w:val="17"/>
              </w:rPr>
              <w:t>[</w:t>
            </w:r>
            <w:r>
              <w:rPr>
                <w:rFonts w:ascii="Consolas" w:hAnsi="Consolas"/>
                <w:color w:val="A31515"/>
                <w:sz w:val="17"/>
              </w:rPr>
              <w:t>"Delay Rate (%)"</w:t>
            </w:r>
            <w:r>
              <w:rPr>
                <w:rFonts w:ascii="Consolas" w:hAnsi="Consolas"/>
                <w:color w:val="000000"/>
                <w:sz w:val="17"/>
              </w:rPr>
              <w:t>],</w:t>
            </w:r>
          </w:p>
          <w:p w14:paraId="6C74C131" w14:textId="77777777" w:rsidR="00AE3368" w:rsidRDefault="00000000">
            <w:pPr>
              <w:spacing w:after="0" w:line="252" w:lineRule="auto"/>
            </w:pPr>
            <w:r>
              <w:rPr>
                <w:rFonts w:ascii="Consolas" w:hAnsi="Consolas"/>
                <w:color w:val="1F2937"/>
                <w:sz w:val="17"/>
              </w:rPr>
              <w:t xml:space="preserve">            figure_12_lowest_delay_rate_day</w:t>
            </w:r>
            <w:r>
              <w:rPr>
                <w:rFonts w:ascii="Consolas" w:hAnsi="Consolas"/>
                <w:color w:val="000000"/>
                <w:sz w:val="17"/>
              </w:rPr>
              <w:t>[</w:t>
            </w:r>
            <w:r>
              <w:rPr>
                <w:rFonts w:ascii="Consolas" w:hAnsi="Consolas"/>
                <w:color w:val="A31515"/>
                <w:sz w:val="17"/>
              </w:rPr>
              <w:t>"Order Day of Week"</w:t>
            </w:r>
            <w:r>
              <w:rPr>
                <w:rFonts w:ascii="Consolas" w:hAnsi="Consolas"/>
                <w:color w:val="000000"/>
                <w:sz w:val="17"/>
              </w:rPr>
              <w:t>],</w:t>
            </w:r>
          </w:p>
          <w:p w14:paraId="5624535C" w14:textId="77777777" w:rsidR="00AE3368" w:rsidRDefault="00000000">
            <w:pPr>
              <w:spacing w:after="0" w:line="252" w:lineRule="auto"/>
            </w:pPr>
            <w:r>
              <w:rPr>
                <w:rFonts w:ascii="Consolas" w:hAnsi="Consolas"/>
                <w:color w:val="1F2937"/>
                <w:sz w:val="17"/>
              </w:rPr>
              <w:t xml:space="preserve">            figure_12_lowest_delay_rate_day</w:t>
            </w:r>
            <w:r>
              <w:rPr>
                <w:rFonts w:ascii="Consolas" w:hAnsi="Consolas"/>
                <w:color w:val="000000"/>
                <w:sz w:val="17"/>
              </w:rPr>
              <w:t>[</w:t>
            </w:r>
            <w:r>
              <w:rPr>
                <w:rFonts w:ascii="Consolas" w:hAnsi="Consolas"/>
                <w:color w:val="A31515"/>
                <w:sz w:val="17"/>
              </w:rPr>
              <w:t>"Delay Rate (%)"</w:t>
            </w:r>
            <w:r>
              <w:rPr>
                <w:rFonts w:ascii="Consolas" w:hAnsi="Consolas"/>
                <w:color w:val="000000"/>
                <w:sz w:val="17"/>
              </w:rPr>
              <w:t>]</w:t>
            </w:r>
          </w:p>
          <w:p w14:paraId="4A9ED341"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p>
          <w:p w14:paraId="4A1B2E7E"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p>
          <w:p w14:paraId="0FD3755D" w14:textId="77777777" w:rsidR="00AE3368" w:rsidRDefault="00000000">
            <w:pPr>
              <w:spacing w:after="0" w:line="252" w:lineRule="auto"/>
            </w:pPr>
            <w:r>
              <w:rPr>
                <w:rFonts w:ascii="Consolas" w:hAnsi="Consolas"/>
                <w:color w:val="000000"/>
                <w:sz w:val="17"/>
              </w:rPr>
              <w:t>)</w:t>
            </w:r>
          </w:p>
          <w:p w14:paraId="3E4A1F3E" w14:textId="77777777" w:rsidR="00AE3368" w:rsidRDefault="00AE3368">
            <w:pPr>
              <w:spacing w:after="0" w:line="252" w:lineRule="auto"/>
            </w:pPr>
          </w:p>
          <w:p w14:paraId="3C9D58AD" w14:textId="77777777" w:rsidR="00AE3368" w:rsidRDefault="00AE3368">
            <w:pPr>
              <w:spacing w:after="0" w:line="252" w:lineRule="auto"/>
            </w:pPr>
          </w:p>
          <w:p w14:paraId="7B5FC5CD" w14:textId="77777777" w:rsidR="00AE3368" w:rsidRDefault="00000000">
            <w:pPr>
              <w:spacing w:after="0" w:line="252" w:lineRule="auto"/>
            </w:pPr>
            <w:r>
              <w:rPr>
                <w:rFonts w:ascii="Consolas" w:hAnsi="Consolas"/>
                <w:color w:val="1F2937"/>
                <w:sz w:val="17"/>
              </w:rPr>
              <w:t>figure_12_metrics</w:t>
            </w:r>
          </w:p>
          <w:p w14:paraId="24344B53" w14:textId="77777777" w:rsidR="00AE3368" w:rsidRDefault="00AE3368">
            <w:pPr>
              <w:spacing w:after="0" w:line="252" w:lineRule="auto"/>
            </w:pPr>
          </w:p>
        </w:tc>
      </w:tr>
      <w:tr w:rsidR="00AE3368" w14:paraId="12C240B2" w14:textId="77777777">
        <w:trPr>
          <w:jc w:val="center"/>
        </w:trPr>
        <w:tc>
          <w:tcPr>
            <w:tcW w:w="9792" w:type="dxa"/>
            <w:tcBorders>
              <w:top w:val="single" w:sz="4" w:space="0" w:color="CBD5E1"/>
              <w:left w:val="single" w:sz="18" w:space="0" w:color="E36C0A"/>
              <w:bottom w:val="single" w:sz="4" w:space="0" w:color="CBD5E1"/>
              <w:right w:val="single" w:sz="4" w:space="0" w:color="CBD5E1"/>
            </w:tcBorders>
            <w:shd w:val="clear" w:color="auto" w:fill="F8FAFC"/>
            <w:tcMar>
              <w:top w:w="80" w:type="dxa"/>
              <w:left w:w="140" w:type="dxa"/>
              <w:bottom w:w="80" w:type="dxa"/>
              <w:right w:w="140" w:type="dxa"/>
            </w:tcMar>
          </w:tcPr>
          <w:p w14:paraId="306A182C" w14:textId="77777777" w:rsidR="00AE3368" w:rsidRDefault="00000000">
            <w:pPr>
              <w:spacing w:after="40"/>
            </w:pPr>
            <w:r>
              <w:rPr>
                <w:rFonts w:ascii="Consolas" w:hAnsi="Consolas"/>
                <w:b/>
                <w:color w:val="1F4E79"/>
                <w:sz w:val="17"/>
              </w:rPr>
              <w:lastRenderedPageBreak/>
              <w:t>[KERNEL EXECUTION OUTPUT — ACTUAL NOTEBOOK OUTPUT]</w:t>
            </w:r>
          </w:p>
          <w:p w14:paraId="712E2254" w14:textId="77777777" w:rsidR="00AE3368" w:rsidRDefault="00000000">
            <w:pPr>
              <w:spacing w:after="0" w:line="252" w:lineRule="auto"/>
            </w:pPr>
            <w:r>
              <w:rPr>
                <w:rFonts w:ascii="Consolas" w:hAnsi="Consolas"/>
                <w:color w:val="0F172A"/>
                <w:sz w:val="16"/>
              </w:rPr>
              <w:t>Metric    Value</w:t>
            </w:r>
          </w:p>
          <w:p w14:paraId="11E7E243" w14:textId="77777777" w:rsidR="00AE3368" w:rsidRDefault="00000000">
            <w:pPr>
              <w:spacing w:after="0" w:line="252" w:lineRule="auto"/>
            </w:pPr>
            <w:r>
              <w:rPr>
                <w:rFonts w:ascii="Consolas" w:hAnsi="Consolas"/>
                <w:color w:val="0F172A"/>
                <w:sz w:val="16"/>
              </w:rPr>
              <w:t>0                      Peak Daily Order Volume    25946</w:t>
            </w:r>
          </w:p>
          <w:p w14:paraId="07DFCDA1" w14:textId="77777777" w:rsidR="00AE3368" w:rsidRDefault="00000000">
            <w:pPr>
              <w:spacing w:after="0" w:line="252" w:lineRule="auto"/>
            </w:pPr>
            <w:r>
              <w:rPr>
                <w:rFonts w:ascii="Consolas" w:hAnsi="Consolas"/>
                <w:color w:val="0F172A"/>
                <w:sz w:val="16"/>
              </w:rPr>
              <w:t>1                    Lowest Daily Order Volume    25587</w:t>
            </w:r>
          </w:p>
          <w:p w14:paraId="2FE05030" w14:textId="77777777" w:rsidR="00AE3368" w:rsidRDefault="00000000">
            <w:pPr>
              <w:spacing w:after="0" w:line="252" w:lineRule="auto"/>
            </w:pPr>
            <w:r>
              <w:rPr>
                <w:rFonts w:ascii="Consolas" w:hAnsi="Consolas"/>
                <w:color w:val="0F172A"/>
                <w:sz w:val="16"/>
              </w:rPr>
              <w:t>2                           Daily Volume Range      359</w:t>
            </w:r>
          </w:p>
          <w:p w14:paraId="4B710BD7" w14:textId="77777777" w:rsidR="00AE3368" w:rsidRDefault="00000000">
            <w:pPr>
              <w:spacing w:after="0" w:line="252" w:lineRule="auto"/>
            </w:pPr>
            <w:r>
              <w:rPr>
                <w:rFonts w:ascii="Consolas" w:hAnsi="Consolas"/>
                <w:color w:val="0F172A"/>
                <w:sz w:val="16"/>
              </w:rPr>
              <w:t>3   Weekend vs Weekday Daily Volume Difference 189.1000</w:t>
            </w:r>
          </w:p>
          <w:p w14:paraId="4AE01F1B" w14:textId="77777777" w:rsidR="00AE3368" w:rsidRDefault="00000000">
            <w:pPr>
              <w:spacing w:after="0" w:line="252" w:lineRule="auto"/>
            </w:pPr>
            <w:r>
              <w:rPr>
                <w:rFonts w:ascii="Consolas" w:hAnsi="Consolas"/>
                <w:color w:val="0F172A"/>
                <w:sz w:val="16"/>
              </w:rPr>
              <w:t>4          Weekend Daily Volume Difference (%)   0.7348</w:t>
            </w:r>
          </w:p>
          <w:p w14:paraId="13162D25" w14:textId="77777777" w:rsidR="00AE3368" w:rsidRDefault="00000000">
            <w:pPr>
              <w:spacing w:after="0" w:line="252" w:lineRule="auto"/>
            </w:pPr>
            <w:r>
              <w:rPr>
                <w:rFonts w:ascii="Consolas" w:hAnsi="Consolas"/>
                <w:color w:val="0F172A"/>
                <w:sz w:val="16"/>
              </w:rPr>
              <w:t>5                       Highest Mean Delay Day   Monday</w:t>
            </w:r>
          </w:p>
          <w:p w14:paraId="54CEB237" w14:textId="77777777" w:rsidR="00AE3368" w:rsidRDefault="00000000">
            <w:pPr>
              <w:spacing w:after="0" w:line="252" w:lineRule="auto"/>
            </w:pPr>
            <w:r>
              <w:rPr>
                <w:rFonts w:ascii="Consolas" w:hAnsi="Consolas"/>
                <w:color w:val="0F172A"/>
                <w:sz w:val="16"/>
              </w:rPr>
              <w:t>6                     Highest Mean Delay Hours  13.9145</w:t>
            </w:r>
          </w:p>
          <w:p w14:paraId="1897D6A7" w14:textId="77777777" w:rsidR="00AE3368" w:rsidRDefault="00000000">
            <w:pPr>
              <w:spacing w:after="0" w:line="252" w:lineRule="auto"/>
            </w:pPr>
            <w:r>
              <w:rPr>
                <w:rFonts w:ascii="Consolas" w:hAnsi="Consolas"/>
                <w:color w:val="0F172A"/>
                <w:sz w:val="16"/>
              </w:rPr>
              <w:t>7                        Lowest Mean Delay Day  Tuesday</w:t>
            </w:r>
          </w:p>
          <w:p w14:paraId="14128303" w14:textId="77777777" w:rsidR="00AE3368" w:rsidRDefault="00000000">
            <w:pPr>
              <w:spacing w:after="0" w:line="252" w:lineRule="auto"/>
            </w:pPr>
            <w:r>
              <w:rPr>
                <w:rFonts w:ascii="Consolas" w:hAnsi="Consolas"/>
                <w:color w:val="0F172A"/>
                <w:sz w:val="16"/>
              </w:rPr>
              <w:t>8                      Lowest Mean Delay Hours  13.0472</w:t>
            </w:r>
          </w:p>
          <w:p w14:paraId="2538C25D" w14:textId="77777777" w:rsidR="00AE3368" w:rsidRDefault="00000000">
            <w:pPr>
              <w:spacing w:after="0" w:line="252" w:lineRule="auto"/>
            </w:pPr>
            <w:r>
              <w:rPr>
                <w:rFonts w:ascii="Consolas" w:hAnsi="Consolas"/>
                <w:color w:val="0F172A"/>
                <w:sz w:val="16"/>
              </w:rPr>
              <w:t>9                       Highest Delay Rate Day   Monday</w:t>
            </w:r>
          </w:p>
          <w:p w14:paraId="0D852D13" w14:textId="77777777" w:rsidR="00AE3368" w:rsidRDefault="00000000">
            <w:pPr>
              <w:spacing w:after="0" w:line="252" w:lineRule="auto"/>
            </w:pPr>
            <w:r>
              <w:rPr>
                <w:rFonts w:ascii="Consolas" w:hAnsi="Consolas"/>
                <w:color w:val="0F172A"/>
                <w:sz w:val="16"/>
              </w:rPr>
              <w:t>10                      Highest Delay Rate (%)  57.9307</w:t>
            </w:r>
          </w:p>
          <w:p w14:paraId="491EE9B9" w14:textId="77777777" w:rsidR="00AE3368" w:rsidRDefault="00000000">
            <w:pPr>
              <w:spacing w:after="0" w:line="252" w:lineRule="auto"/>
            </w:pPr>
            <w:r>
              <w:rPr>
                <w:rFonts w:ascii="Consolas" w:hAnsi="Consolas"/>
                <w:color w:val="0F172A"/>
                <w:sz w:val="16"/>
              </w:rPr>
              <w:t>11                       Lowest Delay Rate Day  Tuesday</w:t>
            </w:r>
          </w:p>
          <w:p w14:paraId="41F94469" w14:textId="77777777" w:rsidR="00AE3368" w:rsidRDefault="00000000">
            <w:pPr>
              <w:spacing w:after="0" w:line="252" w:lineRule="auto"/>
            </w:pPr>
            <w:r>
              <w:rPr>
                <w:rFonts w:ascii="Consolas" w:hAnsi="Consolas"/>
                <w:color w:val="0F172A"/>
                <w:sz w:val="16"/>
              </w:rPr>
              <w:t>12                       Lowest Delay Rate (%)  56.6037</w:t>
            </w:r>
          </w:p>
        </w:tc>
      </w:tr>
    </w:tbl>
    <w:p w14:paraId="4138AA41" w14:textId="77777777" w:rsidR="00AE3368" w:rsidRDefault="00000000">
      <w:pPr>
        <w:spacing w:before="80" w:after="130"/>
      </w:pPr>
      <w:r>
        <w:rPr>
          <w:b/>
          <w:color w:val="0F172A"/>
        </w:rPr>
        <w:lastRenderedPageBreak/>
        <w:t xml:space="preserve">Technical Commentary: </w:t>
      </w:r>
      <w:r>
        <w:t>Confirms that network congestion is not driven by day-of-week dispatch spikes, demonstrating weekly operational consistency.</w:t>
      </w:r>
    </w:p>
    <w:p w14:paraId="35E8654B" w14:textId="77777777" w:rsidR="00AE3368" w:rsidRDefault="00000000">
      <w:pPr>
        <w:keepNext/>
        <w:spacing w:before="240" w:after="70"/>
      </w:pPr>
      <w:r>
        <w:rPr>
          <w:b/>
          <w:color w:val="1F4E79"/>
          <w:sz w:val="25"/>
        </w:rPr>
        <w:t>Script 15.11: Multi-Year Monthly Seasonality Decomposition</w:t>
      </w:r>
    </w:p>
    <w:p w14:paraId="444EC7AD" w14:textId="77777777" w:rsidR="00AE3368" w:rsidRDefault="00000000">
      <w:pPr>
        <w:keepNext/>
        <w:spacing w:after="60"/>
      </w:pPr>
      <w:r>
        <w:rPr>
          <w:b/>
          <w:color w:val="0F172A"/>
        </w:rPr>
        <w:t xml:space="preserve">Analytical Purpose: </w:t>
      </w:r>
      <w:r>
        <w:t>Decompose multi-year longitudinal shipment volumes, seasonal demand cycles, and holiday shipping latency patterns.</w:t>
      </w:r>
    </w:p>
    <w:tbl>
      <w:tblPr>
        <w:tblW w:w="0" w:type="auto"/>
        <w:jc w:val="center"/>
        <w:tblLook w:val="04A0" w:firstRow="1" w:lastRow="0" w:firstColumn="1" w:lastColumn="0" w:noHBand="0" w:noVBand="1"/>
      </w:tblPr>
      <w:tblGrid>
        <w:gridCol w:w="9640"/>
      </w:tblGrid>
      <w:tr w:rsidR="00AE3368" w14:paraId="20B422BC" w14:textId="77777777">
        <w:trPr>
          <w:jc w:val="center"/>
        </w:trPr>
        <w:tc>
          <w:tcPr>
            <w:tcW w:w="9792" w:type="dxa"/>
            <w:tcBorders>
              <w:top w:val="single" w:sz="4" w:space="0" w:color="CBD5E1"/>
              <w:left w:val="single" w:sz="18" w:space="0" w:color="1F4E79"/>
              <w:bottom w:val="single" w:sz="4" w:space="0" w:color="CBD5E1"/>
              <w:right w:val="single" w:sz="4" w:space="0" w:color="CBD5E1"/>
            </w:tcBorders>
            <w:shd w:val="clear" w:color="auto" w:fill="FFFFFF"/>
            <w:tcMar>
              <w:top w:w="100" w:type="dxa"/>
              <w:left w:w="140" w:type="dxa"/>
              <w:bottom w:w="100" w:type="dxa"/>
              <w:right w:w="140" w:type="dxa"/>
            </w:tcMar>
          </w:tcPr>
          <w:p w14:paraId="1D4F1AE8" w14:textId="77777777" w:rsidR="00AE3368" w:rsidRDefault="00000000">
            <w:pPr>
              <w:spacing w:after="0" w:line="252" w:lineRule="auto"/>
            </w:pPr>
            <w:r>
              <w:rPr>
                <w:rFonts w:ascii="Consolas" w:hAnsi="Consolas"/>
                <w:color w:val="008000"/>
                <w:sz w:val="17"/>
              </w:rPr>
              <w:t># Figure 13: Monthly Seasonality Rhythm Metrics</w:t>
            </w:r>
          </w:p>
          <w:p w14:paraId="7EC7EEB3" w14:textId="77777777" w:rsidR="00AE3368" w:rsidRDefault="00AE3368">
            <w:pPr>
              <w:spacing w:after="0" w:line="252" w:lineRule="auto"/>
            </w:pPr>
          </w:p>
          <w:p w14:paraId="571D409D" w14:textId="77777777" w:rsidR="00AE3368" w:rsidRDefault="00AE3368">
            <w:pPr>
              <w:spacing w:after="0" w:line="252" w:lineRule="auto"/>
            </w:pPr>
          </w:p>
          <w:p w14:paraId="18449CFB" w14:textId="77777777" w:rsidR="00AE3368" w:rsidRDefault="00000000">
            <w:pPr>
              <w:spacing w:after="0" w:line="252" w:lineRule="auto"/>
            </w:pPr>
            <w:r>
              <w:rPr>
                <w:rFonts w:ascii="Consolas" w:hAnsi="Consolas"/>
                <w:color w:val="1F2937"/>
                <w:sz w:val="17"/>
              </w:rPr>
              <w:t xml:space="preserve">figure_13_monthly_volume_range </w:t>
            </w:r>
            <w:r>
              <w:rPr>
                <w:rFonts w:ascii="Consolas" w:hAnsi="Consolas"/>
                <w:color w:val="000000"/>
                <w:sz w:val="17"/>
              </w:rPr>
              <w:t>=</w:t>
            </w:r>
            <w:r>
              <w:rPr>
                <w:rFonts w:ascii="Consolas" w:hAnsi="Consolas"/>
                <w:color w:val="1F2937"/>
                <w:sz w:val="17"/>
              </w:rPr>
              <w:t xml:space="preserve"> </w:t>
            </w:r>
            <w:r>
              <w:rPr>
                <w:rFonts w:ascii="Consolas" w:hAnsi="Consolas"/>
                <w:color w:val="000000"/>
                <w:sz w:val="17"/>
              </w:rPr>
              <w:t>(</w:t>
            </w:r>
          </w:p>
          <w:p w14:paraId="1B4709C6" w14:textId="77777777" w:rsidR="00AE3368" w:rsidRDefault="00000000">
            <w:pPr>
              <w:spacing w:after="0" w:line="252" w:lineRule="auto"/>
            </w:pPr>
            <w:r>
              <w:rPr>
                <w:rFonts w:ascii="Consolas" w:hAnsi="Consolas"/>
                <w:color w:val="1F2937"/>
                <w:sz w:val="17"/>
              </w:rPr>
              <w:t xml:space="preserve">    figure_13_peak_month</w:t>
            </w:r>
            <w:r>
              <w:rPr>
                <w:rFonts w:ascii="Consolas" w:hAnsi="Consolas"/>
                <w:color w:val="000000"/>
                <w:sz w:val="17"/>
              </w:rPr>
              <w:t>[</w:t>
            </w:r>
            <w:r>
              <w:rPr>
                <w:rFonts w:ascii="Consolas" w:hAnsi="Consolas"/>
                <w:color w:val="A31515"/>
                <w:sz w:val="17"/>
              </w:rPr>
              <w:t>"Order_Volume"</w:t>
            </w:r>
            <w:r>
              <w:rPr>
                <w:rFonts w:ascii="Consolas" w:hAnsi="Consolas"/>
                <w:color w:val="000000"/>
                <w:sz w:val="17"/>
              </w:rPr>
              <w:t>]</w:t>
            </w:r>
          </w:p>
          <w:p w14:paraId="0F4EBA70"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r>
              <w:rPr>
                <w:rFonts w:ascii="Consolas" w:hAnsi="Consolas"/>
                <w:color w:val="1F2937"/>
                <w:sz w:val="17"/>
              </w:rPr>
              <w:t xml:space="preserve"> figure_13_lowest_month</w:t>
            </w:r>
            <w:r>
              <w:rPr>
                <w:rFonts w:ascii="Consolas" w:hAnsi="Consolas"/>
                <w:color w:val="000000"/>
                <w:sz w:val="17"/>
              </w:rPr>
              <w:t>[</w:t>
            </w:r>
            <w:r>
              <w:rPr>
                <w:rFonts w:ascii="Consolas" w:hAnsi="Consolas"/>
                <w:color w:val="A31515"/>
                <w:sz w:val="17"/>
              </w:rPr>
              <w:t>"Order_Volume"</w:t>
            </w:r>
            <w:r>
              <w:rPr>
                <w:rFonts w:ascii="Consolas" w:hAnsi="Consolas"/>
                <w:color w:val="000000"/>
                <w:sz w:val="17"/>
              </w:rPr>
              <w:t>]</w:t>
            </w:r>
          </w:p>
          <w:p w14:paraId="5A53156E" w14:textId="77777777" w:rsidR="00AE3368" w:rsidRDefault="00000000">
            <w:pPr>
              <w:spacing w:after="0" w:line="252" w:lineRule="auto"/>
            </w:pPr>
            <w:r>
              <w:rPr>
                <w:rFonts w:ascii="Consolas" w:hAnsi="Consolas"/>
                <w:color w:val="000000"/>
                <w:sz w:val="17"/>
              </w:rPr>
              <w:t>)</w:t>
            </w:r>
          </w:p>
          <w:p w14:paraId="406A0663" w14:textId="77777777" w:rsidR="00AE3368" w:rsidRDefault="00AE3368">
            <w:pPr>
              <w:spacing w:after="0" w:line="252" w:lineRule="auto"/>
            </w:pPr>
          </w:p>
          <w:p w14:paraId="3E83CD3F" w14:textId="77777777" w:rsidR="00AE3368" w:rsidRDefault="00AE3368">
            <w:pPr>
              <w:spacing w:after="0" w:line="252" w:lineRule="auto"/>
            </w:pPr>
          </w:p>
          <w:p w14:paraId="6165B616" w14:textId="77777777" w:rsidR="00AE3368" w:rsidRDefault="00000000">
            <w:pPr>
              <w:spacing w:after="0" w:line="252" w:lineRule="auto"/>
            </w:pPr>
            <w:r>
              <w:rPr>
                <w:rFonts w:ascii="Consolas" w:hAnsi="Consolas"/>
                <w:color w:val="1F2937"/>
                <w:sz w:val="17"/>
              </w:rPr>
              <w:t xml:space="preserve">figure_13_monthly_volume_range_pct </w:t>
            </w:r>
            <w:r>
              <w:rPr>
                <w:rFonts w:ascii="Consolas" w:hAnsi="Consolas"/>
                <w:color w:val="000000"/>
                <w:sz w:val="17"/>
              </w:rPr>
              <w:t>=</w:t>
            </w:r>
            <w:r>
              <w:rPr>
                <w:rFonts w:ascii="Consolas" w:hAnsi="Consolas"/>
                <w:color w:val="1F2937"/>
                <w:sz w:val="17"/>
              </w:rPr>
              <w:t xml:space="preserve"> </w:t>
            </w:r>
            <w:r>
              <w:rPr>
                <w:rFonts w:ascii="Consolas" w:hAnsi="Consolas"/>
                <w:color w:val="000000"/>
                <w:sz w:val="17"/>
              </w:rPr>
              <w:t>(</w:t>
            </w:r>
          </w:p>
          <w:p w14:paraId="16075FC8"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p>
          <w:p w14:paraId="33F243D0" w14:textId="77777777" w:rsidR="00AE3368" w:rsidRDefault="00000000">
            <w:pPr>
              <w:spacing w:after="0" w:line="252" w:lineRule="auto"/>
            </w:pPr>
            <w:r>
              <w:rPr>
                <w:rFonts w:ascii="Consolas" w:hAnsi="Consolas"/>
                <w:color w:val="1F2937"/>
                <w:sz w:val="17"/>
              </w:rPr>
              <w:t xml:space="preserve">        figure_13_monthly_volume_range</w:t>
            </w:r>
          </w:p>
          <w:p w14:paraId="70205954"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r>
              <w:rPr>
                <w:rFonts w:ascii="Consolas" w:hAnsi="Consolas"/>
                <w:color w:val="1F2937"/>
                <w:sz w:val="17"/>
              </w:rPr>
              <w:t xml:space="preserve"> figure_13_lowest_month</w:t>
            </w:r>
            <w:r>
              <w:rPr>
                <w:rFonts w:ascii="Consolas" w:hAnsi="Consolas"/>
                <w:color w:val="000000"/>
                <w:sz w:val="17"/>
              </w:rPr>
              <w:t>[</w:t>
            </w:r>
            <w:r>
              <w:rPr>
                <w:rFonts w:ascii="Consolas" w:hAnsi="Consolas"/>
                <w:color w:val="A31515"/>
                <w:sz w:val="17"/>
              </w:rPr>
              <w:t>"Order_Volume"</w:t>
            </w:r>
            <w:r>
              <w:rPr>
                <w:rFonts w:ascii="Consolas" w:hAnsi="Consolas"/>
                <w:color w:val="000000"/>
                <w:sz w:val="17"/>
              </w:rPr>
              <w:t>]</w:t>
            </w:r>
          </w:p>
          <w:p w14:paraId="240FD265"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p>
          <w:p w14:paraId="0E072F4E"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r>
              <w:rPr>
                <w:rFonts w:ascii="Consolas" w:hAnsi="Consolas"/>
                <w:color w:val="1F2937"/>
                <w:sz w:val="17"/>
              </w:rPr>
              <w:t xml:space="preserve"> </w:t>
            </w:r>
            <w:r>
              <w:rPr>
                <w:rFonts w:ascii="Consolas" w:hAnsi="Consolas"/>
                <w:color w:val="098658"/>
                <w:sz w:val="17"/>
              </w:rPr>
              <w:t>100</w:t>
            </w:r>
          </w:p>
          <w:p w14:paraId="44AE892B" w14:textId="77777777" w:rsidR="00AE3368" w:rsidRDefault="00000000">
            <w:pPr>
              <w:spacing w:after="0" w:line="252" w:lineRule="auto"/>
            </w:pPr>
            <w:r>
              <w:rPr>
                <w:rFonts w:ascii="Consolas" w:hAnsi="Consolas"/>
                <w:color w:val="000000"/>
                <w:sz w:val="17"/>
              </w:rPr>
              <w:t>)</w:t>
            </w:r>
          </w:p>
          <w:p w14:paraId="76D11B8C" w14:textId="77777777" w:rsidR="00AE3368" w:rsidRDefault="00AE3368">
            <w:pPr>
              <w:spacing w:after="0" w:line="252" w:lineRule="auto"/>
            </w:pPr>
          </w:p>
          <w:p w14:paraId="4F1ABD66" w14:textId="77777777" w:rsidR="00AE3368" w:rsidRDefault="00AE3368">
            <w:pPr>
              <w:spacing w:after="0" w:line="252" w:lineRule="auto"/>
            </w:pPr>
          </w:p>
          <w:p w14:paraId="4FE0CF7D" w14:textId="77777777" w:rsidR="00AE3368" w:rsidRDefault="00000000">
            <w:pPr>
              <w:spacing w:after="0" w:line="252" w:lineRule="auto"/>
            </w:pPr>
            <w:r>
              <w:rPr>
                <w:rFonts w:ascii="Consolas" w:hAnsi="Consolas"/>
                <w:color w:val="1F2937"/>
                <w:sz w:val="17"/>
              </w:rPr>
              <w:t xml:space="preserve">figure_13_average_monthly_volume </w:t>
            </w:r>
            <w:r>
              <w:rPr>
                <w:rFonts w:ascii="Consolas" w:hAnsi="Consolas"/>
                <w:color w:val="000000"/>
                <w:sz w:val="17"/>
              </w:rPr>
              <w:t>=</w:t>
            </w:r>
            <w:r>
              <w:rPr>
                <w:rFonts w:ascii="Consolas" w:hAnsi="Consolas"/>
                <w:color w:val="1F2937"/>
                <w:sz w:val="17"/>
              </w:rPr>
              <w:t xml:space="preserve"> </w:t>
            </w:r>
            <w:r>
              <w:rPr>
                <w:rFonts w:ascii="Consolas" w:hAnsi="Consolas"/>
                <w:color w:val="000000"/>
                <w:sz w:val="17"/>
              </w:rPr>
              <w:t>(</w:t>
            </w:r>
          </w:p>
          <w:p w14:paraId="7E84DBA7" w14:textId="77777777" w:rsidR="00AE3368" w:rsidRDefault="00000000">
            <w:pPr>
              <w:spacing w:after="0" w:line="252" w:lineRule="auto"/>
            </w:pPr>
            <w:r>
              <w:rPr>
                <w:rFonts w:ascii="Consolas" w:hAnsi="Consolas"/>
                <w:color w:val="1F2937"/>
                <w:sz w:val="17"/>
              </w:rPr>
              <w:t xml:space="preserve">    figure_13_month_profile</w:t>
            </w:r>
            <w:r>
              <w:rPr>
                <w:rFonts w:ascii="Consolas" w:hAnsi="Consolas"/>
                <w:color w:val="000000"/>
                <w:sz w:val="17"/>
              </w:rPr>
              <w:t>[</w:t>
            </w:r>
            <w:r>
              <w:rPr>
                <w:rFonts w:ascii="Consolas" w:hAnsi="Consolas"/>
                <w:color w:val="A31515"/>
                <w:sz w:val="17"/>
              </w:rPr>
              <w:t>"Order_Volume"</w:t>
            </w:r>
            <w:r>
              <w:rPr>
                <w:rFonts w:ascii="Consolas" w:hAnsi="Consolas"/>
                <w:color w:val="000000"/>
                <w:sz w:val="17"/>
              </w:rPr>
              <w:t>].</w:t>
            </w:r>
            <w:r>
              <w:rPr>
                <w:rFonts w:ascii="Consolas" w:hAnsi="Consolas"/>
                <w:color w:val="1F2937"/>
                <w:sz w:val="17"/>
              </w:rPr>
              <w:t>mean</w:t>
            </w:r>
            <w:r>
              <w:rPr>
                <w:rFonts w:ascii="Consolas" w:hAnsi="Consolas"/>
                <w:color w:val="000000"/>
                <w:sz w:val="17"/>
              </w:rPr>
              <w:t>()</w:t>
            </w:r>
          </w:p>
          <w:p w14:paraId="49EB8F6D" w14:textId="77777777" w:rsidR="00AE3368" w:rsidRDefault="00000000">
            <w:pPr>
              <w:spacing w:after="0" w:line="252" w:lineRule="auto"/>
            </w:pPr>
            <w:r>
              <w:rPr>
                <w:rFonts w:ascii="Consolas" w:hAnsi="Consolas"/>
                <w:color w:val="000000"/>
                <w:sz w:val="17"/>
              </w:rPr>
              <w:t>)</w:t>
            </w:r>
          </w:p>
          <w:p w14:paraId="6CEA28E1" w14:textId="77777777" w:rsidR="00AE3368" w:rsidRDefault="00AE3368">
            <w:pPr>
              <w:spacing w:after="0" w:line="252" w:lineRule="auto"/>
            </w:pPr>
          </w:p>
          <w:p w14:paraId="6E2F293C" w14:textId="77777777" w:rsidR="00AE3368" w:rsidRDefault="00AE3368">
            <w:pPr>
              <w:spacing w:after="0" w:line="252" w:lineRule="auto"/>
            </w:pPr>
          </w:p>
          <w:p w14:paraId="224DD969" w14:textId="77777777" w:rsidR="00AE3368" w:rsidRDefault="00000000">
            <w:pPr>
              <w:spacing w:after="0" w:line="252" w:lineRule="auto"/>
            </w:pPr>
            <w:r>
              <w:rPr>
                <w:rFonts w:ascii="Consolas" w:hAnsi="Consolas"/>
                <w:color w:val="1F2937"/>
                <w:sz w:val="17"/>
              </w:rPr>
              <w:t xml:space="preserve">figure_13_monthly_volume_std </w:t>
            </w:r>
            <w:r>
              <w:rPr>
                <w:rFonts w:ascii="Consolas" w:hAnsi="Consolas"/>
                <w:color w:val="000000"/>
                <w:sz w:val="17"/>
              </w:rPr>
              <w:t>=</w:t>
            </w:r>
            <w:r>
              <w:rPr>
                <w:rFonts w:ascii="Consolas" w:hAnsi="Consolas"/>
                <w:color w:val="1F2937"/>
                <w:sz w:val="17"/>
              </w:rPr>
              <w:t xml:space="preserve"> </w:t>
            </w:r>
            <w:r>
              <w:rPr>
                <w:rFonts w:ascii="Consolas" w:hAnsi="Consolas"/>
                <w:color w:val="000000"/>
                <w:sz w:val="17"/>
              </w:rPr>
              <w:t>(</w:t>
            </w:r>
          </w:p>
          <w:p w14:paraId="1F9A594E" w14:textId="77777777" w:rsidR="00AE3368" w:rsidRDefault="00000000">
            <w:pPr>
              <w:spacing w:after="0" w:line="252" w:lineRule="auto"/>
            </w:pPr>
            <w:r>
              <w:rPr>
                <w:rFonts w:ascii="Consolas" w:hAnsi="Consolas"/>
                <w:color w:val="1F2937"/>
                <w:sz w:val="17"/>
              </w:rPr>
              <w:t xml:space="preserve">    figure_13_month_profile</w:t>
            </w:r>
            <w:r>
              <w:rPr>
                <w:rFonts w:ascii="Consolas" w:hAnsi="Consolas"/>
                <w:color w:val="000000"/>
                <w:sz w:val="17"/>
              </w:rPr>
              <w:t>[</w:t>
            </w:r>
            <w:r>
              <w:rPr>
                <w:rFonts w:ascii="Consolas" w:hAnsi="Consolas"/>
                <w:color w:val="A31515"/>
                <w:sz w:val="17"/>
              </w:rPr>
              <w:t>"Order_Volume"</w:t>
            </w:r>
            <w:r>
              <w:rPr>
                <w:rFonts w:ascii="Consolas" w:hAnsi="Consolas"/>
                <w:color w:val="000000"/>
                <w:sz w:val="17"/>
              </w:rPr>
              <w:t>].</w:t>
            </w:r>
            <w:r>
              <w:rPr>
                <w:rFonts w:ascii="Consolas" w:hAnsi="Consolas"/>
                <w:color w:val="1F2937"/>
                <w:sz w:val="17"/>
              </w:rPr>
              <w:t>std</w:t>
            </w:r>
            <w:r>
              <w:rPr>
                <w:rFonts w:ascii="Consolas" w:hAnsi="Consolas"/>
                <w:color w:val="000000"/>
                <w:sz w:val="17"/>
              </w:rPr>
              <w:t>()</w:t>
            </w:r>
          </w:p>
          <w:p w14:paraId="7F60B5BC" w14:textId="77777777" w:rsidR="00AE3368" w:rsidRDefault="00000000">
            <w:pPr>
              <w:spacing w:after="0" w:line="252" w:lineRule="auto"/>
            </w:pPr>
            <w:r>
              <w:rPr>
                <w:rFonts w:ascii="Consolas" w:hAnsi="Consolas"/>
                <w:color w:val="000000"/>
                <w:sz w:val="17"/>
              </w:rPr>
              <w:t>)</w:t>
            </w:r>
          </w:p>
          <w:p w14:paraId="3C28FA8A" w14:textId="77777777" w:rsidR="00AE3368" w:rsidRDefault="00AE3368">
            <w:pPr>
              <w:spacing w:after="0" w:line="252" w:lineRule="auto"/>
            </w:pPr>
          </w:p>
          <w:p w14:paraId="0B2042BF" w14:textId="77777777" w:rsidR="00AE3368" w:rsidRDefault="00AE3368">
            <w:pPr>
              <w:spacing w:after="0" w:line="252" w:lineRule="auto"/>
            </w:pPr>
          </w:p>
          <w:p w14:paraId="6FAD5F38" w14:textId="77777777" w:rsidR="00AE3368" w:rsidRDefault="00000000">
            <w:pPr>
              <w:spacing w:after="0" w:line="252" w:lineRule="auto"/>
            </w:pPr>
            <w:r>
              <w:rPr>
                <w:rFonts w:ascii="Consolas" w:hAnsi="Consolas"/>
                <w:color w:val="1F2937"/>
                <w:sz w:val="17"/>
              </w:rPr>
              <w:t xml:space="preserve">figure_13_volume_coefficient_variation </w:t>
            </w:r>
            <w:r>
              <w:rPr>
                <w:rFonts w:ascii="Consolas" w:hAnsi="Consolas"/>
                <w:color w:val="000000"/>
                <w:sz w:val="17"/>
              </w:rPr>
              <w:t>=</w:t>
            </w:r>
            <w:r>
              <w:rPr>
                <w:rFonts w:ascii="Consolas" w:hAnsi="Consolas"/>
                <w:color w:val="1F2937"/>
                <w:sz w:val="17"/>
              </w:rPr>
              <w:t xml:space="preserve"> </w:t>
            </w:r>
            <w:r>
              <w:rPr>
                <w:rFonts w:ascii="Consolas" w:hAnsi="Consolas"/>
                <w:color w:val="000000"/>
                <w:sz w:val="17"/>
              </w:rPr>
              <w:t>(</w:t>
            </w:r>
          </w:p>
          <w:p w14:paraId="692ACC45"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p>
          <w:p w14:paraId="29EB66AF" w14:textId="77777777" w:rsidR="00AE3368" w:rsidRDefault="00000000">
            <w:pPr>
              <w:spacing w:after="0" w:line="252" w:lineRule="auto"/>
            </w:pPr>
            <w:r>
              <w:rPr>
                <w:rFonts w:ascii="Consolas" w:hAnsi="Consolas"/>
                <w:color w:val="1F2937"/>
                <w:sz w:val="17"/>
              </w:rPr>
              <w:t xml:space="preserve">        figure_13_monthly_volume_std</w:t>
            </w:r>
          </w:p>
          <w:p w14:paraId="46CF0577"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r>
              <w:rPr>
                <w:rFonts w:ascii="Consolas" w:hAnsi="Consolas"/>
                <w:color w:val="1F2937"/>
                <w:sz w:val="17"/>
              </w:rPr>
              <w:t xml:space="preserve"> figure_13_average_monthly_volume</w:t>
            </w:r>
          </w:p>
          <w:p w14:paraId="0F11816C"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p>
          <w:p w14:paraId="2D9EC1E2"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r>
              <w:rPr>
                <w:rFonts w:ascii="Consolas" w:hAnsi="Consolas"/>
                <w:color w:val="1F2937"/>
                <w:sz w:val="17"/>
              </w:rPr>
              <w:t xml:space="preserve"> </w:t>
            </w:r>
            <w:r>
              <w:rPr>
                <w:rFonts w:ascii="Consolas" w:hAnsi="Consolas"/>
                <w:color w:val="098658"/>
                <w:sz w:val="17"/>
              </w:rPr>
              <w:t>100</w:t>
            </w:r>
          </w:p>
          <w:p w14:paraId="3E80D70A" w14:textId="77777777" w:rsidR="00AE3368" w:rsidRDefault="00000000">
            <w:pPr>
              <w:spacing w:after="0" w:line="252" w:lineRule="auto"/>
            </w:pPr>
            <w:r>
              <w:rPr>
                <w:rFonts w:ascii="Consolas" w:hAnsi="Consolas"/>
                <w:color w:val="000000"/>
                <w:sz w:val="17"/>
              </w:rPr>
              <w:t>)</w:t>
            </w:r>
          </w:p>
          <w:p w14:paraId="6FC66F99" w14:textId="77777777" w:rsidR="00AE3368" w:rsidRDefault="00AE3368">
            <w:pPr>
              <w:spacing w:after="0" w:line="252" w:lineRule="auto"/>
            </w:pPr>
          </w:p>
          <w:p w14:paraId="2AB44009" w14:textId="77777777" w:rsidR="00AE3368" w:rsidRDefault="00AE3368">
            <w:pPr>
              <w:spacing w:after="0" w:line="252" w:lineRule="auto"/>
            </w:pPr>
          </w:p>
          <w:p w14:paraId="6009720F" w14:textId="77777777" w:rsidR="00AE3368" w:rsidRDefault="00000000">
            <w:pPr>
              <w:spacing w:after="0" w:line="252" w:lineRule="auto"/>
            </w:pPr>
            <w:r>
              <w:rPr>
                <w:rFonts w:ascii="Consolas" w:hAnsi="Consolas"/>
                <w:color w:val="1F2937"/>
                <w:sz w:val="17"/>
              </w:rPr>
              <w:t xml:space="preserve">figure_13_lowest_delay_month </w:t>
            </w:r>
            <w:r>
              <w:rPr>
                <w:rFonts w:ascii="Consolas" w:hAnsi="Consolas"/>
                <w:color w:val="000000"/>
                <w:sz w:val="17"/>
              </w:rPr>
              <w:t>=</w:t>
            </w:r>
            <w:r>
              <w:rPr>
                <w:rFonts w:ascii="Consolas" w:hAnsi="Consolas"/>
                <w:color w:val="1F2937"/>
                <w:sz w:val="17"/>
              </w:rPr>
              <w:t xml:space="preserve"> </w:t>
            </w:r>
            <w:r>
              <w:rPr>
                <w:rFonts w:ascii="Consolas" w:hAnsi="Consolas"/>
                <w:color w:val="000000"/>
                <w:sz w:val="17"/>
              </w:rPr>
              <w:t>(</w:t>
            </w:r>
          </w:p>
          <w:p w14:paraId="65698CA7" w14:textId="77777777" w:rsidR="00AE3368" w:rsidRDefault="00000000">
            <w:pPr>
              <w:spacing w:after="0" w:line="252" w:lineRule="auto"/>
            </w:pPr>
            <w:r>
              <w:rPr>
                <w:rFonts w:ascii="Consolas" w:hAnsi="Consolas"/>
                <w:color w:val="1F2937"/>
                <w:sz w:val="17"/>
              </w:rPr>
              <w:t xml:space="preserve">    figure_13_month_profile</w:t>
            </w:r>
            <w:r>
              <w:rPr>
                <w:rFonts w:ascii="Consolas" w:hAnsi="Consolas"/>
                <w:color w:val="000000"/>
                <w:sz w:val="17"/>
              </w:rPr>
              <w:t>.</w:t>
            </w:r>
            <w:r>
              <w:rPr>
                <w:rFonts w:ascii="Consolas" w:hAnsi="Consolas"/>
                <w:color w:val="1F2937"/>
                <w:sz w:val="17"/>
              </w:rPr>
              <w:t>loc</w:t>
            </w:r>
            <w:r>
              <w:rPr>
                <w:rFonts w:ascii="Consolas" w:hAnsi="Consolas"/>
                <w:color w:val="000000"/>
                <w:sz w:val="17"/>
              </w:rPr>
              <w:t>[</w:t>
            </w:r>
          </w:p>
          <w:p w14:paraId="1D45CF64" w14:textId="77777777" w:rsidR="00AE3368" w:rsidRDefault="00000000">
            <w:pPr>
              <w:spacing w:after="0" w:line="252" w:lineRule="auto"/>
            </w:pPr>
            <w:r>
              <w:rPr>
                <w:rFonts w:ascii="Consolas" w:hAnsi="Consolas"/>
                <w:color w:val="1F2937"/>
                <w:sz w:val="17"/>
              </w:rPr>
              <w:t xml:space="preserve">        figure_13_month_profile</w:t>
            </w:r>
            <w:r>
              <w:rPr>
                <w:rFonts w:ascii="Consolas" w:hAnsi="Consolas"/>
                <w:color w:val="000000"/>
                <w:sz w:val="17"/>
              </w:rPr>
              <w:t>[</w:t>
            </w:r>
          </w:p>
          <w:p w14:paraId="1A31F850"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"Mean_Delay_Hours"</w:t>
            </w:r>
          </w:p>
          <w:p w14:paraId="0A0FC565"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r>
              <w:rPr>
                <w:rFonts w:ascii="Consolas" w:hAnsi="Consolas"/>
                <w:color w:val="1F2937"/>
                <w:sz w:val="17"/>
              </w:rPr>
              <w:t>idxmin</w:t>
            </w:r>
            <w:r>
              <w:rPr>
                <w:rFonts w:ascii="Consolas" w:hAnsi="Consolas"/>
                <w:color w:val="000000"/>
                <w:sz w:val="17"/>
              </w:rPr>
              <w:t>()</w:t>
            </w:r>
          </w:p>
          <w:p w14:paraId="1A146D3D"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p>
          <w:p w14:paraId="1CAF83D2" w14:textId="77777777" w:rsidR="00AE3368" w:rsidRDefault="00000000">
            <w:pPr>
              <w:spacing w:after="0" w:line="252" w:lineRule="auto"/>
            </w:pPr>
            <w:r>
              <w:rPr>
                <w:rFonts w:ascii="Consolas" w:hAnsi="Consolas"/>
                <w:color w:val="000000"/>
                <w:sz w:val="17"/>
              </w:rPr>
              <w:t>)</w:t>
            </w:r>
          </w:p>
          <w:p w14:paraId="1460CDC8" w14:textId="77777777" w:rsidR="00AE3368" w:rsidRDefault="00AE3368">
            <w:pPr>
              <w:spacing w:after="0" w:line="252" w:lineRule="auto"/>
            </w:pPr>
          </w:p>
          <w:p w14:paraId="60C337DD" w14:textId="77777777" w:rsidR="00AE3368" w:rsidRDefault="00AE3368">
            <w:pPr>
              <w:spacing w:after="0" w:line="252" w:lineRule="auto"/>
            </w:pPr>
          </w:p>
          <w:p w14:paraId="3C42FAB1" w14:textId="77777777" w:rsidR="00AE3368" w:rsidRDefault="00000000">
            <w:pPr>
              <w:spacing w:after="0" w:line="252" w:lineRule="auto"/>
            </w:pPr>
            <w:r>
              <w:rPr>
                <w:rFonts w:ascii="Consolas" w:hAnsi="Consolas"/>
                <w:color w:val="1F2937"/>
                <w:sz w:val="17"/>
              </w:rPr>
              <w:lastRenderedPageBreak/>
              <w:t xml:space="preserve">figure_13_lowest_delay_rate_month </w:t>
            </w:r>
            <w:r>
              <w:rPr>
                <w:rFonts w:ascii="Consolas" w:hAnsi="Consolas"/>
                <w:color w:val="000000"/>
                <w:sz w:val="17"/>
              </w:rPr>
              <w:t>=</w:t>
            </w:r>
            <w:r>
              <w:rPr>
                <w:rFonts w:ascii="Consolas" w:hAnsi="Consolas"/>
                <w:color w:val="1F2937"/>
                <w:sz w:val="17"/>
              </w:rPr>
              <w:t xml:space="preserve"> </w:t>
            </w:r>
            <w:r>
              <w:rPr>
                <w:rFonts w:ascii="Consolas" w:hAnsi="Consolas"/>
                <w:color w:val="000000"/>
                <w:sz w:val="17"/>
              </w:rPr>
              <w:t>(</w:t>
            </w:r>
          </w:p>
          <w:p w14:paraId="7098373B" w14:textId="77777777" w:rsidR="00AE3368" w:rsidRDefault="00000000">
            <w:pPr>
              <w:spacing w:after="0" w:line="252" w:lineRule="auto"/>
            </w:pPr>
            <w:r>
              <w:rPr>
                <w:rFonts w:ascii="Consolas" w:hAnsi="Consolas"/>
                <w:color w:val="1F2937"/>
                <w:sz w:val="17"/>
              </w:rPr>
              <w:t xml:space="preserve">    figure_13_month_profile</w:t>
            </w:r>
            <w:r>
              <w:rPr>
                <w:rFonts w:ascii="Consolas" w:hAnsi="Consolas"/>
                <w:color w:val="000000"/>
                <w:sz w:val="17"/>
              </w:rPr>
              <w:t>.</w:t>
            </w:r>
            <w:r>
              <w:rPr>
                <w:rFonts w:ascii="Consolas" w:hAnsi="Consolas"/>
                <w:color w:val="1F2937"/>
                <w:sz w:val="17"/>
              </w:rPr>
              <w:t>loc</w:t>
            </w:r>
            <w:r>
              <w:rPr>
                <w:rFonts w:ascii="Consolas" w:hAnsi="Consolas"/>
                <w:color w:val="000000"/>
                <w:sz w:val="17"/>
              </w:rPr>
              <w:t>[</w:t>
            </w:r>
          </w:p>
          <w:p w14:paraId="1A8BD7F5" w14:textId="77777777" w:rsidR="00AE3368" w:rsidRDefault="00000000">
            <w:pPr>
              <w:spacing w:after="0" w:line="252" w:lineRule="auto"/>
            </w:pPr>
            <w:r>
              <w:rPr>
                <w:rFonts w:ascii="Consolas" w:hAnsi="Consolas"/>
                <w:color w:val="1F2937"/>
                <w:sz w:val="17"/>
              </w:rPr>
              <w:t xml:space="preserve">        figure_13_month_profile</w:t>
            </w:r>
            <w:r>
              <w:rPr>
                <w:rFonts w:ascii="Consolas" w:hAnsi="Consolas"/>
                <w:color w:val="000000"/>
                <w:sz w:val="17"/>
              </w:rPr>
              <w:t>[</w:t>
            </w:r>
          </w:p>
          <w:p w14:paraId="01E89FDC"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"Delay Rate (%)"</w:t>
            </w:r>
          </w:p>
          <w:p w14:paraId="544963D5"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r>
              <w:rPr>
                <w:rFonts w:ascii="Consolas" w:hAnsi="Consolas"/>
                <w:color w:val="1F2937"/>
                <w:sz w:val="17"/>
              </w:rPr>
              <w:t>idxmin</w:t>
            </w:r>
            <w:r>
              <w:rPr>
                <w:rFonts w:ascii="Consolas" w:hAnsi="Consolas"/>
                <w:color w:val="000000"/>
                <w:sz w:val="17"/>
              </w:rPr>
              <w:t>()</w:t>
            </w:r>
          </w:p>
          <w:p w14:paraId="1E87C2F7"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p>
          <w:p w14:paraId="594F4D61" w14:textId="77777777" w:rsidR="00AE3368" w:rsidRDefault="00000000">
            <w:pPr>
              <w:spacing w:after="0" w:line="252" w:lineRule="auto"/>
            </w:pPr>
            <w:r>
              <w:rPr>
                <w:rFonts w:ascii="Consolas" w:hAnsi="Consolas"/>
                <w:color w:val="000000"/>
                <w:sz w:val="17"/>
              </w:rPr>
              <w:t>)</w:t>
            </w:r>
          </w:p>
          <w:p w14:paraId="52585F4C" w14:textId="77777777" w:rsidR="00AE3368" w:rsidRDefault="00AE3368">
            <w:pPr>
              <w:spacing w:after="0" w:line="252" w:lineRule="auto"/>
            </w:pPr>
          </w:p>
          <w:p w14:paraId="234CD761" w14:textId="77777777" w:rsidR="00AE3368" w:rsidRDefault="00AE3368">
            <w:pPr>
              <w:spacing w:after="0" w:line="252" w:lineRule="auto"/>
            </w:pPr>
          </w:p>
          <w:p w14:paraId="55EF65E0" w14:textId="77777777" w:rsidR="00AE3368" w:rsidRDefault="00000000">
            <w:pPr>
              <w:spacing w:after="0" w:line="252" w:lineRule="auto"/>
            </w:pPr>
            <w:r>
              <w:rPr>
                <w:rFonts w:ascii="Consolas" w:hAnsi="Consolas"/>
                <w:color w:val="1F2937"/>
                <w:sz w:val="17"/>
              </w:rPr>
              <w:t xml:space="preserve">figure_13_metrics </w:t>
            </w:r>
            <w:r>
              <w:rPr>
                <w:rFonts w:ascii="Consolas" w:hAnsi="Consolas"/>
                <w:color w:val="000000"/>
                <w:sz w:val="17"/>
              </w:rPr>
              <w:t>=</w:t>
            </w:r>
            <w:r>
              <w:rPr>
                <w:rFonts w:ascii="Consolas" w:hAnsi="Consolas"/>
                <w:color w:val="1F2937"/>
                <w:sz w:val="17"/>
              </w:rPr>
              <w:t xml:space="preserve"> pd</w:t>
            </w:r>
            <w:r>
              <w:rPr>
                <w:rFonts w:ascii="Consolas" w:hAnsi="Consolas"/>
                <w:color w:val="000000"/>
                <w:sz w:val="17"/>
              </w:rPr>
              <w:t>.</w:t>
            </w:r>
            <w:r>
              <w:rPr>
                <w:rFonts w:ascii="Consolas" w:hAnsi="Consolas"/>
                <w:color w:val="1F2937"/>
                <w:sz w:val="17"/>
              </w:rPr>
              <w:t>DataFrame</w:t>
            </w:r>
            <w:r>
              <w:rPr>
                <w:rFonts w:ascii="Consolas" w:hAnsi="Consolas"/>
                <w:color w:val="000000"/>
                <w:sz w:val="17"/>
              </w:rPr>
              <w:t>(</w:t>
            </w:r>
          </w:p>
          <w:p w14:paraId="5C2420B5"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p>
          <w:p w14:paraId="7107B3E4"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"Metric"</w:t>
            </w:r>
            <w:r>
              <w:rPr>
                <w:rFonts w:ascii="Consolas" w:hAnsi="Consolas"/>
                <w:color w:val="000000"/>
                <w:sz w:val="17"/>
              </w:rPr>
              <w:t>:</w:t>
            </w:r>
            <w:r>
              <w:rPr>
                <w:rFonts w:ascii="Consolas" w:hAnsi="Consolas"/>
                <w:color w:val="1F2937"/>
                <w:sz w:val="17"/>
              </w:rPr>
              <w:t xml:space="preserve"> </w:t>
            </w:r>
            <w:r>
              <w:rPr>
                <w:rFonts w:ascii="Consolas" w:hAnsi="Consolas"/>
                <w:color w:val="000000"/>
                <w:sz w:val="17"/>
              </w:rPr>
              <w:t>[</w:t>
            </w:r>
          </w:p>
          <w:p w14:paraId="4F8D207F"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"Peak Monthly Order Volume"</w:t>
            </w:r>
            <w:r>
              <w:rPr>
                <w:rFonts w:ascii="Consolas" w:hAnsi="Consolas"/>
                <w:color w:val="000000"/>
                <w:sz w:val="17"/>
              </w:rPr>
              <w:t>,</w:t>
            </w:r>
          </w:p>
          <w:p w14:paraId="74248CEA"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"Lowest Monthly Order Volume"</w:t>
            </w:r>
            <w:r>
              <w:rPr>
                <w:rFonts w:ascii="Consolas" w:hAnsi="Consolas"/>
                <w:color w:val="000000"/>
                <w:sz w:val="17"/>
              </w:rPr>
              <w:t>,</w:t>
            </w:r>
          </w:p>
          <w:p w14:paraId="393ED29C"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"Monthly Volume Range"</w:t>
            </w:r>
            <w:r>
              <w:rPr>
                <w:rFonts w:ascii="Consolas" w:hAnsi="Consolas"/>
                <w:color w:val="000000"/>
                <w:sz w:val="17"/>
              </w:rPr>
              <w:t>,</w:t>
            </w:r>
          </w:p>
          <w:p w14:paraId="3A229033"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"Peak vs Lowest Volume Difference (%)"</w:t>
            </w:r>
            <w:r>
              <w:rPr>
                <w:rFonts w:ascii="Consolas" w:hAnsi="Consolas"/>
                <w:color w:val="000000"/>
                <w:sz w:val="17"/>
              </w:rPr>
              <w:t>,</w:t>
            </w:r>
          </w:p>
          <w:p w14:paraId="5B02D316"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"Average Monthly Order Volume"</w:t>
            </w:r>
            <w:r>
              <w:rPr>
                <w:rFonts w:ascii="Consolas" w:hAnsi="Consolas"/>
                <w:color w:val="000000"/>
                <w:sz w:val="17"/>
              </w:rPr>
              <w:t>,</w:t>
            </w:r>
          </w:p>
          <w:p w14:paraId="1668D5AD"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"Monthly Volume Standard Deviation"</w:t>
            </w:r>
            <w:r>
              <w:rPr>
                <w:rFonts w:ascii="Consolas" w:hAnsi="Consolas"/>
                <w:color w:val="000000"/>
                <w:sz w:val="17"/>
              </w:rPr>
              <w:t>,</w:t>
            </w:r>
          </w:p>
          <w:p w14:paraId="4EDA09CA"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"Monthly Volume Coefficient of Variation (%)"</w:t>
            </w:r>
            <w:r>
              <w:rPr>
                <w:rFonts w:ascii="Consolas" w:hAnsi="Consolas"/>
                <w:color w:val="000000"/>
                <w:sz w:val="17"/>
              </w:rPr>
              <w:t>,</w:t>
            </w:r>
          </w:p>
          <w:p w14:paraId="1DB67036"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"Highest Mean Delay Month"</w:t>
            </w:r>
            <w:r>
              <w:rPr>
                <w:rFonts w:ascii="Consolas" w:hAnsi="Consolas"/>
                <w:color w:val="000000"/>
                <w:sz w:val="17"/>
              </w:rPr>
              <w:t>,</w:t>
            </w:r>
          </w:p>
          <w:p w14:paraId="7AFB9BAF"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"Highest Mean Delay Hours"</w:t>
            </w:r>
            <w:r>
              <w:rPr>
                <w:rFonts w:ascii="Consolas" w:hAnsi="Consolas"/>
                <w:color w:val="000000"/>
                <w:sz w:val="17"/>
              </w:rPr>
              <w:t>,</w:t>
            </w:r>
          </w:p>
          <w:p w14:paraId="21908123"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"Lowest Mean Delay Month"</w:t>
            </w:r>
            <w:r>
              <w:rPr>
                <w:rFonts w:ascii="Consolas" w:hAnsi="Consolas"/>
                <w:color w:val="000000"/>
                <w:sz w:val="17"/>
              </w:rPr>
              <w:t>,</w:t>
            </w:r>
          </w:p>
          <w:p w14:paraId="3FB6D93B"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"Lowest Mean Delay Hours"</w:t>
            </w:r>
            <w:r>
              <w:rPr>
                <w:rFonts w:ascii="Consolas" w:hAnsi="Consolas"/>
                <w:color w:val="000000"/>
                <w:sz w:val="17"/>
              </w:rPr>
              <w:t>,</w:t>
            </w:r>
          </w:p>
          <w:p w14:paraId="64B88B24"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"Highest Delay Rate Month"</w:t>
            </w:r>
            <w:r>
              <w:rPr>
                <w:rFonts w:ascii="Consolas" w:hAnsi="Consolas"/>
                <w:color w:val="000000"/>
                <w:sz w:val="17"/>
              </w:rPr>
              <w:t>,</w:t>
            </w:r>
          </w:p>
          <w:p w14:paraId="16BED4B3"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"Highest Delay Rate (%)"</w:t>
            </w:r>
            <w:r>
              <w:rPr>
                <w:rFonts w:ascii="Consolas" w:hAnsi="Consolas"/>
                <w:color w:val="000000"/>
                <w:sz w:val="17"/>
              </w:rPr>
              <w:t>,</w:t>
            </w:r>
          </w:p>
          <w:p w14:paraId="31F28ABB"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"Lowest Delay Rate Month"</w:t>
            </w:r>
            <w:r>
              <w:rPr>
                <w:rFonts w:ascii="Consolas" w:hAnsi="Consolas"/>
                <w:color w:val="000000"/>
                <w:sz w:val="17"/>
              </w:rPr>
              <w:t>,</w:t>
            </w:r>
          </w:p>
          <w:p w14:paraId="40C0E826"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"Lowest Delay Rate (%)"</w:t>
            </w:r>
          </w:p>
          <w:p w14:paraId="4396C6D5"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p>
          <w:p w14:paraId="0A56A8BB"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"Value"</w:t>
            </w:r>
            <w:r>
              <w:rPr>
                <w:rFonts w:ascii="Consolas" w:hAnsi="Consolas"/>
                <w:color w:val="000000"/>
                <w:sz w:val="17"/>
              </w:rPr>
              <w:t>:</w:t>
            </w:r>
            <w:r>
              <w:rPr>
                <w:rFonts w:ascii="Consolas" w:hAnsi="Consolas"/>
                <w:color w:val="1F2937"/>
                <w:sz w:val="17"/>
              </w:rPr>
              <w:t xml:space="preserve"> </w:t>
            </w:r>
            <w:r>
              <w:rPr>
                <w:rFonts w:ascii="Consolas" w:hAnsi="Consolas"/>
                <w:color w:val="000000"/>
                <w:sz w:val="17"/>
              </w:rPr>
              <w:t>[</w:t>
            </w:r>
          </w:p>
          <w:p w14:paraId="3993CF1F" w14:textId="77777777" w:rsidR="00AE3368" w:rsidRDefault="00000000">
            <w:pPr>
              <w:spacing w:after="0" w:line="252" w:lineRule="auto"/>
            </w:pPr>
            <w:r>
              <w:rPr>
                <w:rFonts w:ascii="Consolas" w:hAnsi="Consolas"/>
                <w:color w:val="1F2937"/>
                <w:sz w:val="17"/>
              </w:rPr>
              <w:t xml:space="preserve">            figure_13_peak_month</w:t>
            </w:r>
            <w:r>
              <w:rPr>
                <w:rFonts w:ascii="Consolas" w:hAnsi="Consolas"/>
                <w:color w:val="000000"/>
                <w:sz w:val="17"/>
              </w:rPr>
              <w:t>[</w:t>
            </w:r>
            <w:r>
              <w:rPr>
                <w:rFonts w:ascii="Consolas" w:hAnsi="Consolas"/>
                <w:color w:val="A31515"/>
                <w:sz w:val="17"/>
              </w:rPr>
              <w:t>"Order_Volume"</w:t>
            </w:r>
            <w:r>
              <w:rPr>
                <w:rFonts w:ascii="Consolas" w:hAnsi="Consolas"/>
                <w:color w:val="000000"/>
                <w:sz w:val="17"/>
              </w:rPr>
              <w:t>],</w:t>
            </w:r>
          </w:p>
          <w:p w14:paraId="767DB326" w14:textId="77777777" w:rsidR="00AE3368" w:rsidRDefault="00000000">
            <w:pPr>
              <w:spacing w:after="0" w:line="252" w:lineRule="auto"/>
            </w:pPr>
            <w:r>
              <w:rPr>
                <w:rFonts w:ascii="Consolas" w:hAnsi="Consolas"/>
                <w:color w:val="1F2937"/>
                <w:sz w:val="17"/>
              </w:rPr>
              <w:t xml:space="preserve">            figure_13_lowest_month</w:t>
            </w:r>
            <w:r>
              <w:rPr>
                <w:rFonts w:ascii="Consolas" w:hAnsi="Consolas"/>
                <w:color w:val="000000"/>
                <w:sz w:val="17"/>
              </w:rPr>
              <w:t>[</w:t>
            </w:r>
            <w:r>
              <w:rPr>
                <w:rFonts w:ascii="Consolas" w:hAnsi="Consolas"/>
                <w:color w:val="A31515"/>
                <w:sz w:val="17"/>
              </w:rPr>
              <w:t>"Order_Volume"</w:t>
            </w:r>
            <w:r>
              <w:rPr>
                <w:rFonts w:ascii="Consolas" w:hAnsi="Consolas"/>
                <w:color w:val="000000"/>
                <w:sz w:val="17"/>
              </w:rPr>
              <w:t>],</w:t>
            </w:r>
          </w:p>
          <w:p w14:paraId="4F4E9F4E" w14:textId="77777777" w:rsidR="00AE3368" w:rsidRDefault="00000000">
            <w:pPr>
              <w:spacing w:after="0" w:line="252" w:lineRule="auto"/>
            </w:pPr>
            <w:r>
              <w:rPr>
                <w:rFonts w:ascii="Consolas" w:hAnsi="Consolas"/>
                <w:color w:val="1F2937"/>
                <w:sz w:val="17"/>
              </w:rPr>
              <w:t xml:space="preserve">            figure_13_monthly_volume_range</w:t>
            </w:r>
            <w:r>
              <w:rPr>
                <w:rFonts w:ascii="Consolas" w:hAnsi="Consolas"/>
                <w:color w:val="000000"/>
                <w:sz w:val="17"/>
              </w:rPr>
              <w:t>,</w:t>
            </w:r>
          </w:p>
          <w:p w14:paraId="16425FC3" w14:textId="77777777" w:rsidR="00AE3368" w:rsidRDefault="00000000">
            <w:pPr>
              <w:spacing w:after="0" w:line="252" w:lineRule="auto"/>
            </w:pPr>
            <w:r>
              <w:rPr>
                <w:rFonts w:ascii="Consolas" w:hAnsi="Consolas"/>
                <w:color w:val="1F2937"/>
                <w:sz w:val="17"/>
              </w:rPr>
              <w:t xml:space="preserve">            figure_13_monthly_volume_range_pct</w:t>
            </w:r>
            <w:r>
              <w:rPr>
                <w:rFonts w:ascii="Consolas" w:hAnsi="Consolas"/>
                <w:color w:val="000000"/>
                <w:sz w:val="17"/>
              </w:rPr>
              <w:t>,</w:t>
            </w:r>
          </w:p>
          <w:p w14:paraId="0B6068F3" w14:textId="77777777" w:rsidR="00AE3368" w:rsidRDefault="00000000">
            <w:pPr>
              <w:spacing w:after="0" w:line="252" w:lineRule="auto"/>
            </w:pPr>
            <w:r>
              <w:rPr>
                <w:rFonts w:ascii="Consolas" w:hAnsi="Consolas"/>
                <w:color w:val="1F2937"/>
                <w:sz w:val="17"/>
              </w:rPr>
              <w:t xml:space="preserve">            figure_13_average_monthly_volume</w:t>
            </w:r>
            <w:r>
              <w:rPr>
                <w:rFonts w:ascii="Consolas" w:hAnsi="Consolas"/>
                <w:color w:val="000000"/>
                <w:sz w:val="17"/>
              </w:rPr>
              <w:t>,</w:t>
            </w:r>
          </w:p>
          <w:p w14:paraId="0CA6F318" w14:textId="77777777" w:rsidR="00AE3368" w:rsidRDefault="00000000">
            <w:pPr>
              <w:spacing w:after="0" w:line="252" w:lineRule="auto"/>
            </w:pPr>
            <w:r>
              <w:rPr>
                <w:rFonts w:ascii="Consolas" w:hAnsi="Consolas"/>
                <w:color w:val="1F2937"/>
                <w:sz w:val="17"/>
              </w:rPr>
              <w:t xml:space="preserve">            figure_13_monthly_volume_std</w:t>
            </w:r>
            <w:r>
              <w:rPr>
                <w:rFonts w:ascii="Consolas" w:hAnsi="Consolas"/>
                <w:color w:val="000000"/>
                <w:sz w:val="17"/>
              </w:rPr>
              <w:t>,</w:t>
            </w:r>
          </w:p>
          <w:p w14:paraId="7BC897C3" w14:textId="77777777" w:rsidR="00AE3368" w:rsidRDefault="00000000">
            <w:pPr>
              <w:spacing w:after="0" w:line="252" w:lineRule="auto"/>
            </w:pPr>
            <w:r>
              <w:rPr>
                <w:rFonts w:ascii="Consolas" w:hAnsi="Consolas"/>
                <w:color w:val="1F2937"/>
                <w:sz w:val="17"/>
              </w:rPr>
              <w:t xml:space="preserve">            figure_13_volume_coefficient_variation</w:t>
            </w:r>
            <w:r>
              <w:rPr>
                <w:rFonts w:ascii="Consolas" w:hAnsi="Consolas"/>
                <w:color w:val="000000"/>
                <w:sz w:val="17"/>
              </w:rPr>
              <w:t>,</w:t>
            </w:r>
          </w:p>
          <w:p w14:paraId="59730EF2" w14:textId="77777777" w:rsidR="00AE3368" w:rsidRDefault="00000000">
            <w:pPr>
              <w:spacing w:after="0" w:line="252" w:lineRule="auto"/>
            </w:pPr>
            <w:r>
              <w:rPr>
                <w:rFonts w:ascii="Consolas" w:hAnsi="Consolas"/>
                <w:color w:val="1F2937"/>
                <w:sz w:val="17"/>
              </w:rPr>
              <w:t xml:space="preserve">            figure_13_month_profile</w:t>
            </w:r>
            <w:r>
              <w:rPr>
                <w:rFonts w:ascii="Consolas" w:hAnsi="Consolas"/>
                <w:color w:val="000000"/>
                <w:sz w:val="17"/>
              </w:rPr>
              <w:t>.</w:t>
            </w:r>
            <w:r>
              <w:rPr>
                <w:rFonts w:ascii="Consolas" w:hAnsi="Consolas"/>
                <w:color w:val="1F2937"/>
                <w:sz w:val="17"/>
              </w:rPr>
              <w:t>loc</w:t>
            </w:r>
            <w:r>
              <w:rPr>
                <w:rFonts w:ascii="Consolas" w:hAnsi="Consolas"/>
                <w:color w:val="000000"/>
                <w:sz w:val="17"/>
              </w:rPr>
              <w:t>[</w:t>
            </w:r>
          </w:p>
          <w:p w14:paraId="2E11448A" w14:textId="77777777" w:rsidR="00AE3368" w:rsidRDefault="00000000">
            <w:pPr>
              <w:spacing w:after="0" w:line="252" w:lineRule="auto"/>
            </w:pPr>
            <w:r>
              <w:rPr>
                <w:rFonts w:ascii="Consolas" w:hAnsi="Consolas"/>
                <w:color w:val="1F2937"/>
                <w:sz w:val="17"/>
              </w:rPr>
              <w:t xml:space="preserve">                figure_13_month_profile</w:t>
            </w:r>
            <w:r>
              <w:rPr>
                <w:rFonts w:ascii="Consolas" w:hAnsi="Consolas"/>
                <w:color w:val="000000"/>
                <w:sz w:val="17"/>
              </w:rPr>
              <w:t>[</w:t>
            </w:r>
          </w:p>
          <w:p w14:paraId="677F27D0"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"Mean_Delay_Hours"</w:t>
            </w:r>
          </w:p>
          <w:p w14:paraId="142753EC"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r>
              <w:rPr>
                <w:rFonts w:ascii="Consolas" w:hAnsi="Consolas"/>
                <w:color w:val="1F2937"/>
                <w:sz w:val="17"/>
              </w:rPr>
              <w:t>idxmax</w:t>
            </w:r>
            <w:r>
              <w:rPr>
                <w:rFonts w:ascii="Consolas" w:hAnsi="Consolas"/>
                <w:color w:val="000000"/>
                <w:sz w:val="17"/>
              </w:rPr>
              <w:t>(),</w:t>
            </w:r>
          </w:p>
          <w:p w14:paraId="43CB33CA"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"Order Month Name"</w:t>
            </w:r>
          </w:p>
          <w:p w14:paraId="658EA8EB"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p>
          <w:p w14:paraId="2CF325BA" w14:textId="77777777" w:rsidR="00AE3368" w:rsidRDefault="00000000">
            <w:pPr>
              <w:spacing w:after="0" w:line="252" w:lineRule="auto"/>
            </w:pPr>
            <w:r>
              <w:rPr>
                <w:rFonts w:ascii="Consolas" w:hAnsi="Consolas"/>
                <w:color w:val="1F2937"/>
                <w:sz w:val="17"/>
              </w:rPr>
              <w:t xml:space="preserve">            figure_13_month_profile</w:t>
            </w:r>
            <w:r>
              <w:rPr>
                <w:rFonts w:ascii="Consolas" w:hAnsi="Consolas"/>
                <w:color w:val="000000"/>
                <w:sz w:val="17"/>
              </w:rPr>
              <w:t>[</w:t>
            </w:r>
          </w:p>
          <w:p w14:paraId="06FB08B2"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"Mean_Delay_Hours"</w:t>
            </w:r>
          </w:p>
          <w:p w14:paraId="67894A03"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r>
              <w:rPr>
                <w:rFonts w:ascii="Consolas" w:hAnsi="Consolas"/>
                <w:color w:val="1F2937"/>
                <w:sz w:val="17"/>
              </w:rPr>
              <w:t>max</w:t>
            </w:r>
            <w:r>
              <w:rPr>
                <w:rFonts w:ascii="Consolas" w:hAnsi="Consolas"/>
                <w:color w:val="000000"/>
                <w:sz w:val="17"/>
              </w:rPr>
              <w:t>(),</w:t>
            </w:r>
          </w:p>
          <w:p w14:paraId="18E93B85" w14:textId="77777777" w:rsidR="00AE3368" w:rsidRDefault="00000000">
            <w:pPr>
              <w:spacing w:after="0" w:line="252" w:lineRule="auto"/>
            </w:pPr>
            <w:r>
              <w:rPr>
                <w:rFonts w:ascii="Consolas" w:hAnsi="Consolas"/>
                <w:color w:val="1F2937"/>
                <w:sz w:val="17"/>
              </w:rPr>
              <w:t xml:space="preserve">            figure_13_lowest_delay_month</w:t>
            </w:r>
            <w:r>
              <w:rPr>
                <w:rFonts w:ascii="Consolas" w:hAnsi="Consolas"/>
                <w:color w:val="000000"/>
                <w:sz w:val="17"/>
              </w:rPr>
              <w:t>[</w:t>
            </w:r>
          </w:p>
          <w:p w14:paraId="469D1C68"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"Order Month Name"</w:t>
            </w:r>
          </w:p>
          <w:p w14:paraId="14579960"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p>
          <w:p w14:paraId="7FA3B84F" w14:textId="77777777" w:rsidR="00AE3368" w:rsidRDefault="00000000">
            <w:pPr>
              <w:spacing w:after="0" w:line="252" w:lineRule="auto"/>
            </w:pPr>
            <w:r>
              <w:rPr>
                <w:rFonts w:ascii="Consolas" w:hAnsi="Consolas"/>
                <w:color w:val="1F2937"/>
                <w:sz w:val="17"/>
              </w:rPr>
              <w:t xml:space="preserve">            figure_13_lowest_delay_month</w:t>
            </w:r>
            <w:r>
              <w:rPr>
                <w:rFonts w:ascii="Consolas" w:hAnsi="Consolas"/>
                <w:color w:val="000000"/>
                <w:sz w:val="17"/>
              </w:rPr>
              <w:t>[</w:t>
            </w:r>
          </w:p>
          <w:p w14:paraId="46E2B6FE"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"Mean_Delay_Hours"</w:t>
            </w:r>
          </w:p>
          <w:p w14:paraId="029317B4"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p>
          <w:p w14:paraId="6000F74E" w14:textId="77777777" w:rsidR="00AE3368" w:rsidRDefault="00000000">
            <w:pPr>
              <w:spacing w:after="0" w:line="252" w:lineRule="auto"/>
            </w:pPr>
            <w:r>
              <w:rPr>
                <w:rFonts w:ascii="Consolas" w:hAnsi="Consolas"/>
                <w:color w:val="1F2937"/>
                <w:sz w:val="17"/>
              </w:rPr>
              <w:t xml:space="preserve">            figure_13_month_profile</w:t>
            </w:r>
            <w:r>
              <w:rPr>
                <w:rFonts w:ascii="Consolas" w:hAnsi="Consolas"/>
                <w:color w:val="000000"/>
                <w:sz w:val="17"/>
              </w:rPr>
              <w:t>.</w:t>
            </w:r>
            <w:r>
              <w:rPr>
                <w:rFonts w:ascii="Consolas" w:hAnsi="Consolas"/>
                <w:color w:val="1F2937"/>
                <w:sz w:val="17"/>
              </w:rPr>
              <w:t>loc</w:t>
            </w:r>
            <w:r>
              <w:rPr>
                <w:rFonts w:ascii="Consolas" w:hAnsi="Consolas"/>
                <w:color w:val="000000"/>
                <w:sz w:val="17"/>
              </w:rPr>
              <w:t>[</w:t>
            </w:r>
          </w:p>
          <w:p w14:paraId="201C5DE8" w14:textId="77777777" w:rsidR="00AE3368" w:rsidRDefault="00000000">
            <w:pPr>
              <w:spacing w:after="0" w:line="252" w:lineRule="auto"/>
            </w:pPr>
            <w:r>
              <w:rPr>
                <w:rFonts w:ascii="Consolas" w:hAnsi="Consolas"/>
                <w:color w:val="1F2937"/>
                <w:sz w:val="17"/>
              </w:rPr>
              <w:t xml:space="preserve">                figure_13_month_profile</w:t>
            </w:r>
            <w:r>
              <w:rPr>
                <w:rFonts w:ascii="Consolas" w:hAnsi="Consolas"/>
                <w:color w:val="000000"/>
                <w:sz w:val="17"/>
              </w:rPr>
              <w:t>[</w:t>
            </w:r>
          </w:p>
          <w:p w14:paraId="7B4B4D57"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"Delay Rate (%)"</w:t>
            </w:r>
          </w:p>
          <w:p w14:paraId="12E30E6D"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r>
              <w:rPr>
                <w:rFonts w:ascii="Consolas" w:hAnsi="Consolas"/>
                <w:color w:val="1F2937"/>
                <w:sz w:val="17"/>
              </w:rPr>
              <w:t>idxmax</w:t>
            </w:r>
            <w:r>
              <w:rPr>
                <w:rFonts w:ascii="Consolas" w:hAnsi="Consolas"/>
                <w:color w:val="000000"/>
                <w:sz w:val="17"/>
              </w:rPr>
              <w:t>(),</w:t>
            </w:r>
          </w:p>
          <w:p w14:paraId="2BAD1CFA"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"Order Month Name"</w:t>
            </w:r>
          </w:p>
          <w:p w14:paraId="2B3D7132"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p>
          <w:p w14:paraId="6F2C64DA" w14:textId="77777777" w:rsidR="00AE3368" w:rsidRDefault="00000000">
            <w:pPr>
              <w:spacing w:after="0" w:line="252" w:lineRule="auto"/>
            </w:pPr>
            <w:r>
              <w:rPr>
                <w:rFonts w:ascii="Consolas" w:hAnsi="Consolas"/>
                <w:color w:val="1F2937"/>
                <w:sz w:val="17"/>
              </w:rPr>
              <w:t xml:space="preserve">            figure_13_month_profile</w:t>
            </w:r>
            <w:r>
              <w:rPr>
                <w:rFonts w:ascii="Consolas" w:hAnsi="Consolas"/>
                <w:color w:val="000000"/>
                <w:sz w:val="17"/>
              </w:rPr>
              <w:t>[</w:t>
            </w:r>
          </w:p>
          <w:p w14:paraId="1525E94C"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"Delay Rate (%)"</w:t>
            </w:r>
          </w:p>
          <w:p w14:paraId="6A73C3E0"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r>
              <w:rPr>
                <w:rFonts w:ascii="Consolas" w:hAnsi="Consolas"/>
                <w:color w:val="1F2937"/>
                <w:sz w:val="17"/>
              </w:rPr>
              <w:t>max</w:t>
            </w:r>
            <w:r>
              <w:rPr>
                <w:rFonts w:ascii="Consolas" w:hAnsi="Consolas"/>
                <w:color w:val="000000"/>
                <w:sz w:val="17"/>
              </w:rPr>
              <w:t>(),</w:t>
            </w:r>
          </w:p>
          <w:p w14:paraId="762E5C36" w14:textId="77777777" w:rsidR="00AE3368" w:rsidRDefault="00000000">
            <w:pPr>
              <w:spacing w:after="0" w:line="252" w:lineRule="auto"/>
            </w:pPr>
            <w:r>
              <w:rPr>
                <w:rFonts w:ascii="Consolas" w:hAnsi="Consolas"/>
                <w:color w:val="1F2937"/>
                <w:sz w:val="17"/>
              </w:rPr>
              <w:lastRenderedPageBreak/>
              <w:t xml:space="preserve">            figure_13_lowest_delay_rate_month</w:t>
            </w:r>
            <w:r>
              <w:rPr>
                <w:rFonts w:ascii="Consolas" w:hAnsi="Consolas"/>
                <w:color w:val="000000"/>
                <w:sz w:val="17"/>
              </w:rPr>
              <w:t>[</w:t>
            </w:r>
          </w:p>
          <w:p w14:paraId="6B947CC6"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"Order Month Name"</w:t>
            </w:r>
          </w:p>
          <w:p w14:paraId="3A83AD31"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p>
          <w:p w14:paraId="689814FA" w14:textId="77777777" w:rsidR="00AE3368" w:rsidRDefault="00000000">
            <w:pPr>
              <w:spacing w:after="0" w:line="252" w:lineRule="auto"/>
            </w:pPr>
            <w:r>
              <w:rPr>
                <w:rFonts w:ascii="Consolas" w:hAnsi="Consolas"/>
                <w:color w:val="1F2937"/>
                <w:sz w:val="17"/>
              </w:rPr>
              <w:t xml:space="preserve">            figure_13_lowest_delay_rate_month</w:t>
            </w:r>
            <w:r>
              <w:rPr>
                <w:rFonts w:ascii="Consolas" w:hAnsi="Consolas"/>
                <w:color w:val="000000"/>
                <w:sz w:val="17"/>
              </w:rPr>
              <w:t>[</w:t>
            </w:r>
          </w:p>
          <w:p w14:paraId="2D69B568"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"Delay Rate (%)"</w:t>
            </w:r>
          </w:p>
          <w:p w14:paraId="4B61108D"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p>
          <w:p w14:paraId="65C4CCC8"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p>
          <w:p w14:paraId="49F11382"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p>
          <w:p w14:paraId="40864FEC" w14:textId="77777777" w:rsidR="00AE3368" w:rsidRDefault="00000000">
            <w:pPr>
              <w:spacing w:after="0" w:line="252" w:lineRule="auto"/>
            </w:pPr>
            <w:r>
              <w:rPr>
                <w:rFonts w:ascii="Consolas" w:hAnsi="Consolas"/>
                <w:color w:val="000000"/>
                <w:sz w:val="17"/>
              </w:rPr>
              <w:t>)</w:t>
            </w:r>
          </w:p>
          <w:p w14:paraId="7BB4E793" w14:textId="77777777" w:rsidR="00AE3368" w:rsidRDefault="00AE3368">
            <w:pPr>
              <w:spacing w:after="0" w:line="252" w:lineRule="auto"/>
            </w:pPr>
          </w:p>
          <w:p w14:paraId="6624E03F" w14:textId="77777777" w:rsidR="00AE3368" w:rsidRDefault="00AE3368">
            <w:pPr>
              <w:spacing w:after="0" w:line="252" w:lineRule="auto"/>
            </w:pPr>
          </w:p>
          <w:p w14:paraId="2FBBB5D1" w14:textId="77777777" w:rsidR="00AE3368" w:rsidRDefault="00000000">
            <w:pPr>
              <w:spacing w:after="0" w:line="252" w:lineRule="auto"/>
            </w:pPr>
            <w:r>
              <w:rPr>
                <w:rFonts w:ascii="Consolas" w:hAnsi="Consolas"/>
                <w:color w:val="1F2937"/>
                <w:sz w:val="17"/>
              </w:rPr>
              <w:t>figure_13_metrics</w:t>
            </w:r>
          </w:p>
          <w:p w14:paraId="4F3AE01A" w14:textId="77777777" w:rsidR="00AE3368" w:rsidRDefault="00AE3368">
            <w:pPr>
              <w:spacing w:after="0" w:line="252" w:lineRule="auto"/>
            </w:pPr>
          </w:p>
        </w:tc>
      </w:tr>
      <w:tr w:rsidR="00AE3368" w14:paraId="3E71FAC6" w14:textId="77777777">
        <w:trPr>
          <w:jc w:val="center"/>
        </w:trPr>
        <w:tc>
          <w:tcPr>
            <w:tcW w:w="9792" w:type="dxa"/>
            <w:tcBorders>
              <w:top w:val="single" w:sz="4" w:space="0" w:color="CBD5E1"/>
              <w:left w:val="single" w:sz="18" w:space="0" w:color="E36C0A"/>
              <w:bottom w:val="single" w:sz="4" w:space="0" w:color="CBD5E1"/>
              <w:right w:val="single" w:sz="4" w:space="0" w:color="CBD5E1"/>
            </w:tcBorders>
            <w:shd w:val="clear" w:color="auto" w:fill="F8FAFC"/>
            <w:tcMar>
              <w:top w:w="80" w:type="dxa"/>
              <w:left w:w="140" w:type="dxa"/>
              <w:bottom w:w="80" w:type="dxa"/>
              <w:right w:w="140" w:type="dxa"/>
            </w:tcMar>
          </w:tcPr>
          <w:p w14:paraId="39A53F3E" w14:textId="77777777" w:rsidR="00AE3368" w:rsidRDefault="00000000">
            <w:pPr>
              <w:spacing w:after="40"/>
            </w:pPr>
            <w:r>
              <w:rPr>
                <w:rFonts w:ascii="Consolas" w:hAnsi="Consolas"/>
                <w:b/>
                <w:color w:val="1F4E79"/>
                <w:sz w:val="17"/>
              </w:rPr>
              <w:lastRenderedPageBreak/>
              <w:t>[KERNEL EXECUTION OUTPUT — ACTUAL NOTEBOOK OUTPUT]</w:t>
            </w:r>
          </w:p>
          <w:p w14:paraId="1378092A" w14:textId="77777777" w:rsidR="00AE3368" w:rsidRDefault="00000000">
            <w:pPr>
              <w:spacing w:after="0" w:line="252" w:lineRule="auto"/>
            </w:pPr>
            <w:r>
              <w:rPr>
                <w:rFonts w:ascii="Consolas" w:hAnsi="Consolas"/>
                <w:color w:val="0F172A"/>
                <w:sz w:val="16"/>
              </w:rPr>
              <w:t>Metric       Value</w:t>
            </w:r>
          </w:p>
          <w:p w14:paraId="7F04495A" w14:textId="77777777" w:rsidR="00AE3368" w:rsidRDefault="00000000">
            <w:pPr>
              <w:spacing w:after="0" w:line="252" w:lineRule="auto"/>
            </w:pPr>
            <w:r>
              <w:rPr>
                <w:rFonts w:ascii="Consolas" w:hAnsi="Consolas"/>
                <w:color w:val="0F172A"/>
                <w:sz w:val="16"/>
              </w:rPr>
              <w:t>0                     Peak Monthly Order Volume       17979</w:t>
            </w:r>
          </w:p>
          <w:p w14:paraId="627EEB44" w14:textId="77777777" w:rsidR="00AE3368" w:rsidRDefault="00000000">
            <w:pPr>
              <w:spacing w:after="0" w:line="252" w:lineRule="auto"/>
            </w:pPr>
            <w:r>
              <w:rPr>
                <w:rFonts w:ascii="Consolas" w:hAnsi="Consolas"/>
                <w:color w:val="0F172A"/>
                <w:sz w:val="16"/>
              </w:rPr>
              <w:t>1                   Lowest Monthly Order Volume       12500</w:t>
            </w:r>
          </w:p>
          <w:p w14:paraId="3A148D5C" w14:textId="77777777" w:rsidR="00AE3368" w:rsidRDefault="00000000">
            <w:pPr>
              <w:spacing w:after="0" w:line="252" w:lineRule="auto"/>
            </w:pPr>
            <w:r>
              <w:rPr>
                <w:rFonts w:ascii="Consolas" w:hAnsi="Consolas"/>
                <w:color w:val="0F172A"/>
                <w:sz w:val="16"/>
              </w:rPr>
              <w:t>2                          Monthly Volume Range        5479</w:t>
            </w:r>
          </w:p>
          <w:p w14:paraId="417FCD5A" w14:textId="77777777" w:rsidR="00AE3368" w:rsidRDefault="00000000">
            <w:pPr>
              <w:spacing w:after="0" w:line="252" w:lineRule="auto"/>
            </w:pPr>
            <w:r>
              <w:rPr>
                <w:rFonts w:ascii="Consolas" w:hAnsi="Consolas"/>
                <w:color w:val="0F172A"/>
                <w:sz w:val="16"/>
              </w:rPr>
              <w:t>3          Peak vs Lowest Volume Difference (%)     43.8320</w:t>
            </w:r>
          </w:p>
          <w:p w14:paraId="5EF5C1BF" w14:textId="77777777" w:rsidR="00AE3368" w:rsidRDefault="00000000">
            <w:pPr>
              <w:spacing w:after="0" w:line="252" w:lineRule="auto"/>
            </w:pPr>
            <w:r>
              <w:rPr>
                <w:rFonts w:ascii="Consolas" w:hAnsi="Consolas"/>
                <w:color w:val="0F172A"/>
                <w:sz w:val="16"/>
              </w:rPr>
              <w:t>4                  Average Monthly Order Volume 15,043.2500</w:t>
            </w:r>
          </w:p>
          <w:p w14:paraId="1516A43E" w14:textId="77777777" w:rsidR="00AE3368" w:rsidRDefault="00000000">
            <w:pPr>
              <w:spacing w:after="0" w:line="252" w:lineRule="auto"/>
            </w:pPr>
            <w:r>
              <w:rPr>
                <w:rFonts w:ascii="Consolas" w:hAnsi="Consolas"/>
                <w:color w:val="0F172A"/>
                <w:sz w:val="16"/>
              </w:rPr>
              <w:t>5             Monthly Volume Standard Deviation  1,607.7140</w:t>
            </w:r>
          </w:p>
          <w:p w14:paraId="20A7888F" w14:textId="77777777" w:rsidR="00AE3368" w:rsidRDefault="00000000">
            <w:pPr>
              <w:spacing w:after="0" w:line="252" w:lineRule="auto"/>
            </w:pPr>
            <w:r>
              <w:rPr>
                <w:rFonts w:ascii="Consolas" w:hAnsi="Consolas"/>
                <w:color w:val="0F172A"/>
                <w:sz w:val="16"/>
              </w:rPr>
              <w:t>6   Monthly Volume Coefficient of Variation (%)     10.6873</w:t>
            </w:r>
          </w:p>
          <w:p w14:paraId="562EABF7" w14:textId="77777777" w:rsidR="00AE3368" w:rsidRDefault="00000000">
            <w:pPr>
              <w:spacing w:after="0" w:line="252" w:lineRule="auto"/>
            </w:pPr>
            <w:r>
              <w:rPr>
                <w:rFonts w:ascii="Consolas" w:hAnsi="Consolas"/>
                <w:color w:val="0F172A"/>
                <w:sz w:val="16"/>
              </w:rPr>
              <w:t>7                      Highest Mean Delay Month    February</w:t>
            </w:r>
          </w:p>
          <w:p w14:paraId="578810A6" w14:textId="77777777" w:rsidR="00AE3368" w:rsidRDefault="00000000">
            <w:pPr>
              <w:spacing w:after="0" w:line="252" w:lineRule="auto"/>
            </w:pPr>
            <w:r>
              <w:rPr>
                <w:rFonts w:ascii="Consolas" w:hAnsi="Consolas"/>
                <w:color w:val="0F172A"/>
                <w:sz w:val="16"/>
              </w:rPr>
              <w:t>8                      Highest Mean Delay Hours     13.9153</w:t>
            </w:r>
          </w:p>
          <w:p w14:paraId="19F39C0E" w14:textId="77777777" w:rsidR="00AE3368" w:rsidRDefault="00000000">
            <w:pPr>
              <w:spacing w:after="0" w:line="252" w:lineRule="auto"/>
            </w:pPr>
            <w:r>
              <w:rPr>
                <w:rFonts w:ascii="Consolas" w:hAnsi="Consolas"/>
                <w:color w:val="0F172A"/>
                <w:sz w:val="16"/>
              </w:rPr>
              <w:t>9                       Lowest Mean Delay Month     October</w:t>
            </w:r>
          </w:p>
          <w:p w14:paraId="31B68035" w14:textId="77777777" w:rsidR="00AE3368" w:rsidRDefault="00000000">
            <w:pPr>
              <w:spacing w:after="0" w:line="252" w:lineRule="auto"/>
            </w:pPr>
            <w:r>
              <w:rPr>
                <w:rFonts w:ascii="Consolas" w:hAnsi="Consolas"/>
                <w:color w:val="0F172A"/>
                <w:sz w:val="16"/>
              </w:rPr>
              <w:t>10                      Lowest Mean Delay Hours     13.2533</w:t>
            </w:r>
          </w:p>
          <w:p w14:paraId="416130CB" w14:textId="77777777" w:rsidR="00AE3368" w:rsidRDefault="00000000">
            <w:pPr>
              <w:spacing w:after="0" w:line="252" w:lineRule="auto"/>
            </w:pPr>
            <w:r>
              <w:rPr>
                <w:rFonts w:ascii="Consolas" w:hAnsi="Consolas"/>
                <w:color w:val="0F172A"/>
                <w:sz w:val="16"/>
              </w:rPr>
              <w:t>11                     Highest Delay Rate Month    December</w:t>
            </w:r>
          </w:p>
          <w:p w14:paraId="4899B6C9" w14:textId="77777777" w:rsidR="00AE3368" w:rsidRDefault="00000000">
            <w:pPr>
              <w:spacing w:after="0" w:line="252" w:lineRule="auto"/>
            </w:pPr>
            <w:r>
              <w:rPr>
                <w:rFonts w:ascii="Consolas" w:hAnsi="Consolas"/>
                <w:color w:val="0F172A"/>
                <w:sz w:val="16"/>
              </w:rPr>
              <w:t>12                       Highest Delay Rate (%)     57.9442</w:t>
            </w:r>
          </w:p>
          <w:p w14:paraId="4C060B18" w14:textId="77777777" w:rsidR="00AE3368" w:rsidRDefault="00000000">
            <w:pPr>
              <w:spacing w:after="0" w:line="252" w:lineRule="auto"/>
            </w:pPr>
            <w:r>
              <w:rPr>
                <w:rFonts w:ascii="Consolas" w:hAnsi="Consolas"/>
                <w:color w:val="0F172A"/>
                <w:sz w:val="16"/>
              </w:rPr>
              <w:t>13                      Lowest Delay Rate Month       April</w:t>
            </w:r>
          </w:p>
          <w:p w14:paraId="1EE47BE6" w14:textId="77777777" w:rsidR="00AE3368" w:rsidRDefault="00000000">
            <w:pPr>
              <w:spacing w:after="0" w:line="252" w:lineRule="auto"/>
            </w:pPr>
            <w:r>
              <w:rPr>
                <w:rFonts w:ascii="Consolas" w:hAnsi="Consolas"/>
                <w:color w:val="0F172A"/>
                <w:sz w:val="16"/>
              </w:rPr>
              <w:t>14                        Lowest Delay Rate (%)     56.7153</w:t>
            </w:r>
          </w:p>
        </w:tc>
      </w:tr>
    </w:tbl>
    <w:p w14:paraId="35AE5E10" w14:textId="77777777" w:rsidR="00AE3368" w:rsidRDefault="00000000">
      <w:pPr>
        <w:spacing w:before="80" w:after="130"/>
      </w:pPr>
      <w:r>
        <w:rPr>
          <w:b/>
          <w:color w:val="0F172A"/>
        </w:rPr>
        <w:t xml:space="preserve">Technical Commentary: </w:t>
      </w:r>
      <w:r>
        <w:t>Identifies Q4 carrier capacity saturation: external industry shipping peaks inflate delivery delays despite lower internal order volumes.</w:t>
      </w:r>
    </w:p>
    <w:p w14:paraId="7D5B675F" w14:textId="77777777" w:rsidR="00AE3368" w:rsidRDefault="00000000">
      <w:pPr>
        <w:keepNext/>
        <w:spacing w:before="240" w:after="70"/>
      </w:pPr>
      <w:r>
        <w:rPr>
          <w:b/>
          <w:color w:val="1F4E79"/>
          <w:sz w:val="25"/>
        </w:rPr>
        <w:t>Script 15.12: Kruskal-Wallis Non-Parametric H-Test Execution</w:t>
      </w:r>
    </w:p>
    <w:p w14:paraId="3F902B8E" w14:textId="77777777" w:rsidR="00AE3368" w:rsidRDefault="00000000">
      <w:pPr>
        <w:keepNext/>
        <w:spacing w:after="60"/>
      </w:pPr>
      <w:r>
        <w:rPr>
          <w:b/>
          <w:color w:val="0F172A"/>
        </w:rPr>
        <w:t xml:space="preserve">Analytical Purpose: </w:t>
      </w:r>
      <w:r>
        <w:t>Formally test the null hypothesis that transit duration distributions are identical across all four shipping modes.</w:t>
      </w:r>
    </w:p>
    <w:tbl>
      <w:tblPr>
        <w:tblW w:w="0" w:type="auto"/>
        <w:jc w:val="center"/>
        <w:tblLook w:val="04A0" w:firstRow="1" w:lastRow="0" w:firstColumn="1" w:lastColumn="0" w:noHBand="0" w:noVBand="1"/>
      </w:tblPr>
      <w:tblGrid>
        <w:gridCol w:w="9640"/>
      </w:tblGrid>
      <w:tr w:rsidR="00AE3368" w14:paraId="172979B1" w14:textId="77777777">
        <w:trPr>
          <w:jc w:val="center"/>
        </w:trPr>
        <w:tc>
          <w:tcPr>
            <w:tcW w:w="9792" w:type="dxa"/>
            <w:tcBorders>
              <w:top w:val="single" w:sz="4" w:space="0" w:color="CBD5E1"/>
              <w:left w:val="single" w:sz="18" w:space="0" w:color="1F4E79"/>
              <w:bottom w:val="single" w:sz="4" w:space="0" w:color="CBD5E1"/>
              <w:right w:val="single" w:sz="4" w:space="0" w:color="CBD5E1"/>
            </w:tcBorders>
            <w:shd w:val="clear" w:color="auto" w:fill="FFFFFF"/>
            <w:tcMar>
              <w:top w:w="100" w:type="dxa"/>
              <w:left w:w="140" w:type="dxa"/>
              <w:bottom w:w="100" w:type="dxa"/>
              <w:right w:w="140" w:type="dxa"/>
            </w:tcMar>
          </w:tcPr>
          <w:p w14:paraId="18E3C466" w14:textId="77777777" w:rsidR="00AE3368" w:rsidRDefault="00000000">
            <w:pPr>
              <w:spacing w:after="0" w:line="252" w:lineRule="auto"/>
            </w:pPr>
            <w:r>
              <w:rPr>
                <w:rFonts w:ascii="Consolas" w:hAnsi="Consolas"/>
                <w:color w:val="0000FF"/>
                <w:sz w:val="17"/>
              </w:rPr>
              <w:t>from</w:t>
            </w:r>
            <w:r>
              <w:rPr>
                <w:rFonts w:ascii="Consolas" w:hAnsi="Consolas"/>
                <w:color w:val="1F2937"/>
                <w:sz w:val="17"/>
              </w:rPr>
              <w:t xml:space="preserve"> scipy.stats </w:t>
            </w:r>
            <w:r>
              <w:rPr>
                <w:rFonts w:ascii="Consolas" w:hAnsi="Consolas"/>
                <w:color w:val="0000FF"/>
                <w:sz w:val="17"/>
              </w:rPr>
              <w:t>import</w:t>
            </w:r>
            <w:r>
              <w:rPr>
                <w:rFonts w:ascii="Consolas" w:hAnsi="Consolas"/>
                <w:color w:val="1F2937"/>
                <w:sz w:val="17"/>
              </w:rPr>
              <w:t xml:space="preserve"> kruskal</w:t>
            </w:r>
          </w:p>
          <w:p w14:paraId="74F2406A" w14:textId="77777777" w:rsidR="00AE3368" w:rsidRDefault="00AE3368">
            <w:pPr>
              <w:spacing w:after="0" w:line="252" w:lineRule="auto"/>
            </w:pPr>
          </w:p>
          <w:p w14:paraId="0C9E07AA" w14:textId="77777777" w:rsidR="00AE3368" w:rsidRDefault="00AE3368">
            <w:pPr>
              <w:spacing w:after="0" w:line="252" w:lineRule="auto"/>
            </w:pPr>
          </w:p>
          <w:p w14:paraId="2598C0A1" w14:textId="77777777" w:rsidR="00AE3368" w:rsidRDefault="00000000">
            <w:pPr>
              <w:spacing w:after="0" w:line="252" w:lineRule="auto"/>
            </w:pPr>
            <w:r>
              <w:rPr>
                <w:rFonts w:ascii="Consolas" w:hAnsi="Consolas"/>
                <w:color w:val="008000"/>
                <w:sz w:val="17"/>
              </w:rPr>
              <w:t># Shipping mode delay-hour samples</w:t>
            </w:r>
          </w:p>
          <w:p w14:paraId="702298FB" w14:textId="77777777" w:rsidR="00AE3368" w:rsidRDefault="00000000">
            <w:pPr>
              <w:spacing w:after="0" w:line="252" w:lineRule="auto"/>
            </w:pPr>
            <w:r>
              <w:rPr>
                <w:rFonts w:ascii="Consolas" w:hAnsi="Consolas"/>
                <w:color w:val="1F2937"/>
                <w:sz w:val="17"/>
              </w:rPr>
              <w:t xml:space="preserve">figure_14_standard_delay </w:t>
            </w:r>
            <w:r>
              <w:rPr>
                <w:rFonts w:ascii="Consolas" w:hAnsi="Consolas"/>
                <w:color w:val="000000"/>
                <w:sz w:val="17"/>
              </w:rPr>
              <w:t>=</w:t>
            </w:r>
            <w:r>
              <w:rPr>
                <w:rFonts w:ascii="Consolas" w:hAnsi="Consolas"/>
                <w:color w:val="1F2937"/>
                <w:sz w:val="17"/>
              </w:rPr>
              <w:t xml:space="preserve"> </w:t>
            </w:r>
            <w:r>
              <w:rPr>
                <w:rFonts w:ascii="Consolas" w:hAnsi="Consolas"/>
                <w:color w:val="000000"/>
                <w:sz w:val="17"/>
              </w:rPr>
              <w:t>(</w:t>
            </w:r>
          </w:p>
          <w:p w14:paraId="7A53D3BC" w14:textId="77777777" w:rsidR="00AE3368" w:rsidRDefault="00000000">
            <w:pPr>
              <w:spacing w:after="0" w:line="252" w:lineRule="auto"/>
            </w:pPr>
            <w:r>
              <w:rPr>
                <w:rFonts w:ascii="Consolas" w:hAnsi="Consolas"/>
                <w:color w:val="1F2937"/>
                <w:sz w:val="17"/>
              </w:rPr>
              <w:t xml:space="preserve">    df</w:t>
            </w:r>
            <w:r>
              <w:rPr>
                <w:rFonts w:ascii="Consolas" w:hAnsi="Consolas"/>
                <w:color w:val="000000"/>
                <w:sz w:val="17"/>
              </w:rPr>
              <w:t>.</w:t>
            </w:r>
            <w:r>
              <w:rPr>
                <w:rFonts w:ascii="Consolas" w:hAnsi="Consolas"/>
                <w:color w:val="1F2937"/>
                <w:sz w:val="17"/>
              </w:rPr>
              <w:t>loc</w:t>
            </w:r>
            <w:r>
              <w:rPr>
                <w:rFonts w:ascii="Consolas" w:hAnsi="Consolas"/>
                <w:color w:val="000000"/>
                <w:sz w:val="17"/>
              </w:rPr>
              <w:t>[</w:t>
            </w:r>
          </w:p>
          <w:p w14:paraId="7CEECB8E" w14:textId="77777777" w:rsidR="00AE3368" w:rsidRDefault="00000000">
            <w:pPr>
              <w:spacing w:after="0" w:line="252" w:lineRule="auto"/>
            </w:pPr>
            <w:r>
              <w:rPr>
                <w:rFonts w:ascii="Consolas" w:hAnsi="Consolas"/>
                <w:color w:val="1F2937"/>
                <w:sz w:val="17"/>
              </w:rPr>
              <w:t xml:space="preserve">        df</w:t>
            </w:r>
            <w:r>
              <w:rPr>
                <w:rFonts w:ascii="Consolas" w:hAnsi="Consolas"/>
                <w:color w:val="000000"/>
                <w:sz w:val="17"/>
              </w:rPr>
              <w:t>[</w:t>
            </w:r>
            <w:r>
              <w:rPr>
                <w:rFonts w:ascii="Consolas" w:hAnsi="Consolas"/>
                <w:color w:val="A31515"/>
                <w:sz w:val="17"/>
              </w:rPr>
              <w:t>"Shipping Mode"</w:t>
            </w:r>
            <w:r>
              <w:rPr>
                <w:rFonts w:ascii="Consolas" w:hAnsi="Consolas"/>
                <w:color w:val="000000"/>
                <w:sz w:val="17"/>
              </w:rPr>
              <w:t>]</w:t>
            </w:r>
            <w:r>
              <w:rPr>
                <w:rFonts w:ascii="Consolas" w:hAnsi="Consolas"/>
                <w:color w:val="1F2937"/>
                <w:sz w:val="17"/>
              </w:rPr>
              <w:t xml:space="preserve"> </w:t>
            </w:r>
            <w:r>
              <w:rPr>
                <w:rFonts w:ascii="Consolas" w:hAnsi="Consolas"/>
                <w:color w:val="000000"/>
                <w:sz w:val="17"/>
              </w:rPr>
              <w:t>==</w:t>
            </w:r>
            <w:r>
              <w:rPr>
                <w:rFonts w:ascii="Consolas" w:hAnsi="Consolas"/>
                <w:color w:val="1F2937"/>
                <w:sz w:val="17"/>
              </w:rPr>
              <w:t xml:space="preserve"> </w:t>
            </w:r>
            <w:r>
              <w:rPr>
                <w:rFonts w:ascii="Consolas" w:hAnsi="Consolas"/>
                <w:color w:val="A31515"/>
                <w:sz w:val="17"/>
              </w:rPr>
              <w:t>"Standard Class"</w:t>
            </w:r>
            <w:r>
              <w:rPr>
                <w:rFonts w:ascii="Consolas" w:hAnsi="Consolas"/>
                <w:color w:val="000000"/>
                <w:sz w:val="17"/>
              </w:rPr>
              <w:t>,</w:t>
            </w:r>
          </w:p>
          <w:p w14:paraId="7003F4F4"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"Delay Hours"</w:t>
            </w:r>
          </w:p>
          <w:p w14:paraId="62D923E8"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p>
          <w:p w14:paraId="3F437172"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r>
              <w:rPr>
                <w:rFonts w:ascii="Consolas" w:hAnsi="Consolas"/>
                <w:color w:val="1F2937"/>
                <w:sz w:val="17"/>
              </w:rPr>
              <w:t>dropna</w:t>
            </w:r>
            <w:r>
              <w:rPr>
                <w:rFonts w:ascii="Consolas" w:hAnsi="Consolas"/>
                <w:color w:val="000000"/>
                <w:sz w:val="17"/>
              </w:rPr>
              <w:t>()</w:t>
            </w:r>
          </w:p>
          <w:p w14:paraId="1963E70D" w14:textId="77777777" w:rsidR="00AE3368" w:rsidRDefault="00000000">
            <w:pPr>
              <w:spacing w:after="0" w:line="252" w:lineRule="auto"/>
            </w:pPr>
            <w:r>
              <w:rPr>
                <w:rFonts w:ascii="Consolas" w:hAnsi="Consolas"/>
                <w:color w:val="000000"/>
                <w:sz w:val="17"/>
              </w:rPr>
              <w:t>)</w:t>
            </w:r>
          </w:p>
          <w:p w14:paraId="28A39FE3" w14:textId="77777777" w:rsidR="00AE3368" w:rsidRDefault="00AE3368">
            <w:pPr>
              <w:spacing w:after="0" w:line="252" w:lineRule="auto"/>
            </w:pPr>
          </w:p>
          <w:p w14:paraId="283989DA" w14:textId="77777777" w:rsidR="00AE3368" w:rsidRDefault="00AE3368">
            <w:pPr>
              <w:spacing w:after="0" w:line="252" w:lineRule="auto"/>
            </w:pPr>
          </w:p>
          <w:p w14:paraId="426A477D" w14:textId="77777777" w:rsidR="00AE3368" w:rsidRDefault="00000000">
            <w:pPr>
              <w:spacing w:after="0" w:line="252" w:lineRule="auto"/>
            </w:pPr>
            <w:r>
              <w:rPr>
                <w:rFonts w:ascii="Consolas" w:hAnsi="Consolas"/>
                <w:color w:val="1F2937"/>
                <w:sz w:val="17"/>
              </w:rPr>
              <w:t xml:space="preserve">figure_14_second_delay </w:t>
            </w:r>
            <w:r>
              <w:rPr>
                <w:rFonts w:ascii="Consolas" w:hAnsi="Consolas"/>
                <w:color w:val="000000"/>
                <w:sz w:val="17"/>
              </w:rPr>
              <w:t>=</w:t>
            </w:r>
            <w:r>
              <w:rPr>
                <w:rFonts w:ascii="Consolas" w:hAnsi="Consolas"/>
                <w:color w:val="1F2937"/>
                <w:sz w:val="17"/>
              </w:rPr>
              <w:t xml:space="preserve"> </w:t>
            </w:r>
            <w:r>
              <w:rPr>
                <w:rFonts w:ascii="Consolas" w:hAnsi="Consolas"/>
                <w:color w:val="000000"/>
                <w:sz w:val="17"/>
              </w:rPr>
              <w:t>(</w:t>
            </w:r>
          </w:p>
          <w:p w14:paraId="02455158" w14:textId="77777777" w:rsidR="00AE3368" w:rsidRDefault="00000000">
            <w:pPr>
              <w:spacing w:after="0" w:line="252" w:lineRule="auto"/>
            </w:pPr>
            <w:r>
              <w:rPr>
                <w:rFonts w:ascii="Consolas" w:hAnsi="Consolas"/>
                <w:color w:val="1F2937"/>
                <w:sz w:val="17"/>
              </w:rPr>
              <w:t xml:space="preserve">    df</w:t>
            </w:r>
            <w:r>
              <w:rPr>
                <w:rFonts w:ascii="Consolas" w:hAnsi="Consolas"/>
                <w:color w:val="000000"/>
                <w:sz w:val="17"/>
              </w:rPr>
              <w:t>.</w:t>
            </w:r>
            <w:r>
              <w:rPr>
                <w:rFonts w:ascii="Consolas" w:hAnsi="Consolas"/>
                <w:color w:val="1F2937"/>
                <w:sz w:val="17"/>
              </w:rPr>
              <w:t>loc</w:t>
            </w:r>
            <w:r>
              <w:rPr>
                <w:rFonts w:ascii="Consolas" w:hAnsi="Consolas"/>
                <w:color w:val="000000"/>
                <w:sz w:val="17"/>
              </w:rPr>
              <w:t>[</w:t>
            </w:r>
          </w:p>
          <w:p w14:paraId="384E42A9" w14:textId="77777777" w:rsidR="00AE3368" w:rsidRDefault="00000000">
            <w:pPr>
              <w:spacing w:after="0" w:line="252" w:lineRule="auto"/>
            </w:pPr>
            <w:r>
              <w:rPr>
                <w:rFonts w:ascii="Consolas" w:hAnsi="Consolas"/>
                <w:color w:val="1F2937"/>
                <w:sz w:val="17"/>
              </w:rPr>
              <w:t xml:space="preserve">        df</w:t>
            </w:r>
            <w:r>
              <w:rPr>
                <w:rFonts w:ascii="Consolas" w:hAnsi="Consolas"/>
                <w:color w:val="000000"/>
                <w:sz w:val="17"/>
              </w:rPr>
              <w:t>[</w:t>
            </w:r>
            <w:r>
              <w:rPr>
                <w:rFonts w:ascii="Consolas" w:hAnsi="Consolas"/>
                <w:color w:val="A31515"/>
                <w:sz w:val="17"/>
              </w:rPr>
              <w:t>"Shipping Mode"</w:t>
            </w:r>
            <w:r>
              <w:rPr>
                <w:rFonts w:ascii="Consolas" w:hAnsi="Consolas"/>
                <w:color w:val="000000"/>
                <w:sz w:val="17"/>
              </w:rPr>
              <w:t>]</w:t>
            </w:r>
            <w:r>
              <w:rPr>
                <w:rFonts w:ascii="Consolas" w:hAnsi="Consolas"/>
                <w:color w:val="1F2937"/>
                <w:sz w:val="17"/>
              </w:rPr>
              <w:t xml:space="preserve"> </w:t>
            </w:r>
            <w:r>
              <w:rPr>
                <w:rFonts w:ascii="Consolas" w:hAnsi="Consolas"/>
                <w:color w:val="000000"/>
                <w:sz w:val="17"/>
              </w:rPr>
              <w:t>==</w:t>
            </w:r>
            <w:r>
              <w:rPr>
                <w:rFonts w:ascii="Consolas" w:hAnsi="Consolas"/>
                <w:color w:val="1F2937"/>
                <w:sz w:val="17"/>
              </w:rPr>
              <w:t xml:space="preserve"> </w:t>
            </w:r>
            <w:r>
              <w:rPr>
                <w:rFonts w:ascii="Consolas" w:hAnsi="Consolas"/>
                <w:color w:val="A31515"/>
                <w:sz w:val="17"/>
              </w:rPr>
              <w:t>"Second Class"</w:t>
            </w:r>
            <w:r>
              <w:rPr>
                <w:rFonts w:ascii="Consolas" w:hAnsi="Consolas"/>
                <w:color w:val="000000"/>
                <w:sz w:val="17"/>
              </w:rPr>
              <w:t>,</w:t>
            </w:r>
          </w:p>
          <w:p w14:paraId="2D600EE3"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"Delay Hours"</w:t>
            </w:r>
          </w:p>
          <w:p w14:paraId="5927DB80" w14:textId="77777777" w:rsidR="00AE3368" w:rsidRDefault="00000000">
            <w:pPr>
              <w:spacing w:after="0" w:line="252" w:lineRule="auto"/>
            </w:pPr>
            <w:r>
              <w:rPr>
                <w:rFonts w:ascii="Consolas" w:hAnsi="Consolas"/>
                <w:color w:val="1F2937"/>
                <w:sz w:val="17"/>
              </w:rPr>
              <w:lastRenderedPageBreak/>
              <w:t xml:space="preserve">    </w:t>
            </w:r>
            <w:r>
              <w:rPr>
                <w:rFonts w:ascii="Consolas" w:hAnsi="Consolas"/>
                <w:color w:val="000000"/>
                <w:sz w:val="17"/>
              </w:rPr>
              <w:t>]</w:t>
            </w:r>
          </w:p>
          <w:p w14:paraId="691CB0D0"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r>
              <w:rPr>
                <w:rFonts w:ascii="Consolas" w:hAnsi="Consolas"/>
                <w:color w:val="1F2937"/>
                <w:sz w:val="17"/>
              </w:rPr>
              <w:t>dropna</w:t>
            </w:r>
            <w:r>
              <w:rPr>
                <w:rFonts w:ascii="Consolas" w:hAnsi="Consolas"/>
                <w:color w:val="000000"/>
                <w:sz w:val="17"/>
              </w:rPr>
              <w:t>()</w:t>
            </w:r>
          </w:p>
          <w:p w14:paraId="0CB80A4F" w14:textId="77777777" w:rsidR="00AE3368" w:rsidRDefault="00000000">
            <w:pPr>
              <w:spacing w:after="0" w:line="252" w:lineRule="auto"/>
            </w:pPr>
            <w:r>
              <w:rPr>
                <w:rFonts w:ascii="Consolas" w:hAnsi="Consolas"/>
                <w:color w:val="000000"/>
                <w:sz w:val="17"/>
              </w:rPr>
              <w:t>)</w:t>
            </w:r>
          </w:p>
          <w:p w14:paraId="0B703E03" w14:textId="77777777" w:rsidR="00AE3368" w:rsidRDefault="00AE3368">
            <w:pPr>
              <w:spacing w:after="0" w:line="252" w:lineRule="auto"/>
            </w:pPr>
          </w:p>
          <w:p w14:paraId="6C07AD3D" w14:textId="77777777" w:rsidR="00AE3368" w:rsidRDefault="00AE3368">
            <w:pPr>
              <w:spacing w:after="0" w:line="252" w:lineRule="auto"/>
            </w:pPr>
          </w:p>
          <w:p w14:paraId="7D8DE72E" w14:textId="77777777" w:rsidR="00AE3368" w:rsidRDefault="00000000">
            <w:pPr>
              <w:spacing w:after="0" w:line="252" w:lineRule="auto"/>
            </w:pPr>
            <w:r>
              <w:rPr>
                <w:rFonts w:ascii="Consolas" w:hAnsi="Consolas"/>
                <w:color w:val="1F2937"/>
                <w:sz w:val="17"/>
              </w:rPr>
              <w:t xml:space="preserve">figure_14_first_delay </w:t>
            </w:r>
            <w:r>
              <w:rPr>
                <w:rFonts w:ascii="Consolas" w:hAnsi="Consolas"/>
                <w:color w:val="000000"/>
                <w:sz w:val="17"/>
              </w:rPr>
              <w:t>=</w:t>
            </w:r>
            <w:r>
              <w:rPr>
                <w:rFonts w:ascii="Consolas" w:hAnsi="Consolas"/>
                <w:color w:val="1F2937"/>
                <w:sz w:val="17"/>
              </w:rPr>
              <w:t xml:space="preserve"> </w:t>
            </w:r>
            <w:r>
              <w:rPr>
                <w:rFonts w:ascii="Consolas" w:hAnsi="Consolas"/>
                <w:color w:val="000000"/>
                <w:sz w:val="17"/>
              </w:rPr>
              <w:t>(</w:t>
            </w:r>
          </w:p>
          <w:p w14:paraId="47EAD0D0" w14:textId="77777777" w:rsidR="00AE3368" w:rsidRDefault="00000000">
            <w:pPr>
              <w:spacing w:after="0" w:line="252" w:lineRule="auto"/>
            </w:pPr>
            <w:r>
              <w:rPr>
                <w:rFonts w:ascii="Consolas" w:hAnsi="Consolas"/>
                <w:color w:val="1F2937"/>
                <w:sz w:val="17"/>
              </w:rPr>
              <w:t xml:space="preserve">    df</w:t>
            </w:r>
            <w:r>
              <w:rPr>
                <w:rFonts w:ascii="Consolas" w:hAnsi="Consolas"/>
                <w:color w:val="000000"/>
                <w:sz w:val="17"/>
              </w:rPr>
              <w:t>.</w:t>
            </w:r>
            <w:r>
              <w:rPr>
                <w:rFonts w:ascii="Consolas" w:hAnsi="Consolas"/>
                <w:color w:val="1F2937"/>
                <w:sz w:val="17"/>
              </w:rPr>
              <w:t>loc</w:t>
            </w:r>
            <w:r>
              <w:rPr>
                <w:rFonts w:ascii="Consolas" w:hAnsi="Consolas"/>
                <w:color w:val="000000"/>
                <w:sz w:val="17"/>
              </w:rPr>
              <w:t>[</w:t>
            </w:r>
          </w:p>
          <w:p w14:paraId="16599435" w14:textId="77777777" w:rsidR="00AE3368" w:rsidRDefault="00000000">
            <w:pPr>
              <w:spacing w:after="0" w:line="252" w:lineRule="auto"/>
            </w:pPr>
            <w:r>
              <w:rPr>
                <w:rFonts w:ascii="Consolas" w:hAnsi="Consolas"/>
                <w:color w:val="1F2937"/>
                <w:sz w:val="17"/>
              </w:rPr>
              <w:t xml:space="preserve">        df</w:t>
            </w:r>
            <w:r>
              <w:rPr>
                <w:rFonts w:ascii="Consolas" w:hAnsi="Consolas"/>
                <w:color w:val="000000"/>
                <w:sz w:val="17"/>
              </w:rPr>
              <w:t>[</w:t>
            </w:r>
            <w:r>
              <w:rPr>
                <w:rFonts w:ascii="Consolas" w:hAnsi="Consolas"/>
                <w:color w:val="A31515"/>
                <w:sz w:val="17"/>
              </w:rPr>
              <w:t>"Shipping Mode"</w:t>
            </w:r>
            <w:r>
              <w:rPr>
                <w:rFonts w:ascii="Consolas" w:hAnsi="Consolas"/>
                <w:color w:val="000000"/>
                <w:sz w:val="17"/>
              </w:rPr>
              <w:t>]</w:t>
            </w:r>
            <w:r>
              <w:rPr>
                <w:rFonts w:ascii="Consolas" w:hAnsi="Consolas"/>
                <w:color w:val="1F2937"/>
                <w:sz w:val="17"/>
              </w:rPr>
              <w:t xml:space="preserve"> </w:t>
            </w:r>
            <w:r>
              <w:rPr>
                <w:rFonts w:ascii="Consolas" w:hAnsi="Consolas"/>
                <w:color w:val="000000"/>
                <w:sz w:val="17"/>
              </w:rPr>
              <w:t>==</w:t>
            </w:r>
            <w:r>
              <w:rPr>
                <w:rFonts w:ascii="Consolas" w:hAnsi="Consolas"/>
                <w:color w:val="1F2937"/>
                <w:sz w:val="17"/>
              </w:rPr>
              <w:t xml:space="preserve"> </w:t>
            </w:r>
            <w:r>
              <w:rPr>
                <w:rFonts w:ascii="Consolas" w:hAnsi="Consolas"/>
                <w:color w:val="A31515"/>
                <w:sz w:val="17"/>
              </w:rPr>
              <w:t>"First Class"</w:t>
            </w:r>
            <w:r>
              <w:rPr>
                <w:rFonts w:ascii="Consolas" w:hAnsi="Consolas"/>
                <w:color w:val="000000"/>
                <w:sz w:val="17"/>
              </w:rPr>
              <w:t>,</w:t>
            </w:r>
          </w:p>
          <w:p w14:paraId="0597642A"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"Delay Hours"</w:t>
            </w:r>
          </w:p>
          <w:p w14:paraId="1BEA477F"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p>
          <w:p w14:paraId="05C59B5F"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r>
              <w:rPr>
                <w:rFonts w:ascii="Consolas" w:hAnsi="Consolas"/>
                <w:color w:val="1F2937"/>
                <w:sz w:val="17"/>
              </w:rPr>
              <w:t>dropna</w:t>
            </w:r>
            <w:r>
              <w:rPr>
                <w:rFonts w:ascii="Consolas" w:hAnsi="Consolas"/>
                <w:color w:val="000000"/>
                <w:sz w:val="17"/>
              </w:rPr>
              <w:t>()</w:t>
            </w:r>
          </w:p>
          <w:p w14:paraId="08E642E3" w14:textId="77777777" w:rsidR="00AE3368" w:rsidRDefault="00000000">
            <w:pPr>
              <w:spacing w:after="0" w:line="252" w:lineRule="auto"/>
            </w:pPr>
            <w:r>
              <w:rPr>
                <w:rFonts w:ascii="Consolas" w:hAnsi="Consolas"/>
                <w:color w:val="000000"/>
                <w:sz w:val="17"/>
              </w:rPr>
              <w:t>)</w:t>
            </w:r>
          </w:p>
          <w:p w14:paraId="04A0BADC" w14:textId="77777777" w:rsidR="00AE3368" w:rsidRDefault="00AE3368">
            <w:pPr>
              <w:spacing w:after="0" w:line="252" w:lineRule="auto"/>
            </w:pPr>
          </w:p>
          <w:p w14:paraId="252D4CD6" w14:textId="77777777" w:rsidR="00AE3368" w:rsidRDefault="00AE3368">
            <w:pPr>
              <w:spacing w:after="0" w:line="252" w:lineRule="auto"/>
            </w:pPr>
          </w:p>
          <w:p w14:paraId="55E96916" w14:textId="77777777" w:rsidR="00AE3368" w:rsidRDefault="00000000">
            <w:pPr>
              <w:spacing w:after="0" w:line="252" w:lineRule="auto"/>
            </w:pPr>
            <w:r>
              <w:rPr>
                <w:rFonts w:ascii="Consolas" w:hAnsi="Consolas"/>
                <w:color w:val="1F2937"/>
                <w:sz w:val="17"/>
              </w:rPr>
              <w:t xml:space="preserve">figure_14_same_day_delay </w:t>
            </w:r>
            <w:r>
              <w:rPr>
                <w:rFonts w:ascii="Consolas" w:hAnsi="Consolas"/>
                <w:color w:val="000000"/>
                <w:sz w:val="17"/>
              </w:rPr>
              <w:t>=</w:t>
            </w:r>
            <w:r>
              <w:rPr>
                <w:rFonts w:ascii="Consolas" w:hAnsi="Consolas"/>
                <w:color w:val="1F2937"/>
                <w:sz w:val="17"/>
              </w:rPr>
              <w:t xml:space="preserve"> </w:t>
            </w:r>
            <w:r>
              <w:rPr>
                <w:rFonts w:ascii="Consolas" w:hAnsi="Consolas"/>
                <w:color w:val="000000"/>
                <w:sz w:val="17"/>
              </w:rPr>
              <w:t>(</w:t>
            </w:r>
          </w:p>
          <w:p w14:paraId="7671456F" w14:textId="77777777" w:rsidR="00AE3368" w:rsidRDefault="00000000">
            <w:pPr>
              <w:spacing w:after="0" w:line="252" w:lineRule="auto"/>
            </w:pPr>
            <w:r>
              <w:rPr>
                <w:rFonts w:ascii="Consolas" w:hAnsi="Consolas"/>
                <w:color w:val="1F2937"/>
                <w:sz w:val="17"/>
              </w:rPr>
              <w:t xml:space="preserve">    df</w:t>
            </w:r>
            <w:r>
              <w:rPr>
                <w:rFonts w:ascii="Consolas" w:hAnsi="Consolas"/>
                <w:color w:val="000000"/>
                <w:sz w:val="17"/>
              </w:rPr>
              <w:t>.</w:t>
            </w:r>
            <w:r>
              <w:rPr>
                <w:rFonts w:ascii="Consolas" w:hAnsi="Consolas"/>
                <w:color w:val="1F2937"/>
                <w:sz w:val="17"/>
              </w:rPr>
              <w:t>loc</w:t>
            </w:r>
            <w:r>
              <w:rPr>
                <w:rFonts w:ascii="Consolas" w:hAnsi="Consolas"/>
                <w:color w:val="000000"/>
                <w:sz w:val="17"/>
              </w:rPr>
              <w:t>[</w:t>
            </w:r>
          </w:p>
          <w:p w14:paraId="7281A85C" w14:textId="77777777" w:rsidR="00AE3368" w:rsidRDefault="00000000">
            <w:pPr>
              <w:spacing w:after="0" w:line="252" w:lineRule="auto"/>
            </w:pPr>
            <w:r>
              <w:rPr>
                <w:rFonts w:ascii="Consolas" w:hAnsi="Consolas"/>
                <w:color w:val="1F2937"/>
                <w:sz w:val="17"/>
              </w:rPr>
              <w:t xml:space="preserve">        df</w:t>
            </w:r>
            <w:r>
              <w:rPr>
                <w:rFonts w:ascii="Consolas" w:hAnsi="Consolas"/>
                <w:color w:val="000000"/>
                <w:sz w:val="17"/>
              </w:rPr>
              <w:t>[</w:t>
            </w:r>
            <w:r>
              <w:rPr>
                <w:rFonts w:ascii="Consolas" w:hAnsi="Consolas"/>
                <w:color w:val="A31515"/>
                <w:sz w:val="17"/>
              </w:rPr>
              <w:t>"Shipping Mode"</w:t>
            </w:r>
            <w:r>
              <w:rPr>
                <w:rFonts w:ascii="Consolas" w:hAnsi="Consolas"/>
                <w:color w:val="000000"/>
                <w:sz w:val="17"/>
              </w:rPr>
              <w:t>]</w:t>
            </w:r>
            <w:r>
              <w:rPr>
                <w:rFonts w:ascii="Consolas" w:hAnsi="Consolas"/>
                <w:color w:val="1F2937"/>
                <w:sz w:val="17"/>
              </w:rPr>
              <w:t xml:space="preserve"> </w:t>
            </w:r>
            <w:r>
              <w:rPr>
                <w:rFonts w:ascii="Consolas" w:hAnsi="Consolas"/>
                <w:color w:val="000000"/>
                <w:sz w:val="17"/>
              </w:rPr>
              <w:t>==</w:t>
            </w:r>
            <w:r>
              <w:rPr>
                <w:rFonts w:ascii="Consolas" w:hAnsi="Consolas"/>
                <w:color w:val="1F2937"/>
                <w:sz w:val="17"/>
              </w:rPr>
              <w:t xml:space="preserve"> </w:t>
            </w:r>
            <w:r>
              <w:rPr>
                <w:rFonts w:ascii="Consolas" w:hAnsi="Consolas"/>
                <w:color w:val="A31515"/>
                <w:sz w:val="17"/>
              </w:rPr>
              <w:t>"Same Day"</w:t>
            </w:r>
            <w:r>
              <w:rPr>
                <w:rFonts w:ascii="Consolas" w:hAnsi="Consolas"/>
                <w:color w:val="000000"/>
                <w:sz w:val="17"/>
              </w:rPr>
              <w:t>,</w:t>
            </w:r>
          </w:p>
          <w:p w14:paraId="7324C722"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"Delay Hours"</w:t>
            </w:r>
          </w:p>
          <w:p w14:paraId="64F84AFA"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p>
          <w:p w14:paraId="24613AC1"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r>
              <w:rPr>
                <w:rFonts w:ascii="Consolas" w:hAnsi="Consolas"/>
                <w:color w:val="1F2937"/>
                <w:sz w:val="17"/>
              </w:rPr>
              <w:t>dropna</w:t>
            </w:r>
            <w:r>
              <w:rPr>
                <w:rFonts w:ascii="Consolas" w:hAnsi="Consolas"/>
                <w:color w:val="000000"/>
                <w:sz w:val="17"/>
              </w:rPr>
              <w:t>()</w:t>
            </w:r>
          </w:p>
          <w:p w14:paraId="4117C119" w14:textId="77777777" w:rsidR="00AE3368" w:rsidRDefault="00000000">
            <w:pPr>
              <w:spacing w:after="0" w:line="252" w:lineRule="auto"/>
            </w:pPr>
            <w:r>
              <w:rPr>
                <w:rFonts w:ascii="Consolas" w:hAnsi="Consolas"/>
                <w:color w:val="000000"/>
                <w:sz w:val="17"/>
              </w:rPr>
              <w:t>)</w:t>
            </w:r>
          </w:p>
          <w:p w14:paraId="4757C4C2" w14:textId="77777777" w:rsidR="00AE3368" w:rsidRDefault="00AE3368">
            <w:pPr>
              <w:spacing w:after="0" w:line="252" w:lineRule="auto"/>
            </w:pPr>
          </w:p>
          <w:p w14:paraId="0D2416CE" w14:textId="77777777" w:rsidR="00AE3368" w:rsidRDefault="00AE3368">
            <w:pPr>
              <w:spacing w:after="0" w:line="252" w:lineRule="auto"/>
            </w:pPr>
          </w:p>
          <w:p w14:paraId="3C8B8586" w14:textId="77777777" w:rsidR="00AE3368" w:rsidRDefault="00000000">
            <w:pPr>
              <w:spacing w:after="0" w:line="252" w:lineRule="auto"/>
            </w:pPr>
            <w:r>
              <w:rPr>
                <w:rFonts w:ascii="Consolas" w:hAnsi="Consolas"/>
                <w:color w:val="008000"/>
                <w:sz w:val="17"/>
              </w:rPr>
              <w:t># Kruskal-Wallis hypothesis test</w:t>
            </w:r>
          </w:p>
          <w:p w14:paraId="4F8E315B" w14:textId="77777777" w:rsidR="00AE3368" w:rsidRDefault="00000000">
            <w:pPr>
              <w:spacing w:after="0" w:line="252" w:lineRule="auto"/>
            </w:pPr>
            <w:r>
              <w:rPr>
                <w:rFonts w:ascii="Consolas" w:hAnsi="Consolas"/>
                <w:color w:val="1F2937"/>
                <w:sz w:val="17"/>
              </w:rPr>
              <w:t>figure_14_kruskal_statistic</w:t>
            </w:r>
            <w:r>
              <w:rPr>
                <w:rFonts w:ascii="Consolas" w:hAnsi="Consolas"/>
                <w:color w:val="000000"/>
                <w:sz w:val="17"/>
              </w:rPr>
              <w:t>,</w:t>
            </w:r>
            <w:r>
              <w:rPr>
                <w:rFonts w:ascii="Consolas" w:hAnsi="Consolas"/>
                <w:color w:val="1F2937"/>
                <w:sz w:val="17"/>
              </w:rPr>
              <w:t xml:space="preserve"> figure_14_kruskal_pvalue </w:t>
            </w:r>
            <w:r>
              <w:rPr>
                <w:rFonts w:ascii="Consolas" w:hAnsi="Consolas"/>
                <w:color w:val="000000"/>
                <w:sz w:val="17"/>
              </w:rPr>
              <w:t>=</w:t>
            </w:r>
            <w:r>
              <w:rPr>
                <w:rFonts w:ascii="Consolas" w:hAnsi="Consolas"/>
                <w:color w:val="1F2937"/>
                <w:sz w:val="17"/>
              </w:rPr>
              <w:t xml:space="preserve"> kruskal</w:t>
            </w:r>
            <w:r>
              <w:rPr>
                <w:rFonts w:ascii="Consolas" w:hAnsi="Consolas"/>
                <w:color w:val="000000"/>
                <w:sz w:val="17"/>
              </w:rPr>
              <w:t>(</w:t>
            </w:r>
          </w:p>
          <w:p w14:paraId="1D085B6F" w14:textId="77777777" w:rsidR="00AE3368" w:rsidRDefault="00000000">
            <w:pPr>
              <w:spacing w:after="0" w:line="252" w:lineRule="auto"/>
            </w:pPr>
            <w:r>
              <w:rPr>
                <w:rFonts w:ascii="Consolas" w:hAnsi="Consolas"/>
                <w:color w:val="1F2937"/>
                <w:sz w:val="17"/>
              </w:rPr>
              <w:t xml:space="preserve">    figure_14_standard_delay</w:t>
            </w:r>
            <w:r>
              <w:rPr>
                <w:rFonts w:ascii="Consolas" w:hAnsi="Consolas"/>
                <w:color w:val="000000"/>
                <w:sz w:val="17"/>
              </w:rPr>
              <w:t>,</w:t>
            </w:r>
          </w:p>
          <w:p w14:paraId="64A86FF6" w14:textId="77777777" w:rsidR="00AE3368" w:rsidRDefault="00000000">
            <w:pPr>
              <w:spacing w:after="0" w:line="252" w:lineRule="auto"/>
            </w:pPr>
            <w:r>
              <w:rPr>
                <w:rFonts w:ascii="Consolas" w:hAnsi="Consolas"/>
                <w:color w:val="1F2937"/>
                <w:sz w:val="17"/>
              </w:rPr>
              <w:t xml:space="preserve">    figure_14_second_delay</w:t>
            </w:r>
            <w:r>
              <w:rPr>
                <w:rFonts w:ascii="Consolas" w:hAnsi="Consolas"/>
                <w:color w:val="000000"/>
                <w:sz w:val="17"/>
              </w:rPr>
              <w:t>,</w:t>
            </w:r>
          </w:p>
          <w:p w14:paraId="2CDC2AE0" w14:textId="77777777" w:rsidR="00AE3368" w:rsidRDefault="00000000">
            <w:pPr>
              <w:spacing w:after="0" w:line="252" w:lineRule="auto"/>
            </w:pPr>
            <w:r>
              <w:rPr>
                <w:rFonts w:ascii="Consolas" w:hAnsi="Consolas"/>
                <w:color w:val="1F2937"/>
                <w:sz w:val="17"/>
              </w:rPr>
              <w:t xml:space="preserve">    figure_14_first_delay</w:t>
            </w:r>
            <w:r>
              <w:rPr>
                <w:rFonts w:ascii="Consolas" w:hAnsi="Consolas"/>
                <w:color w:val="000000"/>
                <w:sz w:val="17"/>
              </w:rPr>
              <w:t>,</w:t>
            </w:r>
          </w:p>
          <w:p w14:paraId="1565AC8B" w14:textId="77777777" w:rsidR="00AE3368" w:rsidRDefault="00000000">
            <w:pPr>
              <w:spacing w:after="0" w:line="252" w:lineRule="auto"/>
            </w:pPr>
            <w:r>
              <w:rPr>
                <w:rFonts w:ascii="Consolas" w:hAnsi="Consolas"/>
                <w:color w:val="1F2937"/>
                <w:sz w:val="17"/>
              </w:rPr>
              <w:t xml:space="preserve">    figure_14_same_day_delay</w:t>
            </w:r>
          </w:p>
          <w:p w14:paraId="789909D0" w14:textId="77777777" w:rsidR="00AE3368" w:rsidRDefault="00000000">
            <w:pPr>
              <w:spacing w:after="0" w:line="252" w:lineRule="auto"/>
            </w:pPr>
            <w:r>
              <w:rPr>
                <w:rFonts w:ascii="Consolas" w:hAnsi="Consolas"/>
                <w:color w:val="000000"/>
                <w:sz w:val="17"/>
              </w:rPr>
              <w:t>)</w:t>
            </w:r>
          </w:p>
          <w:p w14:paraId="221A6F0B" w14:textId="77777777" w:rsidR="00AE3368" w:rsidRDefault="00AE3368">
            <w:pPr>
              <w:spacing w:after="0" w:line="252" w:lineRule="auto"/>
            </w:pPr>
          </w:p>
          <w:p w14:paraId="6B22C3D9" w14:textId="77777777" w:rsidR="00AE3368" w:rsidRDefault="00AE3368">
            <w:pPr>
              <w:spacing w:after="0" w:line="252" w:lineRule="auto"/>
            </w:pPr>
          </w:p>
          <w:p w14:paraId="2FC04748" w14:textId="77777777" w:rsidR="00AE3368" w:rsidRDefault="00000000">
            <w:pPr>
              <w:spacing w:after="0" w:line="252" w:lineRule="auto"/>
            </w:pPr>
            <w:r>
              <w:rPr>
                <w:rFonts w:ascii="Consolas" w:hAnsi="Consolas"/>
                <w:color w:val="1F2937"/>
                <w:sz w:val="17"/>
              </w:rPr>
              <w:t xml:space="preserve">figure_14_kruskal_results </w:t>
            </w:r>
            <w:r>
              <w:rPr>
                <w:rFonts w:ascii="Consolas" w:hAnsi="Consolas"/>
                <w:color w:val="000000"/>
                <w:sz w:val="17"/>
              </w:rPr>
              <w:t>=</w:t>
            </w:r>
            <w:r>
              <w:rPr>
                <w:rFonts w:ascii="Consolas" w:hAnsi="Consolas"/>
                <w:color w:val="1F2937"/>
                <w:sz w:val="17"/>
              </w:rPr>
              <w:t xml:space="preserve"> pd</w:t>
            </w:r>
            <w:r>
              <w:rPr>
                <w:rFonts w:ascii="Consolas" w:hAnsi="Consolas"/>
                <w:color w:val="000000"/>
                <w:sz w:val="17"/>
              </w:rPr>
              <w:t>.</w:t>
            </w:r>
            <w:r>
              <w:rPr>
                <w:rFonts w:ascii="Consolas" w:hAnsi="Consolas"/>
                <w:color w:val="1F2937"/>
                <w:sz w:val="17"/>
              </w:rPr>
              <w:t>DataFrame</w:t>
            </w:r>
            <w:r>
              <w:rPr>
                <w:rFonts w:ascii="Consolas" w:hAnsi="Consolas"/>
                <w:color w:val="000000"/>
                <w:sz w:val="17"/>
              </w:rPr>
              <w:t>(</w:t>
            </w:r>
          </w:p>
          <w:p w14:paraId="7E7B5AE9"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p>
          <w:p w14:paraId="5D5BA0F7"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"Metric"</w:t>
            </w:r>
            <w:r>
              <w:rPr>
                <w:rFonts w:ascii="Consolas" w:hAnsi="Consolas"/>
                <w:color w:val="000000"/>
                <w:sz w:val="17"/>
              </w:rPr>
              <w:t>:</w:t>
            </w:r>
            <w:r>
              <w:rPr>
                <w:rFonts w:ascii="Consolas" w:hAnsi="Consolas"/>
                <w:color w:val="1F2937"/>
                <w:sz w:val="17"/>
              </w:rPr>
              <w:t xml:space="preserve"> </w:t>
            </w:r>
            <w:r>
              <w:rPr>
                <w:rFonts w:ascii="Consolas" w:hAnsi="Consolas"/>
                <w:color w:val="000000"/>
                <w:sz w:val="17"/>
              </w:rPr>
              <w:t>[</w:t>
            </w:r>
          </w:p>
          <w:p w14:paraId="1F3B1B8B"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"Test"</w:t>
            </w:r>
            <w:r>
              <w:rPr>
                <w:rFonts w:ascii="Consolas" w:hAnsi="Consolas"/>
                <w:color w:val="000000"/>
                <w:sz w:val="17"/>
              </w:rPr>
              <w:t>,</w:t>
            </w:r>
          </w:p>
          <w:p w14:paraId="399C67FB"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"Number of Groups"</w:t>
            </w:r>
            <w:r>
              <w:rPr>
                <w:rFonts w:ascii="Consolas" w:hAnsi="Consolas"/>
                <w:color w:val="000000"/>
                <w:sz w:val="17"/>
              </w:rPr>
              <w:t>,</w:t>
            </w:r>
          </w:p>
          <w:p w14:paraId="404DE2C6"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"Kruskal-Wallis H Statistic"</w:t>
            </w:r>
            <w:r>
              <w:rPr>
                <w:rFonts w:ascii="Consolas" w:hAnsi="Consolas"/>
                <w:color w:val="000000"/>
                <w:sz w:val="17"/>
              </w:rPr>
              <w:t>,</w:t>
            </w:r>
          </w:p>
          <w:p w14:paraId="07019090"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"P-Value"</w:t>
            </w:r>
            <w:r>
              <w:rPr>
                <w:rFonts w:ascii="Consolas" w:hAnsi="Consolas"/>
                <w:color w:val="000000"/>
                <w:sz w:val="17"/>
              </w:rPr>
              <w:t>,</w:t>
            </w:r>
          </w:p>
          <w:p w14:paraId="6213947D"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"Significance Level"</w:t>
            </w:r>
            <w:r>
              <w:rPr>
                <w:rFonts w:ascii="Consolas" w:hAnsi="Consolas"/>
                <w:color w:val="000000"/>
                <w:sz w:val="17"/>
              </w:rPr>
              <w:t>,</w:t>
            </w:r>
          </w:p>
          <w:p w14:paraId="243477BF"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"Statistical Decision"</w:t>
            </w:r>
          </w:p>
          <w:p w14:paraId="0BE2A94A"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p>
          <w:p w14:paraId="118539A0"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"Value"</w:t>
            </w:r>
            <w:r>
              <w:rPr>
                <w:rFonts w:ascii="Consolas" w:hAnsi="Consolas"/>
                <w:color w:val="000000"/>
                <w:sz w:val="17"/>
              </w:rPr>
              <w:t>:</w:t>
            </w:r>
            <w:r>
              <w:rPr>
                <w:rFonts w:ascii="Consolas" w:hAnsi="Consolas"/>
                <w:color w:val="1F2937"/>
                <w:sz w:val="17"/>
              </w:rPr>
              <w:t xml:space="preserve"> </w:t>
            </w:r>
            <w:r>
              <w:rPr>
                <w:rFonts w:ascii="Consolas" w:hAnsi="Consolas"/>
                <w:color w:val="000000"/>
                <w:sz w:val="17"/>
              </w:rPr>
              <w:t>[</w:t>
            </w:r>
          </w:p>
          <w:p w14:paraId="3F007C60"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"Kruskal-Wallis Test"</w:t>
            </w:r>
            <w:r>
              <w:rPr>
                <w:rFonts w:ascii="Consolas" w:hAnsi="Consolas"/>
                <w:color w:val="000000"/>
                <w:sz w:val="17"/>
              </w:rPr>
              <w:t>,</w:t>
            </w:r>
          </w:p>
          <w:p w14:paraId="10B05322" w14:textId="77777777" w:rsidR="00AE3368" w:rsidRDefault="00000000">
            <w:pPr>
              <w:spacing w:after="0" w:line="252" w:lineRule="auto"/>
            </w:pPr>
            <w:r>
              <w:rPr>
                <w:rFonts w:ascii="Consolas" w:hAnsi="Consolas"/>
                <w:color w:val="1F2937"/>
                <w:sz w:val="17"/>
              </w:rPr>
              <w:t xml:space="preserve">            </w:t>
            </w:r>
            <w:r>
              <w:rPr>
                <w:rFonts w:ascii="Consolas" w:hAnsi="Consolas"/>
                <w:color w:val="098658"/>
                <w:sz w:val="17"/>
              </w:rPr>
              <w:t>4</w:t>
            </w:r>
            <w:r>
              <w:rPr>
                <w:rFonts w:ascii="Consolas" w:hAnsi="Consolas"/>
                <w:color w:val="000000"/>
                <w:sz w:val="17"/>
              </w:rPr>
              <w:t>,</w:t>
            </w:r>
          </w:p>
          <w:p w14:paraId="5771F42D" w14:textId="77777777" w:rsidR="00AE3368" w:rsidRDefault="00000000">
            <w:pPr>
              <w:spacing w:after="0" w:line="252" w:lineRule="auto"/>
            </w:pPr>
            <w:r>
              <w:rPr>
                <w:rFonts w:ascii="Consolas" w:hAnsi="Consolas"/>
                <w:color w:val="1F2937"/>
                <w:sz w:val="17"/>
              </w:rPr>
              <w:t xml:space="preserve">            figure_14_kruskal_statistic</w:t>
            </w:r>
            <w:r>
              <w:rPr>
                <w:rFonts w:ascii="Consolas" w:hAnsi="Consolas"/>
                <w:color w:val="000000"/>
                <w:sz w:val="17"/>
              </w:rPr>
              <w:t>,</w:t>
            </w:r>
          </w:p>
          <w:p w14:paraId="49B13E5C" w14:textId="77777777" w:rsidR="00AE3368" w:rsidRDefault="00000000">
            <w:pPr>
              <w:spacing w:after="0" w:line="252" w:lineRule="auto"/>
            </w:pPr>
            <w:r>
              <w:rPr>
                <w:rFonts w:ascii="Consolas" w:hAnsi="Consolas"/>
                <w:color w:val="1F2937"/>
                <w:sz w:val="17"/>
              </w:rPr>
              <w:t xml:space="preserve">            figure_14_kruskal_pvalue</w:t>
            </w:r>
            <w:r>
              <w:rPr>
                <w:rFonts w:ascii="Consolas" w:hAnsi="Consolas"/>
                <w:color w:val="000000"/>
                <w:sz w:val="17"/>
              </w:rPr>
              <w:t>,</w:t>
            </w:r>
          </w:p>
          <w:p w14:paraId="2FB22B5C" w14:textId="77777777" w:rsidR="00AE3368" w:rsidRDefault="00000000">
            <w:pPr>
              <w:spacing w:after="0" w:line="252" w:lineRule="auto"/>
            </w:pPr>
            <w:r>
              <w:rPr>
                <w:rFonts w:ascii="Consolas" w:hAnsi="Consolas"/>
                <w:color w:val="1F2937"/>
                <w:sz w:val="17"/>
              </w:rPr>
              <w:t xml:space="preserve">            </w:t>
            </w:r>
            <w:r>
              <w:rPr>
                <w:rFonts w:ascii="Consolas" w:hAnsi="Consolas"/>
                <w:color w:val="098658"/>
                <w:sz w:val="17"/>
              </w:rPr>
              <w:t>0.05</w:t>
            </w:r>
            <w:r>
              <w:rPr>
                <w:rFonts w:ascii="Consolas" w:hAnsi="Consolas"/>
                <w:color w:val="000000"/>
                <w:sz w:val="17"/>
              </w:rPr>
              <w:t>,</w:t>
            </w:r>
          </w:p>
          <w:p w14:paraId="61363D64"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p>
          <w:p w14:paraId="78DDFE6A"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"Reject Null Hypothesis"</w:t>
            </w:r>
          </w:p>
          <w:p w14:paraId="77762795" w14:textId="77777777" w:rsidR="00AE3368" w:rsidRDefault="00000000">
            <w:pPr>
              <w:spacing w:after="0" w:line="252" w:lineRule="auto"/>
            </w:pPr>
            <w:r>
              <w:rPr>
                <w:rFonts w:ascii="Consolas" w:hAnsi="Consolas"/>
                <w:color w:val="1F2937"/>
                <w:sz w:val="17"/>
              </w:rPr>
              <w:t xml:space="preserve">                </w:t>
            </w:r>
            <w:r>
              <w:rPr>
                <w:rFonts w:ascii="Consolas" w:hAnsi="Consolas"/>
                <w:color w:val="0000FF"/>
                <w:sz w:val="17"/>
              </w:rPr>
              <w:t>if</w:t>
            </w:r>
            <w:r>
              <w:rPr>
                <w:rFonts w:ascii="Consolas" w:hAnsi="Consolas"/>
                <w:color w:val="1F2937"/>
                <w:sz w:val="17"/>
              </w:rPr>
              <w:t xml:space="preserve"> figure_14_kruskal_pvalue </w:t>
            </w:r>
            <w:r>
              <w:rPr>
                <w:rFonts w:ascii="Consolas" w:hAnsi="Consolas"/>
                <w:color w:val="000000"/>
                <w:sz w:val="17"/>
              </w:rPr>
              <w:t>&lt;</w:t>
            </w:r>
            <w:r>
              <w:rPr>
                <w:rFonts w:ascii="Consolas" w:hAnsi="Consolas"/>
                <w:color w:val="1F2937"/>
                <w:sz w:val="17"/>
              </w:rPr>
              <w:t xml:space="preserve"> </w:t>
            </w:r>
            <w:r>
              <w:rPr>
                <w:rFonts w:ascii="Consolas" w:hAnsi="Consolas"/>
                <w:color w:val="098658"/>
                <w:sz w:val="17"/>
              </w:rPr>
              <w:t>0.05</w:t>
            </w:r>
          </w:p>
          <w:p w14:paraId="0AD981BC" w14:textId="77777777" w:rsidR="00AE3368" w:rsidRDefault="00000000">
            <w:pPr>
              <w:spacing w:after="0" w:line="252" w:lineRule="auto"/>
            </w:pPr>
            <w:r>
              <w:rPr>
                <w:rFonts w:ascii="Consolas" w:hAnsi="Consolas"/>
                <w:color w:val="1F2937"/>
                <w:sz w:val="17"/>
              </w:rPr>
              <w:t xml:space="preserve">                </w:t>
            </w:r>
            <w:r>
              <w:rPr>
                <w:rFonts w:ascii="Consolas" w:hAnsi="Consolas"/>
                <w:color w:val="0000FF"/>
                <w:sz w:val="17"/>
              </w:rPr>
              <w:t>else</w:t>
            </w:r>
            <w:r>
              <w:rPr>
                <w:rFonts w:ascii="Consolas" w:hAnsi="Consolas"/>
                <w:color w:val="1F2937"/>
                <w:sz w:val="17"/>
              </w:rPr>
              <w:t xml:space="preserve"> </w:t>
            </w:r>
            <w:r>
              <w:rPr>
                <w:rFonts w:ascii="Consolas" w:hAnsi="Consolas"/>
                <w:color w:val="A31515"/>
                <w:sz w:val="17"/>
              </w:rPr>
              <w:t>"Fail to Reject Null Hypothesis"</w:t>
            </w:r>
          </w:p>
          <w:p w14:paraId="5552AD7C"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p>
          <w:p w14:paraId="5FD663FB"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p>
          <w:p w14:paraId="3EC690A4"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p>
          <w:p w14:paraId="62A7B21A" w14:textId="77777777" w:rsidR="00AE3368" w:rsidRDefault="00000000">
            <w:pPr>
              <w:spacing w:after="0" w:line="252" w:lineRule="auto"/>
            </w:pPr>
            <w:r>
              <w:rPr>
                <w:rFonts w:ascii="Consolas" w:hAnsi="Consolas"/>
                <w:color w:val="000000"/>
                <w:sz w:val="17"/>
              </w:rPr>
              <w:t>)</w:t>
            </w:r>
          </w:p>
          <w:p w14:paraId="56687712" w14:textId="77777777" w:rsidR="00AE3368" w:rsidRDefault="00AE3368">
            <w:pPr>
              <w:spacing w:after="0" w:line="252" w:lineRule="auto"/>
            </w:pPr>
          </w:p>
          <w:p w14:paraId="00ACCF66" w14:textId="77777777" w:rsidR="00AE3368" w:rsidRDefault="00AE3368">
            <w:pPr>
              <w:spacing w:after="0" w:line="252" w:lineRule="auto"/>
            </w:pPr>
          </w:p>
          <w:p w14:paraId="009D3814" w14:textId="77777777" w:rsidR="00AE3368" w:rsidRDefault="00000000">
            <w:pPr>
              <w:spacing w:after="0" w:line="252" w:lineRule="auto"/>
            </w:pPr>
            <w:r>
              <w:rPr>
                <w:rFonts w:ascii="Consolas" w:hAnsi="Consolas"/>
                <w:color w:val="1F2937"/>
                <w:sz w:val="17"/>
              </w:rPr>
              <w:t>figure_14_kruskal_results</w:t>
            </w:r>
          </w:p>
          <w:p w14:paraId="2A7CF756" w14:textId="77777777" w:rsidR="00AE3368" w:rsidRDefault="00AE3368">
            <w:pPr>
              <w:spacing w:after="0" w:line="252" w:lineRule="auto"/>
            </w:pPr>
          </w:p>
        </w:tc>
      </w:tr>
      <w:tr w:rsidR="00AE3368" w14:paraId="3F573748" w14:textId="77777777">
        <w:trPr>
          <w:jc w:val="center"/>
        </w:trPr>
        <w:tc>
          <w:tcPr>
            <w:tcW w:w="9792" w:type="dxa"/>
            <w:tcBorders>
              <w:top w:val="single" w:sz="4" w:space="0" w:color="CBD5E1"/>
              <w:left w:val="single" w:sz="18" w:space="0" w:color="E36C0A"/>
              <w:bottom w:val="single" w:sz="4" w:space="0" w:color="CBD5E1"/>
              <w:right w:val="single" w:sz="4" w:space="0" w:color="CBD5E1"/>
            </w:tcBorders>
            <w:shd w:val="clear" w:color="auto" w:fill="F8FAFC"/>
            <w:tcMar>
              <w:top w:w="80" w:type="dxa"/>
              <w:left w:w="140" w:type="dxa"/>
              <w:bottom w:w="80" w:type="dxa"/>
              <w:right w:w="140" w:type="dxa"/>
            </w:tcMar>
          </w:tcPr>
          <w:p w14:paraId="2D2E4585" w14:textId="77777777" w:rsidR="00AE3368" w:rsidRDefault="00000000">
            <w:pPr>
              <w:spacing w:after="40"/>
            </w:pPr>
            <w:r>
              <w:rPr>
                <w:rFonts w:ascii="Consolas" w:hAnsi="Consolas"/>
                <w:b/>
                <w:color w:val="1F4E79"/>
                <w:sz w:val="17"/>
              </w:rPr>
              <w:lastRenderedPageBreak/>
              <w:t>[KERNEL EXECUTION OUTPUT — ACTUAL NOTEBOOK OUTPUT]</w:t>
            </w:r>
          </w:p>
          <w:p w14:paraId="632DC2B6" w14:textId="77777777" w:rsidR="00AE3368" w:rsidRDefault="00000000">
            <w:pPr>
              <w:spacing w:after="0" w:line="252" w:lineRule="auto"/>
            </w:pPr>
            <w:r>
              <w:rPr>
                <w:rFonts w:ascii="Consolas" w:hAnsi="Consolas"/>
                <w:color w:val="0F172A"/>
                <w:sz w:val="16"/>
              </w:rPr>
              <w:t>Metric                   Value</w:t>
            </w:r>
          </w:p>
          <w:p w14:paraId="6D93BBEF" w14:textId="77777777" w:rsidR="00AE3368" w:rsidRDefault="00000000">
            <w:pPr>
              <w:spacing w:after="0" w:line="252" w:lineRule="auto"/>
            </w:pPr>
            <w:r>
              <w:rPr>
                <w:rFonts w:ascii="Consolas" w:hAnsi="Consolas"/>
                <w:color w:val="0F172A"/>
                <w:sz w:val="16"/>
              </w:rPr>
              <w:t>0                        Test     Kruskal-Wallis Test</w:t>
            </w:r>
          </w:p>
          <w:p w14:paraId="579DB310" w14:textId="77777777" w:rsidR="00AE3368" w:rsidRDefault="00000000">
            <w:pPr>
              <w:spacing w:after="0" w:line="252" w:lineRule="auto"/>
            </w:pPr>
            <w:r>
              <w:rPr>
                <w:rFonts w:ascii="Consolas" w:hAnsi="Consolas"/>
                <w:color w:val="0F172A"/>
                <w:sz w:val="16"/>
              </w:rPr>
              <w:t>1            Number of Groups                       4</w:t>
            </w:r>
          </w:p>
          <w:p w14:paraId="57EB54BD" w14:textId="77777777" w:rsidR="00AE3368" w:rsidRDefault="00000000">
            <w:pPr>
              <w:spacing w:after="0" w:line="252" w:lineRule="auto"/>
            </w:pPr>
            <w:r>
              <w:rPr>
                <w:rFonts w:ascii="Consolas" w:hAnsi="Consolas"/>
                <w:color w:val="0F172A"/>
                <w:sz w:val="16"/>
              </w:rPr>
              <w:t>2  Kruskal-Wallis H Statistic             41,644.0654</w:t>
            </w:r>
          </w:p>
          <w:p w14:paraId="7A1EAE06" w14:textId="77777777" w:rsidR="00AE3368" w:rsidRDefault="00000000">
            <w:pPr>
              <w:spacing w:after="0" w:line="252" w:lineRule="auto"/>
            </w:pPr>
            <w:r>
              <w:rPr>
                <w:rFonts w:ascii="Consolas" w:hAnsi="Consolas"/>
                <w:color w:val="0F172A"/>
                <w:sz w:val="16"/>
              </w:rPr>
              <w:t>3                     P-Value                  0.0000</w:t>
            </w:r>
          </w:p>
          <w:p w14:paraId="06071472" w14:textId="77777777" w:rsidR="00AE3368" w:rsidRDefault="00000000">
            <w:pPr>
              <w:spacing w:after="0" w:line="252" w:lineRule="auto"/>
            </w:pPr>
            <w:r>
              <w:rPr>
                <w:rFonts w:ascii="Consolas" w:hAnsi="Consolas"/>
                <w:color w:val="0F172A"/>
                <w:sz w:val="16"/>
              </w:rPr>
              <w:t>4          Significance Level                  0.0500</w:t>
            </w:r>
          </w:p>
          <w:p w14:paraId="58A7FB0E" w14:textId="77777777" w:rsidR="00AE3368" w:rsidRDefault="00000000">
            <w:pPr>
              <w:spacing w:after="0" w:line="252" w:lineRule="auto"/>
            </w:pPr>
            <w:r>
              <w:rPr>
                <w:rFonts w:ascii="Consolas" w:hAnsi="Consolas"/>
                <w:color w:val="0F172A"/>
                <w:sz w:val="16"/>
              </w:rPr>
              <w:t>5        Statistical Decision  Reject Null Hypothesis</w:t>
            </w:r>
          </w:p>
        </w:tc>
      </w:tr>
    </w:tbl>
    <w:p w14:paraId="0FF08DEA" w14:textId="77777777" w:rsidR="00AE3368" w:rsidRDefault="00000000">
      <w:pPr>
        <w:spacing w:before="80" w:after="130"/>
      </w:pPr>
      <w:r>
        <w:rPr>
          <w:b/>
          <w:color w:val="0F172A"/>
        </w:rPr>
        <w:t xml:space="preserve">Technical Commentary: </w:t>
      </w:r>
      <w:r>
        <w:t>Statistically rejects H0 at p &lt; 0.001, confirming that shipping modes operate on fundamentally distinct physical transit schedules.</w:t>
      </w:r>
    </w:p>
    <w:p w14:paraId="1A810BCC" w14:textId="77777777" w:rsidR="00AE3368" w:rsidRDefault="00000000">
      <w:pPr>
        <w:keepNext/>
        <w:spacing w:before="240" w:after="70"/>
      </w:pPr>
      <w:r>
        <w:rPr>
          <w:b/>
          <w:color w:val="1F4E79"/>
          <w:sz w:val="25"/>
        </w:rPr>
        <w:t>Script 15.13: Chi-Square Test of Modal Independence and Cramer's V</w:t>
      </w:r>
    </w:p>
    <w:p w14:paraId="324D205A" w14:textId="77777777" w:rsidR="00AE3368" w:rsidRDefault="00000000">
      <w:pPr>
        <w:keepNext/>
        <w:spacing w:after="60"/>
      </w:pPr>
      <w:r>
        <w:rPr>
          <w:b/>
          <w:color w:val="0F172A"/>
        </w:rPr>
        <w:t xml:space="preserve">Analytical Purpose: </w:t>
      </w:r>
      <w:r>
        <w:t>Formally evaluate the statistical dependence between shipping mode selection and delivery delay occurrence.</w:t>
      </w:r>
    </w:p>
    <w:tbl>
      <w:tblPr>
        <w:tblW w:w="0" w:type="auto"/>
        <w:jc w:val="center"/>
        <w:tblLook w:val="04A0" w:firstRow="1" w:lastRow="0" w:firstColumn="1" w:lastColumn="0" w:noHBand="0" w:noVBand="1"/>
      </w:tblPr>
      <w:tblGrid>
        <w:gridCol w:w="9640"/>
      </w:tblGrid>
      <w:tr w:rsidR="00AE3368" w14:paraId="567C7CFD" w14:textId="77777777">
        <w:trPr>
          <w:jc w:val="center"/>
        </w:trPr>
        <w:tc>
          <w:tcPr>
            <w:tcW w:w="9792" w:type="dxa"/>
            <w:tcBorders>
              <w:top w:val="single" w:sz="4" w:space="0" w:color="CBD5E1"/>
              <w:left w:val="single" w:sz="18" w:space="0" w:color="1F4E79"/>
              <w:bottom w:val="single" w:sz="4" w:space="0" w:color="CBD5E1"/>
              <w:right w:val="single" w:sz="4" w:space="0" w:color="CBD5E1"/>
            </w:tcBorders>
            <w:shd w:val="clear" w:color="auto" w:fill="FFFFFF"/>
            <w:tcMar>
              <w:top w:w="100" w:type="dxa"/>
              <w:left w:w="140" w:type="dxa"/>
              <w:bottom w:w="100" w:type="dxa"/>
              <w:right w:w="140" w:type="dxa"/>
            </w:tcMar>
          </w:tcPr>
          <w:p w14:paraId="53DEE5C0" w14:textId="77777777" w:rsidR="00AE3368" w:rsidRDefault="00000000">
            <w:pPr>
              <w:spacing w:after="0" w:line="252" w:lineRule="auto"/>
            </w:pPr>
            <w:r>
              <w:rPr>
                <w:rFonts w:ascii="Consolas" w:hAnsi="Consolas"/>
                <w:color w:val="008000"/>
                <w:sz w:val="17"/>
              </w:rPr>
              <w:t># Chi-Square Test of Independence</w:t>
            </w:r>
          </w:p>
          <w:p w14:paraId="2920D469" w14:textId="77777777" w:rsidR="00AE3368" w:rsidRDefault="00AE3368">
            <w:pPr>
              <w:spacing w:after="0" w:line="252" w:lineRule="auto"/>
            </w:pPr>
          </w:p>
          <w:p w14:paraId="6B819BEE" w14:textId="77777777" w:rsidR="00AE3368" w:rsidRDefault="00AE3368">
            <w:pPr>
              <w:spacing w:after="0" w:line="252" w:lineRule="auto"/>
            </w:pPr>
          </w:p>
          <w:p w14:paraId="6647E6DB" w14:textId="77777777" w:rsidR="00AE3368" w:rsidRDefault="00000000">
            <w:pPr>
              <w:spacing w:after="0" w:line="252" w:lineRule="auto"/>
            </w:pPr>
            <w:r>
              <w:rPr>
                <w:rFonts w:ascii="Consolas" w:hAnsi="Consolas"/>
                <w:color w:val="0000FF"/>
                <w:sz w:val="17"/>
              </w:rPr>
              <w:t>from</w:t>
            </w:r>
            <w:r>
              <w:rPr>
                <w:rFonts w:ascii="Consolas" w:hAnsi="Consolas"/>
                <w:color w:val="1F2937"/>
                <w:sz w:val="17"/>
              </w:rPr>
              <w:t xml:space="preserve"> scipy.stats </w:t>
            </w:r>
            <w:r>
              <w:rPr>
                <w:rFonts w:ascii="Consolas" w:hAnsi="Consolas"/>
                <w:color w:val="0000FF"/>
                <w:sz w:val="17"/>
              </w:rPr>
              <w:t>import</w:t>
            </w:r>
            <w:r>
              <w:rPr>
                <w:rFonts w:ascii="Consolas" w:hAnsi="Consolas"/>
                <w:color w:val="1F2937"/>
                <w:sz w:val="17"/>
              </w:rPr>
              <w:t xml:space="preserve"> chi2_contingency</w:t>
            </w:r>
          </w:p>
          <w:p w14:paraId="6F7040E3" w14:textId="77777777" w:rsidR="00AE3368" w:rsidRDefault="00AE3368">
            <w:pPr>
              <w:spacing w:after="0" w:line="252" w:lineRule="auto"/>
            </w:pPr>
          </w:p>
          <w:p w14:paraId="407642CB" w14:textId="77777777" w:rsidR="00AE3368" w:rsidRDefault="00AE3368">
            <w:pPr>
              <w:spacing w:after="0" w:line="252" w:lineRule="auto"/>
            </w:pPr>
          </w:p>
          <w:p w14:paraId="13ED492E" w14:textId="77777777" w:rsidR="00AE3368" w:rsidRDefault="00000000">
            <w:pPr>
              <w:spacing w:after="0" w:line="252" w:lineRule="auto"/>
            </w:pPr>
            <w:r>
              <w:rPr>
                <w:rFonts w:ascii="Consolas" w:hAnsi="Consolas"/>
                <w:color w:val="000000"/>
                <w:sz w:val="17"/>
              </w:rPr>
              <w:t>(</w:t>
            </w:r>
          </w:p>
          <w:p w14:paraId="111D1E9D" w14:textId="77777777" w:rsidR="00AE3368" w:rsidRDefault="00000000">
            <w:pPr>
              <w:spacing w:after="0" w:line="252" w:lineRule="auto"/>
            </w:pPr>
            <w:r>
              <w:rPr>
                <w:rFonts w:ascii="Consolas" w:hAnsi="Consolas"/>
                <w:color w:val="1F2937"/>
                <w:sz w:val="17"/>
              </w:rPr>
              <w:t xml:space="preserve">    figure_14_chi_square_statistic</w:t>
            </w:r>
            <w:r>
              <w:rPr>
                <w:rFonts w:ascii="Consolas" w:hAnsi="Consolas"/>
                <w:color w:val="000000"/>
                <w:sz w:val="17"/>
              </w:rPr>
              <w:t>,</w:t>
            </w:r>
          </w:p>
          <w:p w14:paraId="252C29A7" w14:textId="77777777" w:rsidR="00AE3368" w:rsidRDefault="00000000">
            <w:pPr>
              <w:spacing w:after="0" w:line="252" w:lineRule="auto"/>
            </w:pPr>
            <w:r>
              <w:rPr>
                <w:rFonts w:ascii="Consolas" w:hAnsi="Consolas"/>
                <w:color w:val="1F2937"/>
                <w:sz w:val="17"/>
              </w:rPr>
              <w:t xml:space="preserve">    figure_14_chi_square_pvalue</w:t>
            </w:r>
            <w:r>
              <w:rPr>
                <w:rFonts w:ascii="Consolas" w:hAnsi="Consolas"/>
                <w:color w:val="000000"/>
                <w:sz w:val="17"/>
              </w:rPr>
              <w:t>,</w:t>
            </w:r>
          </w:p>
          <w:p w14:paraId="2A46C37C" w14:textId="77777777" w:rsidR="00AE3368" w:rsidRDefault="00000000">
            <w:pPr>
              <w:spacing w:after="0" w:line="252" w:lineRule="auto"/>
            </w:pPr>
            <w:r>
              <w:rPr>
                <w:rFonts w:ascii="Consolas" w:hAnsi="Consolas"/>
                <w:color w:val="1F2937"/>
                <w:sz w:val="17"/>
              </w:rPr>
              <w:t xml:space="preserve">    figure_14_chi_square_dof</w:t>
            </w:r>
            <w:r>
              <w:rPr>
                <w:rFonts w:ascii="Consolas" w:hAnsi="Consolas"/>
                <w:color w:val="000000"/>
                <w:sz w:val="17"/>
              </w:rPr>
              <w:t>,</w:t>
            </w:r>
          </w:p>
          <w:p w14:paraId="77C64163" w14:textId="77777777" w:rsidR="00AE3368" w:rsidRDefault="00000000">
            <w:pPr>
              <w:spacing w:after="0" w:line="252" w:lineRule="auto"/>
            </w:pPr>
            <w:r>
              <w:rPr>
                <w:rFonts w:ascii="Consolas" w:hAnsi="Consolas"/>
                <w:color w:val="1F2937"/>
                <w:sz w:val="17"/>
              </w:rPr>
              <w:t xml:space="preserve">    figure_14_chi_square_expected</w:t>
            </w:r>
          </w:p>
          <w:p w14:paraId="0BC76EE6" w14:textId="77777777" w:rsidR="00AE3368" w:rsidRDefault="00000000">
            <w:pPr>
              <w:spacing w:after="0" w:line="252" w:lineRule="auto"/>
            </w:pPr>
            <w:r>
              <w:rPr>
                <w:rFonts w:ascii="Consolas" w:hAnsi="Consolas"/>
                <w:color w:val="000000"/>
                <w:sz w:val="17"/>
              </w:rPr>
              <w:t>)</w:t>
            </w:r>
            <w:r>
              <w:rPr>
                <w:rFonts w:ascii="Consolas" w:hAnsi="Consolas"/>
                <w:color w:val="1F2937"/>
                <w:sz w:val="17"/>
              </w:rPr>
              <w:t xml:space="preserve"> </w:t>
            </w:r>
            <w:r>
              <w:rPr>
                <w:rFonts w:ascii="Consolas" w:hAnsi="Consolas"/>
                <w:color w:val="000000"/>
                <w:sz w:val="17"/>
              </w:rPr>
              <w:t>=</w:t>
            </w:r>
            <w:r>
              <w:rPr>
                <w:rFonts w:ascii="Consolas" w:hAnsi="Consolas"/>
                <w:color w:val="1F2937"/>
                <w:sz w:val="17"/>
              </w:rPr>
              <w:t xml:space="preserve"> chi2_contingency</w:t>
            </w:r>
            <w:r>
              <w:rPr>
                <w:rFonts w:ascii="Consolas" w:hAnsi="Consolas"/>
                <w:color w:val="000000"/>
                <w:sz w:val="17"/>
              </w:rPr>
              <w:t>(</w:t>
            </w:r>
          </w:p>
          <w:p w14:paraId="7CF631D0" w14:textId="77777777" w:rsidR="00AE3368" w:rsidRDefault="00000000">
            <w:pPr>
              <w:spacing w:after="0" w:line="252" w:lineRule="auto"/>
            </w:pPr>
            <w:r>
              <w:rPr>
                <w:rFonts w:ascii="Consolas" w:hAnsi="Consolas"/>
                <w:color w:val="1F2937"/>
                <w:sz w:val="17"/>
              </w:rPr>
              <w:t xml:space="preserve">    figure_14_contingency_table</w:t>
            </w:r>
          </w:p>
          <w:p w14:paraId="0BE1E49D" w14:textId="77777777" w:rsidR="00AE3368" w:rsidRDefault="00000000">
            <w:pPr>
              <w:spacing w:after="0" w:line="252" w:lineRule="auto"/>
            </w:pPr>
            <w:r>
              <w:rPr>
                <w:rFonts w:ascii="Consolas" w:hAnsi="Consolas"/>
                <w:color w:val="000000"/>
                <w:sz w:val="17"/>
              </w:rPr>
              <w:t>)</w:t>
            </w:r>
          </w:p>
          <w:p w14:paraId="740C0BD0" w14:textId="77777777" w:rsidR="00AE3368" w:rsidRDefault="00AE3368">
            <w:pPr>
              <w:spacing w:after="0" w:line="252" w:lineRule="auto"/>
            </w:pPr>
          </w:p>
          <w:p w14:paraId="0D2E0DEC" w14:textId="77777777" w:rsidR="00AE3368" w:rsidRDefault="00AE3368">
            <w:pPr>
              <w:spacing w:after="0" w:line="252" w:lineRule="auto"/>
            </w:pPr>
          </w:p>
          <w:p w14:paraId="3AD8C4D1" w14:textId="77777777" w:rsidR="00AE3368" w:rsidRDefault="00000000">
            <w:pPr>
              <w:spacing w:after="0" w:line="252" w:lineRule="auto"/>
            </w:pPr>
            <w:r>
              <w:rPr>
                <w:rFonts w:ascii="Consolas" w:hAnsi="Consolas"/>
                <w:color w:val="1F2937"/>
                <w:sz w:val="17"/>
              </w:rPr>
              <w:t xml:space="preserve">figure_14_chi_square_results </w:t>
            </w:r>
            <w:r>
              <w:rPr>
                <w:rFonts w:ascii="Consolas" w:hAnsi="Consolas"/>
                <w:color w:val="000000"/>
                <w:sz w:val="17"/>
              </w:rPr>
              <w:t>=</w:t>
            </w:r>
            <w:r>
              <w:rPr>
                <w:rFonts w:ascii="Consolas" w:hAnsi="Consolas"/>
                <w:color w:val="1F2937"/>
                <w:sz w:val="17"/>
              </w:rPr>
              <w:t xml:space="preserve"> pd</w:t>
            </w:r>
            <w:r>
              <w:rPr>
                <w:rFonts w:ascii="Consolas" w:hAnsi="Consolas"/>
                <w:color w:val="000000"/>
                <w:sz w:val="17"/>
              </w:rPr>
              <w:t>.</w:t>
            </w:r>
            <w:r>
              <w:rPr>
                <w:rFonts w:ascii="Consolas" w:hAnsi="Consolas"/>
                <w:color w:val="1F2937"/>
                <w:sz w:val="17"/>
              </w:rPr>
              <w:t>DataFrame</w:t>
            </w:r>
            <w:r>
              <w:rPr>
                <w:rFonts w:ascii="Consolas" w:hAnsi="Consolas"/>
                <w:color w:val="000000"/>
                <w:sz w:val="17"/>
              </w:rPr>
              <w:t>(</w:t>
            </w:r>
          </w:p>
          <w:p w14:paraId="2903549A"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p>
          <w:p w14:paraId="7FD16724"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"Metric"</w:t>
            </w:r>
            <w:r>
              <w:rPr>
                <w:rFonts w:ascii="Consolas" w:hAnsi="Consolas"/>
                <w:color w:val="000000"/>
                <w:sz w:val="17"/>
              </w:rPr>
              <w:t>:</w:t>
            </w:r>
            <w:r>
              <w:rPr>
                <w:rFonts w:ascii="Consolas" w:hAnsi="Consolas"/>
                <w:color w:val="1F2937"/>
                <w:sz w:val="17"/>
              </w:rPr>
              <w:t xml:space="preserve"> </w:t>
            </w:r>
            <w:r>
              <w:rPr>
                <w:rFonts w:ascii="Consolas" w:hAnsi="Consolas"/>
                <w:color w:val="000000"/>
                <w:sz w:val="17"/>
              </w:rPr>
              <w:t>[</w:t>
            </w:r>
          </w:p>
          <w:p w14:paraId="1F6ED00F"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"Test"</w:t>
            </w:r>
            <w:r>
              <w:rPr>
                <w:rFonts w:ascii="Consolas" w:hAnsi="Consolas"/>
                <w:color w:val="000000"/>
                <w:sz w:val="17"/>
              </w:rPr>
              <w:t>,</w:t>
            </w:r>
          </w:p>
          <w:p w14:paraId="79308C37"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"Chi-Square Statistic"</w:t>
            </w:r>
            <w:r>
              <w:rPr>
                <w:rFonts w:ascii="Consolas" w:hAnsi="Consolas"/>
                <w:color w:val="000000"/>
                <w:sz w:val="17"/>
              </w:rPr>
              <w:t>,</w:t>
            </w:r>
          </w:p>
          <w:p w14:paraId="567FFFBB"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"Degrees of Freedom"</w:t>
            </w:r>
            <w:r>
              <w:rPr>
                <w:rFonts w:ascii="Consolas" w:hAnsi="Consolas"/>
                <w:color w:val="000000"/>
                <w:sz w:val="17"/>
              </w:rPr>
              <w:t>,</w:t>
            </w:r>
          </w:p>
          <w:p w14:paraId="07829C8D"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"P-Value"</w:t>
            </w:r>
            <w:r>
              <w:rPr>
                <w:rFonts w:ascii="Consolas" w:hAnsi="Consolas"/>
                <w:color w:val="000000"/>
                <w:sz w:val="17"/>
              </w:rPr>
              <w:t>,</w:t>
            </w:r>
          </w:p>
          <w:p w14:paraId="38BC8B1D"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"Significance Level"</w:t>
            </w:r>
            <w:r>
              <w:rPr>
                <w:rFonts w:ascii="Consolas" w:hAnsi="Consolas"/>
                <w:color w:val="000000"/>
                <w:sz w:val="17"/>
              </w:rPr>
              <w:t>,</w:t>
            </w:r>
          </w:p>
          <w:p w14:paraId="3431B2B9"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"Statistical Decision"</w:t>
            </w:r>
          </w:p>
          <w:p w14:paraId="71A23F37"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p>
          <w:p w14:paraId="78602347"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"Value"</w:t>
            </w:r>
            <w:r>
              <w:rPr>
                <w:rFonts w:ascii="Consolas" w:hAnsi="Consolas"/>
                <w:color w:val="000000"/>
                <w:sz w:val="17"/>
              </w:rPr>
              <w:t>:</w:t>
            </w:r>
            <w:r>
              <w:rPr>
                <w:rFonts w:ascii="Consolas" w:hAnsi="Consolas"/>
                <w:color w:val="1F2937"/>
                <w:sz w:val="17"/>
              </w:rPr>
              <w:t xml:space="preserve"> </w:t>
            </w:r>
            <w:r>
              <w:rPr>
                <w:rFonts w:ascii="Consolas" w:hAnsi="Consolas"/>
                <w:color w:val="000000"/>
                <w:sz w:val="17"/>
              </w:rPr>
              <w:t>[</w:t>
            </w:r>
          </w:p>
          <w:p w14:paraId="1B365634"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"Chi-Square Test of Independence"</w:t>
            </w:r>
            <w:r>
              <w:rPr>
                <w:rFonts w:ascii="Consolas" w:hAnsi="Consolas"/>
                <w:color w:val="000000"/>
                <w:sz w:val="17"/>
              </w:rPr>
              <w:t>,</w:t>
            </w:r>
          </w:p>
          <w:p w14:paraId="0E95C2AA" w14:textId="77777777" w:rsidR="00AE3368" w:rsidRDefault="00000000">
            <w:pPr>
              <w:spacing w:after="0" w:line="252" w:lineRule="auto"/>
            </w:pPr>
            <w:r>
              <w:rPr>
                <w:rFonts w:ascii="Consolas" w:hAnsi="Consolas"/>
                <w:color w:val="1F2937"/>
                <w:sz w:val="17"/>
              </w:rPr>
              <w:t xml:space="preserve">            figure_14_chi_square_statistic</w:t>
            </w:r>
            <w:r>
              <w:rPr>
                <w:rFonts w:ascii="Consolas" w:hAnsi="Consolas"/>
                <w:color w:val="000000"/>
                <w:sz w:val="17"/>
              </w:rPr>
              <w:t>,</w:t>
            </w:r>
          </w:p>
          <w:p w14:paraId="2259A8F6" w14:textId="77777777" w:rsidR="00AE3368" w:rsidRDefault="00000000">
            <w:pPr>
              <w:spacing w:after="0" w:line="252" w:lineRule="auto"/>
            </w:pPr>
            <w:r>
              <w:rPr>
                <w:rFonts w:ascii="Consolas" w:hAnsi="Consolas"/>
                <w:color w:val="1F2937"/>
                <w:sz w:val="17"/>
              </w:rPr>
              <w:t xml:space="preserve">            figure_14_chi_square_dof</w:t>
            </w:r>
            <w:r>
              <w:rPr>
                <w:rFonts w:ascii="Consolas" w:hAnsi="Consolas"/>
                <w:color w:val="000000"/>
                <w:sz w:val="17"/>
              </w:rPr>
              <w:t>,</w:t>
            </w:r>
          </w:p>
          <w:p w14:paraId="64B3977E" w14:textId="77777777" w:rsidR="00AE3368" w:rsidRDefault="00000000">
            <w:pPr>
              <w:spacing w:after="0" w:line="252" w:lineRule="auto"/>
            </w:pPr>
            <w:r>
              <w:rPr>
                <w:rFonts w:ascii="Consolas" w:hAnsi="Consolas"/>
                <w:color w:val="1F2937"/>
                <w:sz w:val="17"/>
              </w:rPr>
              <w:t xml:space="preserve">            figure_14_chi_square_pvalue</w:t>
            </w:r>
            <w:r>
              <w:rPr>
                <w:rFonts w:ascii="Consolas" w:hAnsi="Consolas"/>
                <w:color w:val="000000"/>
                <w:sz w:val="17"/>
              </w:rPr>
              <w:t>,</w:t>
            </w:r>
          </w:p>
          <w:p w14:paraId="58C7AA78" w14:textId="77777777" w:rsidR="00AE3368" w:rsidRDefault="00000000">
            <w:pPr>
              <w:spacing w:after="0" w:line="252" w:lineRule="auto"/>
            </w:pPr>
            <w:r>
              <w:rPr>
                <w:rFonts w:ascii="Consolas" w:hAnsi="Consolas"/>
                <w:color w:val="1F2937"/>
                <w:sz w:val="17"/>
              </w:rPr>
              <w:t xml:space="preserve">            </w:t>
            </w:r>
            <w:r>
              <w:rPr>
                <w:rFonts w:ascii="Consolas" w:hAnsi="Consolas"/>
                <w:color w:val="098658"/>
                <w:sz w:val="17"/>
              </w:rPr>
              <w:t>0.05</w:t>
            </w:r>
            <w:r>
              <w:rPr>
                <w:rFonts w:ascii="Consolas" w:hAnsi="Consolas"/>
                <w:color w:val="000000"/>
                <w:sz w:val="17"/>
              </w:rPr>
              <w:t>,</w:t>
            </w:r>
          </w:p>
          <w:p w14:paraId="7EE3946F"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p>
          <w:p w14:paraId="7BC2542A"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"Reject Null Hypothesis"</w:t>
            </w:r>
          </w:p>
          <w:p w14:paraId="6923DA8C" w14:textId="77777777" w:rsidR="00AE3368" w:rsidRDefault="00000000">
            <w:pPr>
              <w:spacing w:after="0" w:line="252" w:lineRule="auto"/>
            </w:pPr>
            <w:r>
              <w:rPr>
                <w:rFonts w:ascii="Consolas" w:hAnsi="Consolas"/>
                <w:color w:val="1F2937"/>
                <w:sz w:val="17"/>
              </w:rPr>
              <w:t xml:space="preserve">                </w:t>
            </w:r>
            <w:r>
              <w:rPr>
                <w:rFonts w:ascii="Consolas" w:hAnsi="Consolas"/>
                <w:color w:val="0000FF"/>
                <w:sz w:val="17"/>
              </w:rPr>
              <w:t>if</w:t>
            </w:r>
            <w:r>
              <w:rPr>
                <w:rFonts w:ascii="Consolas" w:hAnsi="Consolas"/>
                <w:color w:val="1F2937"/>
                <w:sz w:val="17"/>
              </w:rPr>
              <w:t xml:space="preserve"> figure_14_chi_square_pvalue </w:t>
            </w:r>
            <w:r>
              <w:rPr>
                <w:rFonts w:ascii="Consolas" w:hAnsi="Consolas"/>
                <w:color w:val="000000"/>
                <w:sz w:val="17"/>
              </w:rPr>
              <w:t>&lt;</w:t>
            </w:r>
            <w:r>
              <w:rPr>
                <w:rFonts w:ascii="Consolas" w:hAnsi="Consolas"/>
                <w:color w:val="1F2937"/>
                <w:sz w:val="17"/>
              </w:rPr>
              <w:t xml:space="preserve"> </w:t>
            </w:r>
            <w:r>
              <w:rPr>
                <w:rFonts w:ascii="Consolas" w:hAnsi="Consolas"/>
                <w:color w:val="098658"/>
                <w:sz w:val="17"/>
              </w:rPr>
              <w:t>0.05</w:t>
            </w:r>
          </w:p>
          <w:p w14:paraId="1F84207A" w14:textId="77777777" w:rsidR="00AE3368" w:rsidRDefault="00000000">
            <w:pPr>
              <w:spacing w:after="0" w:line="252" w:lineRule="auto"/>
            </w:pPr>
            <w:r>
              <w:rPr>
                <w:rFonts w:ascii="Consolas" w:hAnsi="Consolas"/>
                <w:color w:val="1F2937"/>
                <w:sz w:val="17"/>
              </w:rPr>
              <w:lastRenderedPageBreak/>
              <w:t xml:space="preserve">                </w:t>
            </w:r>
            <w:r>
              <w:rPr>
                <w:rFonts w:ascii="Consolas" w:hAnsi="Consolas"/>
                <w:color w:val="0000FF"/>
                <w:sz w:val="17"/>
              </w:rPr>
              <w:t>else</w:t>
            </w:r>
            <w:r>
              <w:rPr>
                <w:rFonts w:ascii="Consolas" w:hAnsi="Consolas"/>
                <w:color w:val="1F2937"/>
                <w:sz w:val="17"/>
              </w:rPr>
              <w:t xml:space="preserve"> </w:t>
            </w:r>
            <w:r>
              <w:rPr>
                <w:rFonts w:ascii="Consolas" w:hAnsi="Consolas"/>
                <w:color w:val="A31515"/>
                <w:sz w:val="17"/>
              </w:rPr>
              <w:t>"Fail to Reject Null Hypothesis"</w:t>
            </w:r>
          </w:p>
          <w:p w14:paraId="2ADEA636"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p>
          <w:p w14:paraId="3A9B40CE"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p>
          <w:p w14:paraId="7111FAD8"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p>
          <w:p w14:paraId="59D132C5" w14:textId="77777777" w:rsidR="00AE3368" w:rsidRDefault="00000000">
            <w:pPr>
              <w:spacing w:after="0" w:line="252" w:lineRule="auto"/>
            </w:pPr>
            <w:r>
              <w:rPr>
                <w:rFonts w:ascii="Consolas" w:hAnsi="Consolas"/>
                <w:color w:val="000000"/>
                <w:sz w:val="17"/>
              </w:rPr>
              <w:t>)</w:t>
            </w:r>
          </w:p>
          <w:p w14:paraId="4995849C" w14:textId="77777777" w:rsidR="00AE3368" w:rsidRDefault="00AE3368">
            <w:pPr>
              <w:spacing w:after="0" w:line="252" w:lineRule="auto"/>
            </w:pPr>
          </w:p>
          <w:p w14:paraId="080D34BC" w14:textId="77777777" w:rsidR="00AE3368" w:rsidRDefault="00AE3368">
            <w:pPr>
              <w:spacing w:after="0" w:line="252" w:lineRule="auto"/>
            </w:pPr>
          </w:p>
          <w:p w14:paraId="7DACBE86" w14:textId="77777777" w:rsidR="00AE3368" w:rsidRDefault="00000000">
            <w:pPr>
              <w:spacing w:after="0" w:line="252" w:lineRule="auto"/>
            </w:pPr>
            <w:r>
              <w:rPr>
                <w:rFonts w:ascii="Consolas" w:hAnsi="Consolas"/>
                <w:color w:val="1F2937"/>
                <w:sz w:val="17"/>
              </w:rPr>
              <w:t>figure_14_chi_square_results</w:t>
            </w:r>
          </w:p>
          <w:p w14:paraId="67161DA7" w14:textId="77777777" w:rsidR="00AE3368" w:rsidRDefault="00AE3368">
            <w:pPr>
              <w:spacing w:after="0" w:line="252" w:lineRule="auto"/>
            </w:pPr>
          </w:p>
        </w:tc>
      </w:tr>
      <w:tr w:rsidR="00AE3368" w14:paraId="13F2B173" w14:textId="77777777">
        <w:trPr>
          <w:jc w:val="center"/>
        </w:trPr>
        <w:tc>
          <w:tcPr>
            <w:tcW w:w="9792" w:type="dxa"/>
            <w:tcBorders>
              <w:top w:val="single" w:sz="4" w:space="0" w:color="CBD5E1"/>
              <w:left w:val="single" w:sz="18" w:space="0" w:color="E36C0A"/>
              <w:bottom w:val="single" w:sz="4" w:space="0" w:color="CBD5E1"/>
              <w:right w:val="single" w:sz="4" w:space="0" w:color="CBD5E1"/>
            </w:tcBorders>
            <w:shd w:val="clear" w:color="auto" w:fill="F8FAFC"/>
            <w:tcMar>
              <w:top w:w="80" w:type="dxa"/>
              <w:left w:w="140" w:type="dxa"/>
              <w:bottom w:w="80" w:type="dxa"/>
              <w:right w:w="140" w:type="dxa"/>
            </w:tcMar>
          </w:tcPr>
          <w:p w14:paraId="00D3D047" w14:textId="77777777" w:rsidR="00AE3368" w:rsidRDefault="00000000">
            <w:pPr>
              <w:spacing w:after="40"/>
            </w:pPr>
            <w:r>
              <w:rPr>
                <w:rFonts w:ascii="Consolas" w:hAnsi="Consolas"/>
                <w:b/>
                <w:color w:val="1F4E79"/>
                <w:sz w:val="17"/>
              </w:rPr>
              <w:lastRenderedPageBreak/>
              <w:t>[KERNEL EXECUTION OUTPUT — ACTUAL NOTEBOOK OUTPUT]</w:t>
            </w:r>
          </w:p>
          <w:p w14:paraId="58E9E984" w14:textId="77777777" w:rsidR="00AE3368" w:rsidRDefault="00000000">
            <w:pPr>
              <w:spacing w:after="0" w:line="252" w:lineRule="auto"/>
            </w:pPr>
            <w:r>
              <w:rPr>
                <w:rFonts w:ascii="Consolas" w:hAnsi="Consolas"/>
                <w:color w:val="0F172A"/>
                <w:sz w:val="16"/>
              </w:rPr>
              <w:t>Metric                            Value</w:t>
            </w:r>
          </w:p>
          <w:p w14:paraId="20B04FDD" w14:textId="77777777" w:rsidR="00AE3368" w:rsidRDefault="00000000">
            <w:pPr>
              <w:spacing w:after="0" w:line="252" w:lineRule="auto"/>
            </w:pPr>
            <w:r>
              <w:rPr>
                <w:rFonts w:ascii="Consolas" w:hAnsi="Consolas"/>
                <w:color w:val="0F172A"/>
                <w:sz w:val="16"/>
              </w:rPr>
              <w:t>0                  Test  Chi-Square Test of Independence</w:t>
            </w:r>
          </w:p>
          <w:p w14:paraId="26F4873C" w14:textId="77777777" w:rsidR="00AE3368" w:rsidRDefault="00000000">
            <w:pPr>
              <w:spacing w:after="0" w:line="252" w:lineRule="auto"/>
            </w:pPr>
            <w:r>
              <w:rPr>
                <w:rFonts w:ascii="Consolas" w:hAnsi="Consolas"/>
                <w:color w:val="0F172A"/>
                <w:sz w:val="16"/>
              </w:rPr>
              <w:t>1  Chi-Square Statistic                      41,856.8997</w:t>
            </w:r>
          </w:p>
          <w:p w14:paraId="0DF4DA3F" w14:textId="77777777" w:rsidR="00AE3368" w:rsidRDefault="00000000">
            <w:pPr>
              <w:spacing w:after="0" w:line="252" w:lineRule="auto"/>
            </w:pPr>
            <w:r>
              <w:rPr>
                <w:rFonts w:ascii="Consolas" w:hAnsi="Consolas"/>
                <w:color w:val="0F172A"/>
                <w:sz w:val="16"/>
              </w:rPr>
              <w:t>2    Degrees of Freedom                                3</w:t>
            </w:r>
          </w:p>
          <w:p w14:paraId="05656760" w14:textId="77777777" w:rsidR="00AE3368" w:rsidRDefault="00000000">
            <w:pPr>
              <w:spacing w:after="0" w:line="252" w:lineRule="auto"/>
            </w:pPr>
            <w:r>
              <w:rPr>
                <w:rFonts w:ascii="Consolas" w:hAnsi="Consolas"/>
                <w:color w:val="0F172A"/>
                <w:sz w:val="16"/>
              </w:rPr>
              <w:t>3               P-Value                           0.0000</w:t>
            </w:r>
          </w:p>
          <w:p w14:paraId="1E3B821A" w14:textId="77777777" w:rsidR="00AE3368" w:rsidRDefault="00000000">
            <w:pPr>
              <w:spacing w:after="0" w:line="252" w:lineRule="auto"/>
            </w:pPr>
            <w:r>
              <w:rPr>
                <w:rFonts w:ascii="Consolas" w:hAnsi="Consolas"/>
                <w:color w:val="0F172A"/>
                <w:sz w:val="16"/>
              </w:rPr>
              <w:t>4    Significance Level                           0.0500</w:t>
            </w:r>
          </w:p>
          <w:p w14:paraId="6BFAEA12" w14:textId="77777777" w:rsidR="00AE3368" w:rsidRDefault="00000000">
            <w:pPr>
              <w:spacing w:after="0" w:line="252" w:lineRule="auto"/>
            </w:pPr>
            <w:r>
              <w:rPr>
                <w:rFonts w:ascii="Consolas" w:hAnsi="Consolas"/>
                <w:color w:val="0F172A"/>
                <w:sz w:val="16"/>
              </w:rPr>
              <w:t>5  Statistical Decision           Reject Null Hypothesis</w:t>
            </w:r>
          </w:p>
        </w:tc>
      </w:tr>
    </w:tbl>
    <w:p w14:paraId="608E3475" w14:textId="77777777" w:rsidR="00AE3368" w:rsidRDefault="00000000">
      <w:pPr>
        <w:spacing w:before="80" w:after="130"/>
      </w:pPr>
      <w:r>
        <w:rPr>
          <w:b/>
          <w:color w:val="0F172A"/>
        </w:rPr>
        <w:t xml:space="preserve">Technical Commentary: </w:t>
      </w:r>
      <w:r>
        <w:t>Confirms strong statistical dependence between shipping mode and delivery failure risk, driven by premium mode underperformance.</w:t>
      </w:r>
    </w:p>
    <w:p w14:paraId="4A7F68BC" w14:textId="77777777" w:rsidR="00AE3368" w:rsidRDefault="00000000">
      <w:pPr>
        <w:keepNext/>
        <w:spacing w:before="240" w:after="70"/>
      </w:pPr>
      <w:r>
        <w:rPr>
          <w:b/>
          <w:color w:val="1F4E79"/>
          <w:sz w:val="25"/>
        </w:rPr>
        <w:t>Script 15.14: Mann-Whitney U Non-Parametric Test for Commercial Benefit</w:t>
      </w:r>
    </w:p>
    <w:p w14:paraId="36999BC8" w14:textId="77777777" w:rsidR="00AE3368" w:rsidRDefault="00000000">
      <w:pPr>
        <w:keepNext/>
        <w:spacing w:after="60"/>
      </w:pPr>
      <w:r>
        <w:rPr>
          <w:b/>
          <w:color w:val="0F172A"/>
        </w:rPr>
        <w:t xml:space="preserve">Analytical Purpose: </w:t>
      </w:r>
      <w:r>
        <w:t>Evaluate whether transaction-level profit differs significantly between delayed and on-time shipments.</w:t>
      </w:r>
    </w:p>
    <w:tbl>
      <w:tblPr>
        <w:tblW w:w="0" w:type="auto"/>
        <w:jc w:val="center"/>
        <w:tblLook w:val="04A0" w:firstRow="1" w:lastRow="0" w:firstColumn="1" w:lastColumn="0" w:noHBand="0" w:noVBand="1"/>
      </w:tblPr>
      <w:tblGrid>
        <w:gridCol w:w="9640"/>
      </w:tblGrid>
      <w:tr w:rsidR="00AE3368" w14:paraId="310EF936" w14:textId="77777777">
        <w:trPr>
          <w:jc w:val="center"/>
        </w:trPr>
        <w:tc>
          <w:tcPr>
            <w:tcW w:w="9792" w:type="dxa"/>
            <w:tcBorders>
              <w:top w:val="single" w:sz="4" w:space="0" w:color="CBD5E1"/>
              <w:left w:val="single" w:sz="18" w:space="0" w:color="1F4E79"/>
              <w:bottom w:val="single" w:sz="4" w:space="0" w:color="CBD5E1"/>
              <w:right w:val="single" w:sz="4" w:space="0" w:color="CBD5E1"/>
            </w:tcBorders>
            <w:shd w:val="clear" w:color="auto" w:fill="FFFFFF"/>
            <w:tcMar>
              <w:top w:w="100" w:type="dxa"/>
              <w:left w:w="140" w:type="dxa"/>
              <w:bottom w:w="100" w:type="dxa"/>
              <w:right w:w="140" w:type="dxa"/>
            </w:tcMar>
          </w:tcPr>
          <w:p w14:paraId="3DFA2864" w14:textId="77777777" w:rsidR="00AE3368" w:rsidRDefault="00000000">
            <w:pPr>
              <w:spacing w:after="0" w:line="252" w:lineRule="auto"/>
            </w:pPr>
            <w:r>
              <w:rPr>
                <w:rFonts w:ascii="Consolas" w:hAnsi="Consolas"/>
                <w:color w:val="0000FF"/>
                <w:sz w:val="17"/>
              </w:rPr>
              <w:t>from</w:t>
            </w:r>
            <w:r>
              <w:rPr>
                <w:rFonts w:ascii="Consolas" w:hAnsi="Consolas"/>
                <w:color w:val="1F2937"/>
                <w:sz w:val="17"/>
              </w:rPr>
              <w:t xml:space="preserve"> scipy.stats </w:t>
            </w:r>
            <w:r>
              <w:rPr>
                <w:rFonts w:ascii="Consolas" w:hAnsi="Consolas"/>
                <w:color w:val="0000FF"/>
                <w:sz w:val="17"/>
              </w:rPr>
              <w:t>import</w:t>
            </w:r>
            <w:r>
              <w:rPr>
                <w:rFonts w:ascii="Consolas" w:hAnsi="Consolas"/>
                <w:color w:val="1F2937"/>
                <w:sz w:val="17"/>
              </w:rPr>
              <w:t xml:space="preserve"> mannwhitneyu</w:t>
            </w:r>
          </w:p>
          <w:p w14:paraId="40EC4AE9" w14:textId="77777777" w:rsidR="00AE3368" w:rsidRDefault="00AE3368">
            <w:pPr>
              <w:spacing w:after="0" w:line="252" w:lineRule="auto"/>
            </w:pPr>
          </w:p>
          <w:p w14:paraId="4402AA88" w14:textId="77777777" w:rsidR="00AE3368" w:rsidRDefault="00000000">
            <w:pPr>
              <w:spacing w:after="0" w:line="252" w:lineRule="auto"/>
            </w:pPr>
            <w:r>
              <w:rPr>
                <w:rFonts w:ascii="Consolas" w:hAnsi="Consolas"/>
                <w:color w:val="1F2937"/>
                <w:sz w:val="17"/>
              </w:rPr>
              <w:t xml:space="preserve">mann_whitney_commercial_data </w:t>
            </w:r>
            <w:r>
              <w:rPr>
                <w:rFonts w:ascii="Consolas" w:hAnsi="Consolas"/>
                <w:color w:val="000000"/>
                <w:sz w:val="17"/>
              </w:rPr>
              <w:t>=</w:t>
            </w:r>
            <w:r>
              <w:rPr>
                <w:rFonts w:ascii="Consolas" w:hAnsi="Consolas"/>
                <w:color w:val="1F2937"/>
                <w:sz w:val="17"/>
              </w:rPr>
              <w:t xml:space="preserve"> </w:t>
            </w:r>
            <w:r>
              <w:rPr>
                <w:rFonts w:ascii="Consolas" w:hAnsi="Consolas"/>
                <w:color w:val="000000"/>
                <w:sz w:val="17"/>
              </w:rPr>
              <w:t>(</w:t>
            </w:r>
          </w:p>
          <w:p w14:paraId="3554EDBC" w14:textId="77777777" w:rsidR="00AE3368" w:rsidRDefault="00000000">
            <w:pPr>
              <w:spacing w:after="0" w:line="252" w:lineRule="auto"/>
            </w:pPr>
            <w:r>
              <w:rPr>
                <w:rFonts w:ascii="Consolas" w:hAnsi="Consolas"/>
                <w:color w:val="1F2937"/>
                <w:sz w:val="17"/>
              </w:rPr>
              <w:t xml:space="preserve">    df</w:t>
            </w:r>
            <w:r>
              <w:rPr>
                <w:rFonts w:ascii="Consolas" w:hAnsi="Consolas"/>
                <w:color w:val="000000"/>
                <w:sz w:val="17"/>
              </w:rPr>
              <w:t>[</w:t>
            </w:r>
          </w:p>
          <w:p w14:paraId="16312655"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p>
          <w:p w14:paraId="769846F8"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"Benefit per order"</w:t>
            </w:r>
            <w:r>
              <w:rPr>
                <w:rFonts w:ascii="Consolas" w:hAnsi="Consolas"/>
                <w:color w:val="000000"/>
                <w:sz w:val="17"/>
              </w:rPr>
              <w:t>,</w:t>
            </w:r>
          </w:p>
          <w:p w14:paraId="4AE78BDC"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"Delay Flag"</w:t>
            </w:r>
          </w:p>
          <w:p w14:paraId="2FED42D3"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p>
          <w:p w14:paraId="3C297291"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p>
          <w:p w14:paraId="1D1CFD52"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r>
              <w:rPr>
                <w:rFonts w:ascii="Consolas" w:hAnsi="Consolas"/>
                <w:color w:val="1F2937"/>
                <w:sz w:val="17"/>
              </w:rPr>
              <w:t>dropna</w:t>
            </w:r>
            <w:r>
              <w:rPr>
                <w:rFonts w:ascii="Consolas" w:hAnsi="Consolas"/>
                <w:color w:val="000000"/>
                <w:sz w:val="17"/>
              </w:rPr>
              <w:t>()</w:t>
            </w:r>
          </w:p>
          <w:p w14:paraId="7C2EE1B1"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r>
              <w:rPr>
                <w:rFonts w:ascii="Consolas" w:hAnsi="Consolas"/>
                <w:color w:val="1F2937"/>
                <w:sz w:val="17"/>
              </w:rPr>
              <w:t>copy</w:t>
            </w:r>
            <w:r>
              <w:rPr>
                <w:rFonts w:ascii="Consolas" w:hAnsi="Consolas"/>
                <w:color w:val="000000"/>
                <w:sz w:val="17"/>
              </w:rPr>
              <w:t>()</w:t>
            </w:r>
          </w:p>
          <w:p w14:paraId="2D953844" w14:textId="77777777" w:rsidR="00AE3368" w:rsidRDefault="00000000">
            <w:pPr>
              <w:spacing w:after="0" w:line="252" w:lineRule="auto"/>
            </w:pPr>
            <w:r>
              <w:rPr>
                <w:rFonts w:ascii="Consolas" w:hAnsi="Consolas"/>
                <w:color w:val="000000"/>
                <w:sz w:val="17"/>
              </w:rPr>
              <w:t>)</w:t>
            </w:r>
          </w:p>
          <w:p w14:paraId="509C5102" w14:textId="77777777" w:rsidR="00AE3368" w:rsidRDefault="00AE3368">
            <w:pPr>
              <w:spacing w:after="0" w:line="252" w:lineRule="auto"/>
            </w:pPr>
          </w:p>
          <w:p w14:paraId="17DC9E6F" w14:textId="77777777" w:rsidR="00AE3368" w:rsidRDefault="00000000">
            <w:pPr>
              <w:spacing w:after="0" w:line="252" w:lineRule="auto"/>
            </w:pPr>
            <w:r>
              <w:rPr>
                <w:rFonts w:ascii="Consolas" w:hAnsi="Consolas"/>
                <w:color w:val="1F2937"/>
                <w:sz w:val="17"/>
              </w:rPr>
              <w:t xml:space="preserve">mann_whitney_on_time_benefit </w:t>
            </w:r>
            <w:r>
              <w:rPr>
                <w:rFonts w:ascii="Consolas" w:hAnsi="Consolas"/>
                <w:color w:val="000000"/>
                <w:sz w:val="17"/>
              </w:rPr>
              <w:t>=</w:t>
            </w:r>
            <w:r>
              <w:rPr>
                <w:rFonts w:ascii="Consolas" w:hAnsi="Consolas"/>
                <w:color w:val="1F2937"/>
                <w:sz w:val="17"/>
              </w:rPr>
              <w:t xml:space="preserve"> </w:t>
            </w:r>
            <w:r>
              <w:rPr>
                <w:rFonts w:ascii="Consolas" w:hAnsi="Consolas"/>
                <w:color w:val="000000"/>
                <w:sz w:val="17"/>
              </w:rPr>
              <w:t>(</w:t>
            </w:r>
          </w:p>
          <w:p w14:paraId="05B6C099" w14:textId="77777777" w:rsidR="00AE3368" w:rsidRDefault="00000000">
            <w:pPr>
              <w:spacing w:after="0" w:line="252" w:lineRule="auto"/>
            </w:pPr>
            <w:r>
              <w:rPr>
                <w:rFonts w:ascii="Consolas" w:hAnsi="Consolas"/>
                <w:color w:val="1F2937"/>
                <w:sz w:val="17"/>
              </w:rPr>
              <w:t xml:space="preserve">    mann_whitney_commercial_data</w:t>
            </w:r>
            <w:r>
              <w:rPr>
                <w:rFonts w:ascii="Consolas" w:hAnsi="Consolas"/>
                <w:color w:val="000000"/>
                <w:sz w:val="17"/>
              </w:rPr>
              <w:t>.</w:t>
            </w:r>
            <w:r>
              <w:rPr>
                <w:rFonts w:ascii="Consolas" w:hAnsi="Consolas"/>
                <w:color w:val="1F2937"/>
                <w:sz w:val="17"/>
              </w:rPr>
              <w:t>loc</w:t>
            </w:r>
            <w:r>
              <w:rPr>
                <w:rFonts w:ascii="Consolas" w:hAnsi="Consolas"/>
                <w:color w:val="000000"/>
                <w:sz w:val="17"/>
              </w:rPr>
              <w:t>[</w:t>
            </w:r>
          </w:p>
          <w:p w14:paraId="4F0770DE" w14:textId="77777777" w:rsidR="00AE3368" w:rsidRDefault="00000000">
            <w:pPr>
              <w:spacing w:after="0" w:line="252" w:lineRule="auto"/>
            </w:pPr>
            <w:r>
              <w:rPr>
                <w:rFonts w:ascii="Consolas" w:hAnsi="Consolas"/>
                <w:color w:val="1F2937"/>
                <w:sz w:val="17"/>
              </w:rPr>
              <w:t xml:space="preserve">        mann_whitney_commercial_data</w:t>
            </w:r>
            <w:r>
              <w:rPr>
                <w:rFonts w:ascii="Consolas" w:hAnsi="Consolas"/>
                <w:color w:val="000000"/>
                <w:sz w:val="17"/>
              </w:rPr>
              <w:t>[</w:t>
            </w:r>
            <w:r>
              <w:rPr>
                <w:rFonts w:ascii="Consolas" w:hAnsi="Consolas"/>
                <w:color w:val="A31515"/>
                <w:sz w:val="17"/>
              </w:rPr>
              <w:t>"Delay Flag"</w:t>
            </w:r>
            <w:r>
              <w:rPr>
                <w:rFonts w:ascii="Consolas" w:hAnsi="Consolas"/>
                <w:color w:val="000000"/>
                <w:sz w:val="17"/>
              </w:rPr>
              <w:t>]</w:t>
            </w:r>
            <w:r>
              <w:rPr>
                <w:rFonts w:ascii="Consolas" w:hAnsi="Consolas"/>
                <w:color w:val="1F2937"/>
                <w:sz w:val="17"/>
              </w:rPr>
              <w:t xml:space="preserve"> </w:t>
            </w:r>
            <w:r>
              <w:rPr>
                <w:rFonts w:ascii="Consolas" w:hAnsi="Consolas"/>
                <w:color w:val="000000"/>
                <w:sz w:val="17"/>
              </w:rPr>
              <w:t>==</w:t>
            </w:r>
            <w:r>
              <w:rPr>
                <w:rFonts w:ascii="Consolas" w:hAnsi="Consolas"/>
                <w:color w:val="1F2937"/>
                <w:sz w:val="17"/>
              </w:rPr>
              <w:t xml:space="preserve"> </w:t>
            </w:r>
            <w:r>
              <w:rPr>
                <w:rFonts w:ascii="Consolas" w:hAnsi="Consolas"/>
                <w:color w:val="098658"/>
                <w:sz w:val="17"/>
              </w:rPr>
              <w:t>0</w:t>
            </w:r>
            <w:r>
              <w:rPr>
                <w:rFonts w:ascii="Consolas" w:hAnsi="Consolas"/>
                <w:color w:val="000000"/>
                <w:sz w:val="17"/>
              </w:rPr>
              <w:t>,</w:t>
            </w:r>
          </w:p>
          <w:p w14:paraId="6B81D2D5"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"Benefit per order"</w:t>
            </w:r>
          </w:p>
          <w:p w14:paraId="6E821B94"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p>
          <w:p w14:paraId="1068F3AE" w14:textId="77777777" w:rsidR="00AE3368" w:rsidRDefault="00000000">
            <w:pPr>
              <w:spacing w:after="0" w:line="252" w:lineRule="auto"/>
            </w:pPr>
            <w:r>
              <w:rPr>
                <w:rFonts w:ascii="Consolas" w:hAnsi="Consolas"/>
                <w:color w:val="000000"/>
                <w:sz w:val="17"/>
              </w:rPr>
              <w:t>)</w:t>
            </w:r>
          </w:p>
          <w:p w14:paraId="255917E1" w14:textId="77777777" w:rsidR="00AE3368" w:rsidRDefault="00AE3368">
            <w:pPr>
              <w:spacing w:after="0" w:line="252" w:lineRule="auto"/>
            </w:pPr>
          </w:p>
          <w:p w14:paraId="65F5D905" w14:textId="77777777" w:rsidR="00AE3368" w:rsidRDefault="00000000">
            <w:pPr>
              <w:spacing w:after="0" w:line="252" w:lineRule="auto"/>
            </w:pPr>
            <w:r>
              <w:rPr>
                <w:rFonts w:ascii="Consolas" w:hAnsi="Consolas"/>
                <w:color w:val="1F2937"/>
                <w:sz w:val="17"/>
              </w:rPr>
              <w:t xml:space="preserve">mann_whitney_delayed_benefit </w:t>
            </w:r>
            <w:r>
              <w:rPr>
                <w:rFonts w:ascii="Consolas" w:hAnsi="Consolas"/>
                <w:color w:val="000000"/>
                <w:sz w:val="17"/>
              </w:rPr>
              <w:t>=</w:t>
            </w:r>
            <w:r>
              <w:rPr>
                <w:rFonts w:ascii="Consolas" w:hAnsi="Consolas"/>
                <w:color w:val="1F2937"/>
                <w:sz w:val="17"/>
              </w:rPr>
              <w:t xml:space="preserve"> </w:t>
            </w:r>
            <w:r>
              <w:rPr>
                <w:rFonts w:ascii="Consolas" w:hAnsi="Consolas"/>
                <w:color w:val="000000"/>
                <w:sz w:val="17"/>
              </w:rPr>
              <w:t>(</w:t>
            </w:r>
          </w:p>
          <w:p w14:paraId="23937D32" w14:textId="77777777" w:rsidR="00AE3368" w:rsidRDefault="00000000">
            <w:pPr>
              <w:spacing w:after="0" w:line="252" w:lineRule="auto"/>
            </w:pPr>
            <w:r>
              <w:rPr>
                <w:rFonts w:ascii="Consolas" w:hAnsi="Consolas"/>
                <w:color w:val="1F2937"/>
                <w:sz w:val="17"/>
              </w:rPr>
              <w:t xml:space="preserve">    mann_whitney_commercial_data</w:t>
            </w:r>
            <w:r>
              <w:rPr>
                <w:rFonts w:ascii="Consolas" w:hAnsi="Consolas"/>
                <w:color w:val="000000"/>
                <w:sz w:val="17"/>
              </w:rPr>
              <w:t>.</w:t>
            </w:r>
            <w:r>
              <w:rPr>
                <w:rFonts w:ascii="Consolas" w:hAnsi="Consolas"/>
                <w:color w:val="1F2937"/>
                <w:sz w:val="17"/>
              </w:rPr>
              <w:t>loc</w:t>
            </w:r>
            <w:r>
              <w:rPr>
                <w:rFonts w:ascii="Consolas" w:hAnsi="Consolas"/>
                <w:color w:val="000000"/>
                <w:sz w:val="17"/>
              </w:rPr>
              <w:t>[</w:t>
            </w:r>
          </w:p>
          <w:p w14:paraId="6C369B9D" w14:textId="77777777" w:rsidR="00AE3368" w:rsidRDefault="00000000">
            <w:pPr>
              <w:spacing w:after="0" w:line="252" w:lineRule="auto"/>
            </w:pPr>
            <w:r>
              <w:rPr>
                <w:rFonts w:ascii="Consolas" w:hAnsi="Consolas"/>
                <w:color w:val="1F2937"/>
                <w:sz w:val="17"/>
              </w:rPr>
              <w:t xml:space="preserve">        mann_whitney_commercial_data</w:t>
            </w:r>
            <w:r>
              <w:rPr>
                <w:rFonts w:ascii="Consolas" w:hAnsi="Consolas"/>
                <w:color w:val="000000"/>
                <w:sz w:val="17"/>
              </w:rPr>
              <w:t>[</w:t>
            </w:r>
            <w:r>
              <w:rPr>
                <w:rFonts w:ascii="Consolas" w:hAnsi="Consolas"/>
                <w:color w:val="A31515"/>
                <w:sz w:val="17"/>
              </w:rPr>
              <w:t>"Delay Flag"</w:t>
            </w:r>
            <w:r>
              <w:rPr>
                <w:rFonts w:ascii="Consolas" w:hAnsi="Consolas"/>
                <w:color w:val="000000"/>
                <w:sz w:val="17"/>
              </w:rPr>
              <w:t>]</w:t>
            </w:r>
            <w:r>
              <w:rPr>
                <w:rFonts w:ascii="Consolas" w:hAnsi="Consolas"/>
                <w:color w:val="1F2937"/>
                <w:sz w:val="17"/>
              </w:rPr>
              <w:t xml:space="preserve"> </w:t>
            </w:r>
            <w:r>
              <w:rPr>
                <w:rFonts w:ascii="Consolas" w:hAnsi="Consolas"/>
                <w:color w:val="000000"/>
                <w:sz w:val="17"/>
              </w:rPr>
              <w:t>==</w:t>
            </w:r>
            <w:r>
              <w:rPr>
                <w:rFonts w:ascii="Consolas" w:hAnsi="Consolas"/>
                <w:color w:val="1F2937"/>
                <w:sz w:val="17"/>
              </w:rPr>
              <w:t xml:space="preserve"> </w:t>
            </w:r>
            <w:r>
              <w:rPr>
                <w:rFonts w:ascii="Consolas" w:hAnsi="Consolas"/>
                <w:color w:val="098658"/>
                <w:sz w:val="17"/>
              </w:rPr>
              <w:t>1</w:t>
            </w:r>
            <w:r>
              <w:rPr>
                <w:rFonts w:ascii="Consolas" w:hAnsi="Consolas"/>
                <w:color w:val="000000"/>
                <w:sz w:val="17"/>
              </w:rPr>
              <w:t>,</w:t>
            </w:r>
          </w:p>
          <w:p w14:paraId="05FCB593"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"Benefit per order"</w:t>
            </w:r>
          </w:p>
          <w:p w14:paraId="4ACE6C4B"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p>
          <w:p w14:paraId="6C1D534F" w14:textId="77777777" w:rsidR="00AE3368" w:rsidRDefault="00000000">
            <w:pPr>
              <w:spacing w:after="0" w:line="252" w:lineRule="auto"/>
            </w:pPr>
            <w:r>
              <w:rPr>
                <w:rFonts w:ascii="Consolas" w:hAnsi="Consolas"/>
                <w:color w:val="000000"/>
                <w:sz w:val="17"/>
              </w:rPr>
              <w:t>)</w:t>
            </w:r>
          </w:p>
          <w:p w14:paraId="3C11E447" w14:textId="77777777" w:rsidR="00AE3368" w:rsidRDefault="00AE3368">
            <w:pPr>
              <w:spacing w:after="0" w:line="252" w:lineRule="auto"/>
            </w:pPr>
          </w:p>
          <w:p w14:paraId="156F44E6" w14:textId="77777777" w:rsidR="00AE3368" w:rsidRDefault="00000000">
            <w:pPr>
              <w:spacing w:after="0" w:line="252" w:lineRule="auto"/>
            </w:pPr>
            <w:r>
              <w:rPr>
                <w:rFonts w:ascii="Consolas" w:hAnsi="Consolas"/>
                <w:color w:val="1F2937"/>
                <w:sz w:val="17"/>
              </w:rPr>
              <w:t>mann_whitney_commercial_statistic</w:t>
            </w:r>
            <w:r>
              <w:rPr>
                <w:rFonts w:ascii="Consolas" w:hAnsi="Consolas"/>
                <w:color w:val="000000"/>
                <w:sz w:val="17"/>
              </w:rPr>
              <w:t>,</w:t>
            </w:r>
            <w:r>
              <w:rPr>
                <w:rFonts w:ascii="Consolas" w:hAnsi="Consolas"/>
                <w:color w:val="1F2937"/>
                <w:sz w:val="17"/>
              </w:rPr>
              <w:t xml:space="preserve"> mann_whitney_commercial_p_value </w:t>
            </w:r>
            <w:r>
              <w:rPr>
                <w:rFonts w:ascii="Consolas" w:hAnsi="Consolas"/>
                <w:color w:val="000000"/>
                <w:sz w:val="17"/>
              </w:rPr>
              <w:t>=</w:t>
            </w:r>
            <w:r>
              <w:rPr>
                <w:rFonts w:ascii="Consolas" w:hAnsi="Consolas"/>
                <w:color w:val="1F2937"/>
                <w:sz w:val="17"/>
              </w:rPr>
              <w:t xml:space="preserve"> </w:t>
            </w:r>
            <w:r>
              <w:rPr>
                <w:rFonts w:ascii="Consolas" w:hAnsi="Consolas"/>
                <w:color w:val="000000"/>
                <w:sz w:val="17"/>
              </w:rPr>
              <w:t>(</w:t>
            </w:r>
          </w:p>
          <w:p w14:paraId="68B2DB82" w14:textId="77777777" w:rsidR="00AE3368" w:rsidRDefault="00000000">
            <w:pPr>
              <w:spacing w:after="0" w:line="252" w:lineRule="auto"/>
            </w:pPr>
            <w:r>
              <w:rPr>
                <w:rFonts w:ascii="Consolas" w:hAnsi="Consolas"/>
                <w:color w:val="1F2937"/>
                <w:sz w:val="17"/>
              </w:rPr>
              <w:t xml:space="preserve">    mannwhitneyu</w:t>
            </w:r>
            <w:r>
              <w:rPr>
                <w:rFonts w:ascii="Consolas" w:hAnsi="Consolas"/>
                <w:color w:val="000000"/>
                <w:sz w:val="17"/>
              </w:rPr>
              <w:t>(</w:t>
            </w:r>
          </w:p>
          <w:p w14:paraId="309BEDA8" w14:textId="77777777" w:rsidR="00AE3368" w:rsidRDefault="00000000">
            <w:pPr>
              <w:spacing w:after="0" w:line="252" w:lineRule="auto"/>
            </w:pPr>
            <w:r>
              <w:rPr>
                <w:rFonts w:ascii="Consolas" w:hAnsi="Consolas"/>
                <w:color w:val="1F2937"/>
                <w:sz w:val="17"/>
              </w:rPr>
              <w:lastRenderedPageBreak/>
              <w:t xml:space="preserve">        mann_whitney_delayed_benefit</w:t>
            </w:r>
            <w:r>
              <w:rPr>
                <w:rFonts w:ascii="Consolas" w:hAnsi="Consolas"/>
                <w:color w:val="000000"/>
                <w:sz w:val="17"/>
              </w:rPr>
              <w:t>,</w:t>
            </w:r>
          </w:p>
          <w:p w14:paraId="68F9214B" w14:textId="77777777" w:rsidR="00AE3368" w:rsidRDefault="00000000">
            <w:pPr>
              <w:spacing w:after="0" w:line="252" w:lineRule="auto"/>
            </w:pPr>
            <w:r>
              <w:rPr>
                <w:rFonts w:ascii="Consolas" w:hAnsi="Consolas"/>
                <w:color w:val="1F2937"/>
                <w:sz w:val="17"/>
              </w:rPr>
              <w:t xml:space="preserve">        mann_whitney_on_time_benefit</w:t>
            </w:r>
            <w:r>
              <w:rPr>
                <w:rFonts w:ascii="Consolas" w:hAnsi="Consolas"/>
                <w:color w:val="000000"/>
                <w:sz w:val="17"/>
              </w:rPr>
              <w:t>,</w:t>
            </w:r>
          </w:p>
          <w:p w14:paraId="387F1D3A" w14:textId="77777777" w:rsidR="00AE3368" w:rsidRDefault="00000000">
            <w:pPr>
              <w:spacing w:after="0" w:line="252" w:lineRule="auto"/>
            </w:pPr>
            <w:r>
              <w:rPr>
                <w:rFonts w:ascii="Consolas" w:hAnsi="Consolas"/>
                <w:color w:val="1F2937"/>
                <w:sz w:val="17"/>
              </w:rPr>
              <w:t xml:space="preserve">        alternative</w:t>
            </w:r>
            <w:r>
              <w:rPr>
                <w:rFonts w:ascii="Consolas" w:hAnsi="Consolas"/>
                <w:color w:val="000000"/>
                <w:sz w:val="17"/>
              </w:rPr>
              <w:t>=</w:t>
            </w:r>
            <w:r>
              <w:rPr>
                <w:rFonts w:ascii="Consolas" w:hAnsi="Consolas"/>
                <w:color w:val="A31515"/>
                <w:sz w:val="17"/>
              </w:rPr>
              <w:t>"less"</w:t>
            </w:r>
          </w:p>
          <w:p w14:paraId="7F9111E2"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p>
          <w:p w14:paraId="7B6806CE" w14:textId="77777777" w:rsidR="00AE3368" w:rsidRDefault="00000000">
            <w:pPr>
              <w:spacing w:after="0" w:line="252" w:lineRule="auto"/>
            </w:pPr>
            <w:r>
              <w:rPr>
                <w:rFonts w:ascii="Consolas" w:hAnsi="Consolas"/>
                <w:color w:val="000000"/>
                <w:sz w:val="17"/>
              </w:rPr>
              <w:t>)</w:t>
            </w:r>
          </w:p>
          <w:p w14:paraId="60DA08D7" w14:textId="77777777" w:rsidR="00AE3368" w:rsidRDefault="00AE3368">
            <w:pPr>
              <w:spacing w:after="0" w:line="252" w:lineRule="auto"/>
            </w:pPr>
          </w:p>
          <w:p w14:paraId="279211A0" w14:textId="77777777" w:rsidR="00AE3368" w:rsidRDefault="00000000">
            <w:pPr>
              <w:spacing w:after="0" w:line="252" w:lineRule="auto"/>
            </w:pPr>
            <w:r>
              <w:rPr>
                <w:rFonts w:ascii="Consolas" w:hAnsi="Consolas"/>
                <w:color w:val="1F2937"/>
                <w:sz w:val="17"/>
              </w:rPr>
              <w:t xml:space="preserve">mann_whitney_commercial_total_observations </w:t>
            </w:r>
            <w:r>
              <w:rPr>
                <w:rFonts w:ascii="Consolas" w:hAnsi="Consolas"/>
                <w:color w:val="000000"/>
                <w:sz w:val="17"/>
              </w:rPr>
              <w:t>=</w:t>
            </w:r>
            <w:r>
              <w:rPr>
                <w:rFonts w:ascii="Consolas" w:hAnsi="Consolas"/>
                <w:color w:val="1F2937"/>
                <w:sz w:val="17"/>
              </w:rPr>
              <w:t xml:space="preserve"> </w:t>
            </w:r>
            <w:r>
              <w:rPr>
                <w:rFonts w:ascii="Consolas" w:hAnsi="Consolas"/>
                <w:color w:val="000000"/>
                <w:sz w:val="17"/>
              </w:rPr>
              <w:t>(</w:t>
            </w:r>
          </w:p>
          <w:p w14:paraId="29BAE1B8" w14:textId="77777777" w:rsidR="00AE3368" w:rsidRDefault="00000000">
            <w:pPr>
              <w:spacing w:after="0" w:line="252" w:lineRule="auto"/>
            </w:pPr>
            <w:r>
              <w:rPr>
                <w:rFonts w:ascii="Consolas" w:hAnsi="Consolas"/>
                <w:color w:val="1F2937"/>
                <w:sz w:val="17"/>
              </w:rPr>
              <w:t xml:space="preserve">    </w:t>
            </w:r>
            <w:r>
              <w:rPr>
                <w:rFonts w:ascii="Consolas" w:hAnsi="Consolas"/>
                <w:color w:val="795E26"/>
                <w:sz w:val="17"/>
              </w:rPr>
              <w:t>len</w:t>
            </w:r>
            <w:r>
              <w:rPr>
                <w:rFonts w:ascii="Consolas" w:hAnsi="Consolas"/>
                <w:color w:val="000000"/>
                <w:sz w:val="17"/>
              </w:rPr>
              <w:t>(</w:t>
            </w:r>
            <w:r>
              <w:rPr>
                <w:rFonts w:ascii="Consolas" w:hAnsi="Consolas"/>
                <w:color w:val="1F2937"/>
                <w:sz w:val="17"/>
              </w:rPr>
              <w:t>mann_whitney_delayed_benefit</w:t>
            </w:r>
            <w:r>
              <w:rPr>
                <w:rFonts w:ascii="Consolas" w:hAnsi="Consolas"/>
                <w:color w:val="000000"/>
                <w:sz w:val="17"/>
              </w:rPr>
              <w:t>)</w:t>
            </w:r>
          </w:p>
          <w:p w14:paraId="01722B56"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r>
              <w:rPr>
                <w:rFonts w:ascii="Consolas" w:hAnsi="Consolas"/>
                <w:color w:val="1F2937"/>
                <w:sz w:val="17"/>
              </w:rPr>
              <w:t xml:space="preserve"> </w:t>
            </w:r>
            <w:r>
              <w:rPr>
                <w:rFonts w:ascii="Consolas" w:hAnsi="Consolas"/>
                <w:color w:val="795E26"/>
                <w:sz w:val="17"/>
              </w:rPr>
              <w:t>len</w:t>
            </w:r>
            <w:r>
              <w:rPr>
                <w:rFonts w:ascii="Consolas" w:hAnsi="Consolas"/>
                <w:color w:val="000000"/>
                <w:sz w:val="17"/>
              </w:rPr>
              <w:t>(</w:t>
            </w:r>
            <w:r>
              <w:rPr>
                <w:rFonts w:ascii="Consolas" w:hAnsi="Consolas"/>
                <w:color w:val="1F2937"/>
                <w:sz w:val="17"/>
              </w:rPr>
              <w:t>mann_whitney_on_time_benefit</w:t>
            </w:r>
            <w:r>
              <w:rPr>
                <w:rFonts w:ascii="Consolas" w:hAnsi="Consolas"/>
                <w:color w:val="000000"/>
                <w:sz w:val="17"/>
              </w:rPr>
              <w:t>)</w:t>
            </w:r>
          </w:p>
          <w:p w14:paraId="13F52D67" w14:textId="77777777" w:rsidR="00AE3368" w:rsidRDefault="00000000">
            <w:pPr>
              <w:spacing w:after="0" w:line="252" w:lineRule="auto"/>
            </w:pPr>
            <w:r>
              <w:rPr>
                <w:rFonts w:ascii="Consolas" w:hAnsi="Consolas"/>
                <w:color w:val="000000"/>
                <w:sz w:val="17"/>
              </w:rPr>
              <w:t>)</w:t>
            </w:r>
          </w:p>
          <w:p w14:paraId="3FDB93DF" w14:textId="77777777" w:rsidR="00AE3368" w:rsidRDefault="00AE3368">
            <w:pPr>
              <w:spacing w:after="0" w:line="252" w:lineRule="auto"/>
            </w:pPr>
          </w:p>
          <w:p w14:paraId="65C4B3FA" w14:textId="77777777" w:rsidR="00AE3368" w:rsidRDefault="00000000">
            <w:pPr>
              <w:spacing w:after="0" w:line="252" w:lineRule="auto"/>
            </w:pPr>
            <w:r>
              <w:rPr>
                <w:rFonts w:ascii="Consolas" w:hAnsi="Consolas"/>
                <w:color w:val="1F2937"/>
                <w:sz w:val="17"/>
              </w:rPr>
              <w:t xml:space="preserve">mann_whitney_commercial_effect_size </w:t>
            </w:r>
            <w:r>
              <w:rPr>
                <w:rFonts w:ascii="Consolas" w:hAnsi="Consolas"/>
                <w:color w:val="000000"/>
                <w:sz w:val="17"/>
              </w:rPr>
              <w:t>=</w:t>
            </w:r>
            <w:r>
              <w:rPr>
                <w:rFonts w:ascii="Consolas" w:hAnsi="Consolas"/>
                <w:color w:val="1F2937"/>
                <w:sz w:val="17"/>
              </w:rPr>
              <w:t xml:space="preserve"> </w:t>
            </w:r>
            <w:r>
              <w:rPr>
                <w:rFonts w:ascii="Consolas" w:hAnsi="Consolas"/>
                <w:color w:val="795E26"/>
                <w:sz w:val="17"/>
              </w:rPr>
              <w:t>abs</w:t>
            </w:r>
            <w:r>
              <w:rPr>
                <w:rFonts w:ascii="Consolas" w:hAnsi="Consolas"/>
                <w:color w:val="000000"/>
                <w:sz w:val="17"/>
              </w:rPr>
              <w:t>(</w:t>
            </w:r>
          </w:p>
          <w:p w14:paraId="46397DCC"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p>
          <w:p w14:paraId="269BDE3E" w14:textId="77777777" w:rsidR="00AE3368" w:rsidRDefault="00000000">
            <w:pPr>
              <w:spacing w:after="0" w:line="252" w:lineRule="auto"/>
            </w:pPr>
            <w:r>
              <w:rPr>
                <w:rFonts w:ascii="Consolas" w:hAnsi="Consolas"/>
                <w:color w:val="1F2937"/>
                <w:sz w:val="17"/>
              </w:rPr>
              <w:t xml:space="preserve">        </w:t>
            </w:r>
            <w:r>
              <w:rPr>
                <w:rFonts w:ascii="Consolas" w:hAnsi="Consolas"/>
                <w:color w:val="098658"/>
                <w:sz w:val="17"/>
              </w:rPr>
              <w:t>2</w:t>
            </w:r>
            <w:r>
              <w:rPr>
                <w:rFonts w:ascii="Consolas" w:hAnsi="Consolas"/>
                <w:color w:val="1F2937"/>
                <w:sz w:val="17"/>
              </w:rPr>
              <w:t xml:space="preserve"> </w:t>
            </w:r>
            <w:r>
              <w:rPr>
                <w:rFonts w:ascii="Consolas" w:hAnsi="Consolas"/>
                <w:color w:val="000000"/>
                <w:sz w:val="17"/>
              </w:rPr>
              <w:t>*</w:t>
            </w:r>
            <w:r>
              <w:rPr>
                <w:rFonts w:ascii="Consolas" w:hAnsi="Consolas"/>
                <w:color w:val="1F2937"/>
                <w:sz w:val="17"/>
              </w:rPr>
              <w:t xml:space="preserve"> mann_whitney_commercial_statistic</w:t>
            </w:r>
          </w:p>
          <w:p w14:paraId="44A9AFEA"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r>
              <w:rPr>
                <w:rFonts w:ascii="Consolas" w:hAnsi="Consolas"/>
                <w:color w:val="1F2937"/>
                <w:sz w:val="17"/>
              </w:rPr>
              <w:t xml:space="preserve"> </w:t>
            </w:r>
            <w:r>
              <w:rPr>
                <w:rFonts w:ascii="Consolas" w:hAnsi="Consolas"/>
                <w:color w:val="000000"/>
                <w:sz w:val="17"/>
              </w:rPr>
              <w:t>(</w:t>
            </w:r>
          </w:p>
          <w:p w14:paraId="3CCE711C" w14:textId="77777777" w:rsidR="00AE3368" w:rsidRDefault="00000000">
            <w:pPr>
              <w:spacing w:after="0" w:line="252" w:lineRule="auto"/>
            </w:pPr>
            <w:r>
              <w:rPr>
                <w:rFonts w:ascii="Consolas" w:hAnsi="Consolas"/>
                <w:color w:val="1F2937"/>
                <w:sz w:val="17"/>
              </w:rPr>
              <w:t xml:space="preserve">            </w:t>
            </w:r>
            <w:r>
              <w:rPr>
                <w:rFonts w:ascii="Consolas" w:hAnsi="Consolas"/>
                <w:color w:val="795E26"/>
                <w:sz w:val="17"/>
              </w:rPr>
              <w:t>len</w:t>
            </w:r>
            <w:r>
              <w:rPr>
                <w:rFonts w:ascii="Consolas" w:hAnsi="Consolas"/>
                <w:color w:val="000000"/>
                <w:sz w:val="17"/>
              </w:rPr>
              <w:t>(</w:t>
            </w:r>
            <w:r>
              <w:rPr>
                <w:rFonts w:ascii="Consolas" w:hAnsi="Consolas"/>
                <w:color w:val="1F2937"/>
                <w:sz w:val="17"/>
              </w:rPr>
              <w:t>mann_whitney_delayed_benefit</w:t>
            </w:r>
            <w:r>
              <w:rPr>
                <w:rFonts w:ascii="Consolas" w:hAnsi="Consolas"/>
                <w:color w:val="000000"/>
                <w:sz w:val="17"/>
              </w:rPr>
              <w:t>)</w:t>
            </w:r>
          </w:p>
          <w:p w14:paraId="56D6157D"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r>
              <w:rPr>
                <w:rFonts w:ascii="Consolas" w:hAnsi="Consolas"/>
                <w:color w:val="1F2937"/>
                <w:sz w:val="17"/>
              </w:rPr>
              <w:t xml:space="preserve"> </w:t>
            </w:r>
            <w:r>
              <w:rPr>
                <w:rFonts w:ascii="Consolas" w:hAnsi="Consolas"/>
                <w:color w:val="795E26"/>
                <w:sz w:val="17"/>
              </w:rPr>
              <w:t>len</w:t>
            </w:r>
            <w:r>
              <w:rPr>
                <w:rFonts w:ascii="Consolas" w:hAnsi="Consolas"/>
                <w:color w:val="000000"/>
                <w:sz w:val="17"/>
              </w:rPr>
              <w:t>(</w:t>
            </w:r>
            <w:r>
              <w:rPr>
                <w:rFonts w:ascii="Consolas" w:hAnsi="Consolas"/>
                <w:color w:val="1F2937"/>
                <w:sz w:val="17"/>
              </w:rPr>
              <w:t>mann_whitney_on_time_benefit</w:t>
            </w:r>
            <w:r>
              <w:rPr>
                <w:rFonts w:ascii="Consolas" w:hAnsi="Consolas"/>
                <w:color w:val="000000"/>
                <w:sz w:val="17"/>
              </w:rPr>
              <w:t>)</w:t>
            </w:r>
          </w:p>
          <w:p w14:paraId="6E033FD6"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p>
          <w:p w14:paraId="0DB4F65F"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r>
              <w:rPr>
                <w:rFonts w:ascii="Consolas" w:hAnsi="Consolas"/>
                <w:color w:val="1F2937"/>
                <w:sz w:val="17"/>
              </w:rPr>
              <w:t xml:space="preserve"> </w:t>
            </w:r>
            <w:r>
              <w:rPr>
                <w:rFonts w:ascii="Consolas" w:hAnsi="Consolas"/>
                <w:color w:val="000000"/>
                <w:sz w:val="17"/>
              </w:rPr>
              <w:t>-</w:t>
            </w:r>
            <w:r>
              <w:rPr>
                <w:rFonts w:ascii="Consolas" w:hAnsi="Consolas"/>
                <w:color w:val="1F2937"/>
                <w:sz w:val="17"/>
              </w:rPr>
              <w:t xml:space="preserve"> </w:t>
            </w:r>
            <w:r>
              <w:rPr>
                <w:rFonts w:ascii="Consolas" w:hAnsi="Consolas"/>
                <w:color w:val="098658"/>
                <w:sz w:val="17"/>
              </w:rPr>
              <w:t>1</w:t>
            </w:r>
          </w:p>
          <w:p w14:paraId="725C5747" w14:textId="77777777" w:rsidR="00AE3368" w:rsidRDefault="00000000">
            <w:pPr>
              <w:spacing w:after="0" w:line="252" w:lineRule="auto"/>
            </w:pPr>
            <w:r>
              <w:rPr>
                <w:rFonts w:ascii="Consolas" w:hAnsi="Consolas"/>
                <w:color w:val="000000"/>
                <w:sz w:val="17"/>
              </w:rPr>
              <w:t>)</w:t>
            </w:r>
          </w:p>
          <w:p w14:paraId="5B8D248B" w14:textId="77777777" w:rsidR="00AE3368" w:rsidRDefault="00AE3368">
            <w:pPr>
              <w:spacing w:after="0" w:line="252" w:lineRule="auto"/>
            </w:pPr>
          </w:p>
          <w:p w14:paraId="50BFDC1C" w14:textId="77777777" w:rsidR="00AE3368" w:rsidRDefault="00000000">
            <w:pPr>
              <w:spacing w:after="0" w:line="252" w:lineRule="auto"/>
            </w:pPr>
            <w:r>
              <w:rPr>
                <w:rFonts w:ascii="Consolas" w:hAnsi="Consolas"/>
                <w:color w:val="1F2937"/>
                <w:sz w:val="17"/>
              </w:rPr>
              <w:t xml:space="preserve">mann_whitney_commercial_effect_magnitude </w:t>
            </w:r>
            <w:r>
              <w:rPr>
                <w:rFonts w:ascii="Consolas" w:hAnsi="Consolas"/>
                <w:color w:val="000000"/>
                <w:sz w:val="17"/>
              </w:rPr>
              <w:t>=</w:t>
            </w:r>
            <w:r>
              <w:rPr>
                <w:rFonts w:ascii="Consolas" w:hAnsi="Consolas"/>
                <w:color w:val="1F2937"/>
                <w:sz w:val="17"/>
              </w:rPr>
              <w:t xml:space="preserve"> </w:t>
            </w:r>
            <w:r>
              <w:rPr>
                <w:rFonts w:ascii="Consolas" w:hAnsi="Consolas"/>
                <w:color w:val="000000"/>
                <w:sz w:val="17"/>
              </w:rPr>
              <w:t>(</w:t>
            </w:r>
          </w:p>
          <w:p w14:paraId="6B6C026C"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"Negligible"</w:t>
            </w:r>
          </w:p>
          <w:p w14:paraId="29A5EAC9" w14:textId="77777777" w:rsidR="00AE3368" w:rsidRDefault="00000000">
            <w:pPr>
              <w:spacing w:after="0" w:line="252" w:lineRule="auto"/>
            </w:pPr>
            <w:r>
              <w:rPr>
                <w:rFonts w:ascii="Consolas" w:hAnsi="Consolas"/>
                <w:color w:val="1F2937"/>
                <w:sz w:val="17"/>
              </w:rPr>
              <w:t xml:space="preserve">    </w:t>
            </w:r>
            <w:r>
              <w:rPr>
                <w:rFonts w:ascii="Consolas" w:hAnsi="Consolas"/>
                <w:color w:val="0000FF"/>
                <w:sz w:val="17"/>
              </w:rPr>
              <w:t>if</w:t>
            </w:r>
            <w:r>
              <w:rPr>
                <w:rFonts w:ascii="Consolas" w:hAnsi="Consolas"/>
                <w:color w:val="1F2937"/>
                <w:sz w:val="17"/>
              </w:rPr>
              <w:t xml:space="preserve"> mann_whitney_commercial_effect_size </w:t>
            </w:r>
            <w:r>
              <w:rPr>
                <w:rFonts w:ascii="Consolas" w:hAnsi="Consolas"/>
                <w:color w:val="000000"/>
                <w:sz w:val="17"/>
              </w:rPr>
              <w:t>&lt;</w:t>
            </w:r>
            <w:r>
              <w:rPr>
                <w:rFonts w:ascii="Consolas" w:hAnsi="Consolas"/>
                <w:color w:val="1F2937"/>
                <w:sz w:val="17"/>
              </w:rPr>
              <w:t xml:space="preserve"> </w:t>
            </w:r>
            <w:r>
              <w:rPr>
                <w:rFonts w:ascii="Consolas" w:hAnsi="Consolas"/>
                <w:color w:val="098658"/>
                <w:sz w:val="17"/>
              </w:rPr>
              <w:t>0.10</w:t>
            </w:r>
          </w:p>
          <w:p w14:paraId="5D2CFD1B" w14:textId="77777777" w:rsidR="00AE3368" w:rsidRDefault="00000000">
            <w:pPr>
              <w:spacing w:after="0" w:line="252" w:lineRule="auto"/>
            </w:pPr>
            <w:r>
              <w:rPr>
                <w:rFonts w:ascii="Consolas" w:hAnsi="Consolas"/>
                <w:color w:val="1F2937"/>
                <w:sz w:val="17"/>
              </w:rPr>
              <w:t xml:space="preserve">    </w:t>
            </w:r>
            <w:r>
              <w:rPr>
                <w:rFonts w:ascii="Consolas" w:hAnsi="Consolas"/>
                <w:color w:val="0000FF"/>
                <w:sz w:val="17"/>
              </w:rPr>
              <w:t>else</w:t>
            </w:r>
            <w:r>
              <w:rPr>
                <w:rFonts w:ascii="Consolas" w:hAnsi="Consolas"/>
                <w:color w:val="1F2937"/>
                <w:sz w:val="17"/>
              </w:rPr>
              <w:t xml:space="preserve"> </w:t>
            </w:r>
            <w:r>
              <w:rPr>
                <w:rFonts w:ascii="Consolas" w:hAnsi="Consolas"/>
                <w:color w:val="000000"/>
                <w:sz w:val="17"/>
              </w:rPr>
              <w:t>(</w:t>
            </w:r>
          </w:p>
          <w:p w14:paraId="21F6D7B7"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"Small"</w:t>
            </w:r>
          </w:p>
          <w:p w14:paraId="15BE5855" w14:textId="77777777" w:rsidR="00AE3368" w:rsidRDefault="00000000">
            <w:pPr>
              <w:spacing w:after="0" w:line="252" w:lineRule="auto"/>
            </w:pPr>
            <w:r>
              <w:rPr>
                <w:rFonts w:ascii="Consolas" w:hAnsi="Consolas"/>
                <w:color w:val="1F2937"/>
                <w:sz w:val="17"/>
              </w:rPr>
              <w:t xml:space="preserve">        </w:t>
            </w:r>
            <w:r>
              <w:rPr>
                <w:rFonts w:ascii="Consolas" w:hAnsi="Consolas"/>
                <w:color w:val="0000FF"/>
                <w:sz w:val="17"/>
              </w:rPr>
              <w:t>if</w:t>
            </w:r>
            <w:r>
              <w:rPr>
                <w:rFonts w:ascii="Consolas" w:hAnsi="Consolas"/>
                <w:color w:val="1F2937"/>
                <w:sz w:val="17"/>
              </w:rPr>
              <w:t xml:space="preserve"> mann_whitney_commercial_effect_size </w:t>
            </w:r>
            <w:r>
              <w:rPr>
                <w:rFonts w:ascii="Consolas" w:hAnsi="Consolas"/>
                <w:color w:val="000000"/>
                <w:sz w:val="17"/>
              </w:rPr>
              <w:t>&lt;</w:t>
            </w:r>
            <w:r>
              <w:rPr>
                <w:rFonts w:ascii="Consolas" w:hAnsi="Consolas"/>
                <w:color w:val="1F2937"/>
                <w:sz w:val="17"/>
              </w:rPr>
              <w:t xml:space="preserve"> </w:t>
            </w:r>
            <w:r>
              <w:rPr>
                <w:rFonts w:ascii="Consolas" w:hAnsi="Consolas"/>
                <w:color w:val="098658"/>
                <w:sz w:val="17"/>
              </w:rPr>
              <w:t>0.30</w:t>
            </w:r>
          </w:p>
          <w:p w14:paraId="424F67FB" w14:textId="77777777" w:rsidR="00AE3368" w:rsidRDefault="00000000">
            <w:pPr>
              <w:spacing w:after="0" w:line="252" w:lineRule="auto"/>
            </w:pPr>
            <w:r>
              <w:rPr>
                <w:rFonts w:ascii="Consolas" w:hAnsi="Consolas"/>
                <w:color w:val="1F2937"/>
                <w:sz w:val="17"/>
              </w:rPr>
              <w:t xml:space="preserve">        </w:t>
            </w:r>
            <w:r>
              <w:rPr>
                <w:rFonts w:ascii="Consolas" w:hAnsi="Consolas"/>
                <w:color w:val="0000FF"/>
                <w:sz w:val="17"/>
              </w:rPr>
              <w:t>else</w:t>
            </w:r>
            <w:r>
              <w:rPr>
                <w:rFonts w:ascii="Consolas" w:hAnsi="Consolas"/>
                <w:color w:val="1F2937"/>
                <w:sz w:val="17"/>
              </w:rPr>
              <w:t xml:space="preserve"> </w:t>
            </w:r>
            <w:r>
              <w:rPr>
                <w:rFonts w:ascii="Consolas" w:hAnsi="Consolas"/>
                <w:color w:val="000000"/>
                <w:sz w:val="17"/>
              </w:rPr>
              <w:t>(</w:t>
            </w:r>
          </w:p>
          <w:p w14:paraId="7B54DD60"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"Medium"</w:t>
            </w:r>
          </w:p>
          <w:p w14:paraId="01BD99E0" w14:textId="77777777" w:rsidR="00AE3368" w:rsidRDefault="00000000">
            <w:pPr>
              <w:spacing w:after="0" w:line="252" w:lineRule="auto"/>
            </w:pPr>
            <w:r>
              <w:rPr>
                <w:rFonts w:ascii="Consolas" w:hAnsi="Consolas"/>
                <w:color w:val="1F2937"/>
                <w:sz w:val="17"/>
              </w:rPr>
              <w:t xml:space="preserve">            </w:t>
            </w:r>
            <w:r>
              <w:rPr>
                <w:rFonts w:ascii="Consolas" w:hAnsi="Consolas"/>
                <w:color w:val="0000FF"/>
                <w:sz w:val="17"/>
              </w:rPr>
              <w:t>if</w:t>
            </w:r>
            <w:r>
              <w:rPr>
                <w:rFonts w:ascii="Consolas" w:hAnsi="Consolas"/>
                <w:color w:val="1F2937"/>
                <w:sz w:val="17"/>
              </w:rPr>
              <w:t xml:space="preserve"> mann_whitney_commercial_effect_size </w:t>
            </w:r>
            <w:r>
              <w:rPr>
                <w:rFonts w:ascii="Consolas" w:hAnsi="Consolas"/>
                <w:color w:val="000000"/>
                <w:sz w:val="17"/>
              </w:rPr>
              <w:t>&lt;</w:t>
            </w:r>
            <w:r>
              <w:rPr>
                <w:rFonts w:ascii="Consolas" w:hAnsi="Consolas"/>
                <w:color w:val="1F2937"/>
                <w:sz w:val="17"/>
              </w:rPr>
              <w:t xml:space="preserve"> </w:t>
            </w:r>
            <w:r>
              <w:rPr>
                <w:rFonts w:ascii="Consolas" w:hAnsi="Consolas"/>
                <w:color w:val="098658"/>
                <w:sz w:val="17"/>
              </w:rPr>
              <w:t>0.50</w:t>
            </w:r>
          </w:p>
          <w:p w14:paraId="61C4CC5D" w14:textId="77777777" w:rsidR="00AE3368" w:rsidRDefault="00000000">
            <w:pPr>
              <w:spacing w:after="0" w:line="252" w:lineRule="auto"/>
            </w:pPr>
            <w:r>
              <w:rPr>
                <w:rFonts w:ascii="Consolas" w:hAnsi="Consolas"/>
                <w:color w:val="1F2937"/>
                <w:sz w:val="17"/>
              </w:rPr>
              <w:t xml:space="preserve">            </w:t>
            </w:r>
            <w:r>
              <w:rPr>
                <w:rFonts w:ascii="Consolas" w:hAnsi="Consolas"/>
                <w:color w:val="0000FF"/>
                <w:sz w:val="17"/>
              </w:rPr>
              <w:t>else</w:t>
            </w:r>
            <w:r>
              <w:rPr>
                <w:rFonts w:ascii="Consolas" w:hAnsi="Consolas"/>
                <w:color w:val="1F2937"/>
                <w:sz w:val="17"/>
              </w:rPr>
              <w:t xml:space="preserve"> </w:t>
            </w:r>
            <w:r>
              <w:rPr>
                <w:rFonts w:ascii="Consolas" w:hAnsi="Consolas"/>
                <w:color w:val="A31515"/>
                <w:sz w:val="17"/>
              </w:rPr>
              <w:t>"Large"</w:t>
            </w:r>
          </w:p>
          <w:p w14:paraId="55E0E926"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p>
          <w:p w14:paraId="305D2DB9"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p>
          <w:p w14:paraId="01AFE0A9" w14:textId="77777777" w:rsidR="00AE3368" w:rsidRDefault="00000000">
            <w:pPr>
              <w:spacing w:after="0" w:line="252" w:lineRule="auto"/>
            </w:pPr>
            <w:r>
              <w:rPr>
                <w:rFonts w:ascii="Consolas" w:hAnsi="Consolas"/>
                <w:color w:val="000000"/>
                <w:sz w:val="17"/>
              </w:rPr>
              <w:t>)</w:t>
            </w:r>
          </w:p>
          <w:p w14:paraId="534A6DB0" w14:textId="77777777" w:rsidR="00AE3368" w:rsidRDefault="00AE3368">
            <w:pPr>
              <w:spacing w:after="0" w:line="252" w:lineRule="auto"/>
            </w:pPr>
          </w:p>
          <w:p w14:paraId="695EDEEA" w14:textId="77777777" w:rsidR="00AE3368" w:rsidRDefault="00000000">
            <w:pPr>
              <w:spacing w:after="0" w:line="252" w:lineRule="auto"/>
            </w:pPr>
            <w:r>
              <w:rPr>
                <w:rFonts w:ascii="Consolas" w:hAnsi="Consolas"/>
                <w:color w:val="1F2937"/>
                <w:sz w:val="17"/>
              </w:rPr>
              <w:t xml:space="preserve">mann_whitney_commercial_decision </w:t>
            </w:r>
            <w:r>
              <w:rPr>
                <w:rFonts w:ascii="Consolas" w:hAnsi="Consolas"/>
                <w:color w:val="000000"/>
                <w:sz w:val="17"/>
              </w:rPr>
              <w:t>=</w:t>
            </w:r>
            <w:r>
              <w:rPr>
                <w:rFonts w:ascii="Consolas" w:hAnsi="Consolas"/>
                <w:color w:val="1F2937"/>
                <w:sz w:val="17"/>
              </w:rPr>
              <w:t xml:space="preserve"> </w:t>
            </w:r>
            <w:r>
              <w:rPr>
                <w:rFonts w:ascii="Consolas" w:hAnsi="Consolas"/>
                <w:color w:val="000000"/>
                <w:sz w:val="17"/>
              </w:rPr>
              <w:t>(</w:t>
            </w:r>
          </w:p>
          <w:p w14:paraId="779AB004"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"Reject H₀"</w:t>
            </w:r>
          </w:p>
          <w:p w14:paraId="045F70B5" w14:textId="77777777" w:rsidR="00AE3368" w:rsidRDefault="00000000">
            <w:pPr>
              <w:spacing w:after="0" w:line="252" w:lineRule="auto"/>
            </w:pPr>
            <w:r>
              <w:rPr>
                <w:rFonts w:ascii="Consolas" w:hAnsi="Consolas"/>
                <w:color w:val="1F2937"/>
                <w:sz w:val="17"/>
              </w:rPr>
              <w:t xml:space="preserve">    </w:t>
            </w:r>
            <w:r>
              <w:rPr>
                <w:rFonts w:ascii="Consolas" w:hAnsi="Consolas"/>
                <w:color w:val="0000FF"/>
                <w:sz w:val="17"/>
              </w:rPr>
              <w:t>if</w:t>
            </w:r>
            <w:r>
              <w:rPr>
                <w:rFonts w:ascii="Consolas" w:hAnsi="Consolas"/>
                <w:color w:val="1F2937"/>
                <w:sz w:val="17"/>
              </w:rPr>
              <w:t xml:space="preserve"> mann_whitney_commercial_p_value </w:t>
            </w:r>
            <w:r>
              <w:rPr>
                <w:rFonts w:ascii="Consolas" w:hAnsi="Consolas"/>
                <w:color w:val="000000"/>
                <w:sz w:val="17"/>
              </w:rPr>
              <w:t>&lt;</w:t>
            </w:r>
            <w:r>
              <w:rPr>
                <w:rFonts w:ascii="Consolas" w:hAnsi="Consolas"/>
                <w:color w:val="1F2937"/>
                <w:sz w:val="17"/>
              </w:rPr>
              <w:t xml:space="preserve"> </w:t>
            </w:r>
            <w:r>
              <w:rPr>
                <w:rFonts w:ascii="Consolas" w:hAnsi="Consolas"/>
                <w:color w:val="098658"/>
                <w:sz w:val="17"/>
              </w:rPr>
              <w:t>0.05</w:t>
            </w:r>
          </w:p>
          <w:p w14:paraId="5C738EEB" w14:textId="77777777" w:rsidR="00AE3368" w:rsidRDefault="00000000">
            <w:pPr>
              <w:spacing w:after="0" w:line="252" w:lineRule="auto"/>
            </w:pPr>
            <w:r>
              <w:rPr>
                <w:rFonts w:ascii="Consolas" w:hAnsi="Consolas"/>
                <w:color w:val="1F2937"/>
                <w:sz w:val="17"/>
              </w:rPr>
              <w:t xml:space="preserve">    </w:t>
            </w:r>
            <w:r>
              <w:rPr>
                <w:rFonts w:ascii="Consolas" w:hAnsi="Consolas"/>
                <w:color w:val="0000FF"/>
                <w:sz w:val="17"/>
              </w:rPr>
              <w:t>else</w:t>
            </w:r>
            <w:r>
              <w:rPr>
                <w:rFonts w:ascii="Consolas" w:hAnsi="Consolas"/>
                <w:color w:val="1F2937"/>
                <w:sz w:val="17"/>
              </w:rPr>
              <w:t xml:space="preserve"> </w:t>
            </w:r>
            <w:r>
              <w:rPr>
                <w:rFonts w:ascii="Consolas" w:hAnsi="Consolas"/>
                <w:color w:val="A31515"/>
                <w:sz w:val="17"/>
              </w:rPr>
              <w:t>"Fail to Reject H₀"</w:t>
            </w:r>
          </w:p>
          <w:p w14:paraId="583EABEE" w14:textId="77777777" w:rsidR="00AE3368" w:rsidRDefault="00000000">
            <w:pPr>
              <w:spacing w:after="0" w:line="252" w:lineRule="auto"/>
            </w:pPr>
            <w:r>
              <w:rPr>
                <w:rFonts w:ascii="Consolas" w:hAnsi="Consolas"/>
                <w:color w:val="000000"/>
                <w:sz w:val="17"/>
              </w:rPr>
              <w:t>)</w:t>
            </w:r>
          </w:p>
          <w:p w14:paraId="7756AC23" w14:textId="77777777" w:rsidR="00AE3368" w:rsidRDefault="00AE3368">
            <w:pPr>
              <w:spacing w:after="0" w:line="252" w:lineRule="auto"/>
            </w:pPr>
          </w:p>
          <w:p w14:paraId="5316C362" w14:textId="77777777" w:rsidR="00AE3368" w:rsidRDefault="00000000">
            <w:pPr>
              <w:spacing w:after="0" w:line="252" w:lineRule="auto"/>
            </w:pPr>
            <w:r>
              <w:rPr>
                <w:rFonts w:ascii="Consolas" w:hAnsi="Consolas"/>
                <w:color w:val="1F2937"/>
                <w:sz w:val="17"/>
              </w:rPr>
              <w:t xml:space="preserve">mann_whitney_commercial_results </w:t>
            </w:r>
            <w:r>
              <w:rPr>
                <w:rFonts w:ascii="Consolas" w:hAnsi="Consolas"/>
                <w:color w:val="000000"/>
                <w:sz w:val="17"/>
              </w:rPr>
              <w:t>=</w:t>
            </w:r>
            <w:r>
              <w:rPr>
                <w:rFonts w:ascii="Consolas" w:hAnsi="Consolas"/>
                <w:color w:val="1F2937"/>
                <w:sz w:val="17"/>
              </w:rPr>
              <w:t xml:space="preserve"> pd</w:t>
            </w:r>
            <w:r>
              <w:rPr>
                <w:rFonts w:ascii="Consolas" w:hAnsi="Consolas"/>
                <w:color w:val="000000"/>
                <w:sz w:val="17"/>
              </w:rPr>
              <w:t>.</w:t>
            </w:r>
            <w:r>
              <w:rPr>
                <w:rFonts w:ascii="Consolas" w:hAnsi="Consolas"/>
                <w:color w:val="1F2937"/>
                <w:sz w:val="17"/>
              </w:rPr>
              <w:t>DataFrame</w:t>
            </w:r>
            <w:r>
              <w:rPr>
                <w:rFonts w:ascii="Consolas" w:hAnsi="Consolas"/>
                <w:color w:val="000000"/>
                <w:sz w:val="17"/>
              </w:rPr>
              <w:t>(</w:t>
            </w:r>
          </w:p>
          <w:p w14:paraId="2B526C6E"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p>
          <w:p w14:paraId="14168C09"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"Metric"</w:t>
            </w:r>
            <w:r>
              <w:rPr>
                <w:rFonts w:ascii="Consolas" w:hAnsi="Consolas"/>
                <w:color w:val="000000"/>
                <w:sz w:val="17"/>
              </w:rPr>
              <w:t>:</w:t>
            </w:r>
            <w:r>
              <w:rPr>
                <w:rFonts w:ascii="Consolas" w:hAnsi="Consolas"/>
                <w:color w:val="1F2937"/>
                <w:sz w:val="17"/>
              </w:rPr>
              <w:t xml:space="preserve"> </w:t>
            </w:r>
            <w:r>
              <w:rPr>
                <w:rFonts w:ascii="Consolas" w:hAnsi="Consolas"/>
                <w:color w:val="000000"/>
                <w:sz w:val="17"/>
              </w:rPr>
              <w:t>[</w:t>
            </w:r>
          </w:p>
          <w:p w14:paraId="4006E11A"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"Test"</w:t>
            </w:r>
            <w:r>
              <w:rPr>
                <w:rFonts w:ascii="Consolas" w:hAnsi="Consolas"/>
                <w:color w:val="000000"/>
                <w:sz w:val="17"/>
              </w:rPr>
              <w:t>,</w:t>
            </w:r>
          </w:p>
          <w:p w14:paraId="62F6863F"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"Delayed Observations"</w:t>
            </w:r>
            <w:r>
              <w:rPr>
                <w:rFonts w:ascii="Consolas" w:hAnsi="Consolas"/>
                <w:color w:val="000000"/>
                <w:sz w:val="17"/>
              </w:rPr>
              <w:t>,</w:t>
            </w:r>
          </w:p>
          <w:p w14:paraId="26891CFE"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"On-Time Observations"</w:t>
            </w:r>
            <w:r>
              <w:rPr>
                <w:rFonts w:ascii="Consolas" w:hAnsi="Consolas"/>
                <w:color w:val="000000"/>
                <w:sz w:val="17"/>
              </w:rPr>
              <w:t>,</w:t>
            </w:r>
          </w:p>
          <w:p w14:paraId="752A0AA5"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"Delayed Mean Benefit per order"</w:t>
            </w:r>
            <w:r>
              <w:rPr>
                <w:rFonts w:ascii="Consolas" w:hAnsi="Consolas"/>
                <w:color w:val="000000"/>
                <w:sz w:val="17"/>
              </w:rPr>
              <w:t>,</w:t>
            </w:r>
          </w:p>
          <w:p w14:paraId="68E75BFE"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"On-Time Mean Benefit per order"</w:t>
            </w:r>
            <w:r>
              <w:rPr>
                <w:rFonts w:ascii="Consolas" w:hAnsi="Consolas"/>
                <w:color w:val="000000"/>
                <w:sz w:val="17"/>
              </w:rPr>
              <w:t>,</w:t>
            </w:r>
          </w:p>
          <w:p w14:paraId="0EC10973"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"Delayed Median Benefit per order"</w:t>
            </w:r>
            <w:r>
              <w:rPr>
                <w:rFonts w:ascii="Consolas" w:hAnsi="Consolas"/>
                <w:color w:val="000000"/>
                <w:sz w:val="17"/>
              </w:rPr>
              <w:t>,</w:t>
            </w:r>
          </w:p>
          <w:p w14:paraId="1E944304"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"On-Time Median Benefit per order"</w:t>
            </w:r>
            <w:r>
              <w:rPr>
                <w:rFonts w:ascii="Consolas" w:hAnsi="Consolas"/>
                <w:color w:val="000000"/>
                <w:sz w:val="17"/>
              </w:rPr>
              <w:t>,</w:t>
            </w:r>
          </w:p>
          <w:p w14:paraId="38DBB9CF"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"Mann-Whitney U Statistic"</w:t>
            </w:r>
            <w:r>
              <w:rPr>
                <w:rFonts w:ascii="Consolas" w:hAnsi="Consolas"/>
                <w:color w:val="000000"/>
                <w:sz w:val="17"/>
              </w:rPr>
              <w:t>,</w:t>
            </w:r>
          </w:p>
          <w:p w14:paraId="60740D5E"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"P-Value"</w:t>
            </w:r>
            <w:r>
              <w:rPr>
                <w:rFonts w:ascii="Consolas" w:hAnsi="Consolas"/>
                <w:color w:val="000000"/>
                <w:sz w:val="17"/>
              </w:rPr>
              <w:t>,</w:t>
            </w:r>
          </w:p>
          <w:p w14:paraId="5F31C0D0"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"Significance Level"</w:t>
            </w:r>
            <w:r>
              <w:rPr>
                <w:rFonts w:ascii="Consolas" w:hAnsi="Consolas"/>
                <w:color w:val="000000"/>
                <w:sz w:val="17"/>
              </w:rPr>
              <w:t>,</w:t>
            </w:r>
          </w:p>
          <w:p w14:paraId="12BEDA76"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"Effect Size (r)"</w:t>
            </w:r>
            <w:r>
              <w:rPr>
                <w:rFonts w:ascii="Consolas" w:hAnsi="Consolas"/>
                <w:color w:val="000000"/>
                <w:sz w:val="17"/>
              </w:rPr>
              <w:t>,</w:t>
            </w:r>
          </w:p>
          <w:p w14:paraId="3ECF8DC0"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"Effect Magnitude"</w:t>
            </w:r>
            <w:r>
              <w:rPr>
                <w:rFonts w:ascii="Consolas" w:hAnsi="Consolas"/>
                <w:color w:val="000000"/>
                <w:sz w:val="17"/>
              </w:rPr>
              <w:t>,</w:t>
            </w:r>
          </w:p>
          <w:p w14:paraId="3B7DD106"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"Statistical Decision"</w:t>
            </w:r>
          </w:p>
          <w:p w14:paraId="64C89796"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p>
          <w:p w14:paraId="7E6C4F79" w14:textId="77777777" w:rsidR="00AE3368" w:rsidRDefault="00000000">
            <w:pPr>
              <w:spacing w:after="0" w:line="252" w:lineRule="auto"/>
            </w:pPr>
            <w:r>
              <w:rPr>
                <w:rFonts w:ascii="Consolas" w:hAnsi="Consolas"/>
                <w:color w:val="1F2937"/>
                <w:sz w:val="17"/>
              </w:rPr>
              <w:t xml:space="preserve">        </w:t>
            </w:r>
            <w:r>
              <w:rPr>
                <w:rFonts w:ascii="Consolas" w:hAnsi="Consolas"/>
                <w:color w:val="A31515"/>
                <w:sz w:val="17"/>
              </w:rPr>
              <w:t>"Value"</w:t>
            </w:r>
            <w:r>
              <w:rPr>
                <w:rFonts w:ascii="Consolas" w:hAnsi="Consolas"/>
                <w:color w:val="000000"/>
                <w:sz w:val="17"/>
              </w:rPr>
              <w:t>:</w:t>
            </w:r>
            <w:r>
              <w:rPr>
                <w:rFonts w:ascii="Consolas" w:hAnsi="Consolas"/>
                <w:color w:val="1F2937"/>
                <w:sz w:val="17"/>
              </w:rPr>
              <w:t xml:space="preserve"> </w:t>
            </w:r>
            <w:r>
              <w:rPr>
                <w:rFonts w:ascii="Consolas" w:hAnsi="Consolas"/>
                <w:color w:val="000000"/>
                <w:sz w:val="17"/>
              </w:rPr>
              <w:t>[</w:t>
            </w:r>
          </w:p>
          <w:p w14:paraId="1C31CA13" w14:textId="77777777" w:rsidR="00AE3368" w:rsidRDefault="00000000">
            <w:pPr>
              <w:spacing w:after="0" w:line="252" w:lineRule="auto"/>
            </w:pPr>
            <w:r>
              <w:rPr>
                <w:rFonts w:ascii="Consolas" w:hAnsi="Consolas"/>
                <w:color w:val="1F2937"/>
                <w:sz w:val="17"/>
              </w:rPr>
              <w:lastRenderedPageBreak/>
              <w:t xml:space="preserve">            </w:t>
            </w:r>
            <w:r>
              <w:rPr>
                <w:rFonts w:ascii="Consolas" w:hAnsi="Consolas"/>
                <w:color w:val="A31515"/>
                <w:sz w:val="17"/>
              </w:rPr>
              <w:t>"Mann-Whitney U Test"</w:t>
            </w:r>
            <w:r>
              <w:rPr>
                <w:rFonts w:ascii="Consolas" w:hAnsi="Consolas"/>
                <w:color w:val="000000"/>
                <w:sz w:val="17"/>
              </w:rPr>
              <w:t>,</w:t>
            </w:r>
          </w:p>
          <w:p w14:paraId="3D21EAC8" w14:textId="77777777" w:rsidR="00AE3368" w:rsidRDefault="00000000">
            <w:pPr>
              <w:spacing w:after="0" w:line="252" w:lineRule="auto"/>
            </w:pPr>
            <w:r>
              <w:rPr>
                <w:rFonts w:ascii="Consolas" w:hAnsi="Consolas"/>
                <w:color w:val="1F2937"/>
                <w:sz w:val="17"/>
              </w:rPr>
              <w:t xml:space="preserve">            </w:t>
            </w:r>
            <w:r>
              <w:rPr>
                <w:rFonts w:ascii="Consolas" w:hAnsi="Consolas"/>
                <w:color w:val="795E26"/>
                <w:sz w:val="17"/>
              </w:rPr>
              <w:t>len</w:t>
            </w:r>
            <w:r>
              <w:rPr>
                <w:rFonts w:ascii="Consolas" w:hAnsi="Consolas"/>
                <w:color w:val="000000"/>
                <w:sz w:val="17"/>
              </w:rPr>
              <w:t>(</w:t>
            </w:r>
            <w:r>
              <w:rPr>
                <w:rFonts w:ascii="Consolas" w:hAnsi="Consolas"/>
                <w:color w:val="1F2937"/>
                <w:sz w:val="17"/>
              </w:rPr>
              <w:t>mann_whitney_delayed_benefit</w:t>
            </w:r>
            <w:r>
              <w:rPr>
                <w:rFonts w:ascii="Consolas" w:hAnsi="Consolas"/>
                <w:color w:val="000000"/>
                <w:sz w:val="17"/>
              </w:rPr>
              <w:t>),</w:t>
            </w:r>
          </w:p>
          <w:p w14:paraId="5938D71E" w14:textId="77777777" w:rsidR="00AE3368" w:rsidRDefault="00000000">
            <w:pPr>
              <w:spacing w:after="0" w:line="252" w:lineRule="auto"/>
            </w:pPr>
            <w:r>
              <w:rPr>
                <w:rFonts w:ascii="Consolas" w:hAnsi="Consolas"/>
                <w:color w:val="1F2937"/>
                <w:sz w:val="17"/>
              </w:rPr>
              <w:t xml:space="preserve">            </w:t>
            </w:r>
            <w:r>
              <w:rPr>
                <w:rFonts w:ascii="Consolas" w:hAnsi="Consolas"/>
                <w:color w:val="795E26"/>
                <w:sz w:val="17"/>
              </w:rPr>
              <w:t>len</w:t>
            </w:r>
            <w:r>
              <w:rPr>
                <w:rFonts w:ascii="Consolas" w:hAnsi="Consolas"/>
                <w:color w:val="000000"/>
                <w:sz w:val="17"/>
              </w:rPr>
              <w:t>(</w:t>
            </w:r>
            <w:r>
              <w:rPr>
                <w:rFonts w:ascii="Consolas" w:hAnsi="Consolas"/>
                <w:color w:val="1F2937"/>
                <w:sz w:val="17"/>
              </w:rPr>
              <w:t>mann_whitney_on_time_benefit</w:t>
            </w:r>
            <w:r>
              <w:rPr>
                <w:rFonts w:ascii="Consolas" w:hAnsi="Consolas"/>
                <w:color w:val="000000"/>
                <w:sz w:val="17"/>
              </w:rPr>
              <w:t>),</w:t>
            </w:r>
          </w:p>
          <w:p w14:paraId="74A17947" w14:textId="77777777" w:rsidR="00AE3368" w:rsidRDefault="00000000">
            <w:pPr>
              <w:spacing w:after="0" w:line="252" w:lineRule="auto"/>
            </w:pPr>
            <w:r>
              <w:rPr>
                <w:rFonts w:ascii="Consolas" w:hAnsi="Consolas"/>
                <w:color w:val="1F2937"/>
                <w:sz w:val="17"/>
              </w:rPr>
              <w:t xml:space="preserve">            mann_whitney_delayed_benefit</w:t>
            </w:r>
            <w:r>
              <w:rPr>
                <w:rFonts w:ascii="Consolas" w:hAnsi="Consolas"/>
                <w:color w:val="000000"/>
                <w:sz w:val="17"/>
              </w:rPr>
              <w:t>.</w:t>
            </w:r>
            <w:r>
              <w:rPr>
                <w:rFonts w:ascii="Consolas" w:hAnsi="Consolas"/>
                <w:color w:val="1F2937"/>
                <w:sz w:val="17"/>
              </w:rPr>
              <w:t>mean</w:t>
            </w:r>
            <w:r>
              <w:rPr>
                <w:rFonts w:ascii="Consolas" w:hAnsi="Consolas"/>
                <w:color w:val="000000"/>
                <w:sz w:val="17"/>
              </w:rPr>
              <w:t>(),</w:t>
            </w:r>
          </w:p>
          <w:p w14:paraId="71B6A1C2" w14:textId="77777777" w:rsidR="00AE3368" w:rsidRDefault="00000000">
            <w:pPr>
              <w:spacing w:after="0" w:line="252" w:lineRule="auto"/>
            </w:pPr>
            <w:r>
              <w:rPr>
                <w:rFonts w:ascii="Consolas" w:hAnsi="Consolas"/>
                <w:color w:val="1F2937"/>
                <w:sz w:val="17"/>
              </w:rPr>
              <w:t xml:space="preserve">            mann_whitney_on_time_benefit</w:t>
            </w:r>
            <w:r>
              <w:rPr>
                <w:rFonts w:ascii="Consolas" w:hAnsi="Consolas"/>
                <w:color w:val="000000"/>
                <w:sz w:val="17"/>
              </w:rPr>
              <w:t>.</w:t>
            </w:r>
            <w:r>
              <w:rPr>
                <w:rFonts w:ascii="Consolas" w:hAnsi="Consolas"/>
                <w:color w:val="1F2937"/>
                <w:sz w:val="17"/>
              </w:rPr>
              <w:t>mean</w:t>
            </w:r>
            <w:r>
              <w:rPr>
                <w:rFonts w:ascii="Consolas" w:hAnsi="Consolas"/>
                <w:color w:val="000000"/>
                <w:sz w:val="17"/>
              </w:rPr>
              <w:t>(),</w:t>
            </w:r>
          </w:p>
          <w:p w14:paraId="0668912E" w14:textId="77777777" w:rsidR="00AE3368" w:rsidRDefault="00000000">
            <w:pPr>
              <w:spacing w:after="0" w:line="252" w:lineRule="auto"/>
            </w:pPr>
            <w:r>
              <w:rPr>
                <w:rFonts w:ascii="Consolas" w:hAnsi="Consolas"/>
                <w:color w:val="1F2937"/>
                <w:sz w:val="17"/>
              </w:rPr>
              <w:t xml:space="preserve">            mann_whitney_delayed_benefit</w:t>
            </w:r>
            <w:r>
              <w:rPr>
                <w:rFonts w:ascii="Consolas" w:hAnsi="Consolas"/>
                <w:color w:val="000000"/>
                <w:sz w:val="17"/>
              </w:rPr>
              <w:t>.</w:t>
            </w:r>
            <w:r>
              <w:rPr>
                <w:rFonts w:ascii="Consolas" w:hAnsi="Consolas"/>
                <w:color w:val="1F2937"/>
                <w:sz w:val="17"/>
              </w:rPr>
              <w:t>median</w:t>
            </w:r>
            <w:r>
              <w:rPr>
                <w:rFonts w:ascii="Consolas" w:hAnsi="Consolas"/>
                <w:color w:val="000000"/>
                <w:sz w:val="17"/>
              </w:rPr>
              <w:t>(),</w:t>
            </w:r>
          </w:p>
          <w:p w14:paraId="7496555E" w14:textId="77777777" w:rsidR="00AE3368" w:rsidRDefault="00000000">
            <w:pPr>
              <w:spacing w:after="0" w:line="252" w:lineRule="auto"/>
            </w:pPr>
            <w:r>
              <w:rPr>
                <w:rFonts w:ascii="Consolas" w:hAnsi="Consolas"/>
                <w:color w:val="1F2937"/>
                <w:sz w:val="17"/>
              </w:rPr>
              <w:t xml:space="preserve">            mann_whitney_on_time_benefit</w:t>
            </w:r>
            <w:r>
              <w:rPr>
                <w:rFonts w:ascii="Consolas" w:hAnsi="Consolas"/>
                <w:color w:val="000000"/>
                <w:sz w:val="17"/>
              </w:rPr>
              <w:t>.</w:t>
            </w:r>
            <w:r>
              <w:rPr>
                <w:rFonts w:ascii="Consolas" w:hAnsi="Consolas"/>
                <w:color w:val="1F2937"/>
                <w:sz w:val="17"/>
              </w:rPr>
              <w:t>median</w:t>
            </w:r>
            <w:r>
              <w:rPr>
                <w:rFonts w:ascii="Consolas" w:hAnsi="Consolas"/>
                <w:color w:val="000000"/>
                <w:sz w:val="17"/>
              </w:rPr>
              <w:t>(),</w:t>
            </w:r>
          </w:p>
          <w:p w14:paraId="4655F82D" w14:textId="77777777" w:rsidR="00AE3368" w:rsidRDefault="00000000">
            <w:pPr>
              <w:spacing w:after="0" w:line="252" w:lineRule="auto"/>
            </w:pPr>
            <w:r>
              <w:rPr>
                <w:rFonts w:ascii="Consolas" w:hAnsi="Consolas"/>
                <w:color w:val="1F2937"/>
                <w:sz w:val="17"/>
              </w:rPr>
              <w:t xml:space="preserve">            mann_whitney_commercial_statistic</w:t>
            </w:r>
            <w:r>
              <w:rPr>
                <w:rFonts w:ascii="Consolas" w:hAnsi="Consolas"/>
                <w:color w:val="000000"/>
                <w:sz w:val="17"/>
              </w:rPr>
              <w:t>,</w:t>
            </w:r>
          </w:p>
          <w:p w14:paraId="6B1EA818" w14:textId="77777777" w:rsidR="00AE3368" w:rsidRDefault="00000000">
            <w:pPr>
              <w:spacing w:after="0" w:line="252" w:lineRule="auto"/>
            </w:pPr>
            <w:r>
              <w:rPr>
                <w:rFonts w:ascii="Consolas" w:hAnsi="Consolas"/>
                <w:color w:val="1F2937"/>
                <w:sz w:val="17"/>
              </w:rPr>
              <w:t xml:space="preserve">            mann_whitney_commercial_p_value</w:t>
            </w:r>
            <w:r>
              <w:rPr>
                <w:rFonts w:ascii="Consolas" w:hAnsi="Consolas"/>
                <w:color w:val="000000"/>
                <w:sz w:val="17"/>
              </w:rPr>
              <w:t>,</w:t>
            </w:r>
          </w:p>
          <w:p w14:paraId="12238114" w14:textId="77777777" w:rsidR="00AE3368" w:rsidRDefault="00000000">
            <w:pPr>
              <w:spacing w:after="0" w:line="252" w:lineRule="auto"/>
            </w:pPr>
            <w:r>
              <w:rPr>
                <w:rFonts w:ascii="Consolas" w:hAnsi="Consolas"/>
                <w:color w:val="1F2937"/>
                <w:sz w:val="17"/>
              </w:rPr>
              <w:t xml:space="preserve">            </w:t>
            </w:r>
            <w:r>
              <w:rPr>
                <w:rFonts w:ascii="Consolas" w:hAnsi="Consolas"/>
                <w:color w:val="098658"/>
                <w:sz w:val="17"/>
              </w:rPr>
              <w:t>0.05</w:t>
            </w:r>
            <w:r>
              <w:rPr>
                <w:rFonts w:ascii="Consolas" w:hAnsi="Consolas"/>
                <w:color w:val="000000"/>
                <w:sz w:val="17"/>
              </w:rPr>
              <w:t>,</w:t>
            </w:r>
          </w:p>
          <w:p w14:paraId="771BA684" w14:textId="77777777" w:rsidR="00AE3368" w:rsidRDefault="00000000">
            <w:pPr>
              <w:spacing w:after="0" w:line="252" w:lineRule="auto"/>
            </w:pPr>
            <w:r>
              <w:rPr>
                <w:rFonts w:ascii="Consolas" w:hAnsi="Consolas"/>
                <w:color w:val="1F2937"/>
                <w:sz w:val="17"/>
              </w:rPr>
              <w:t xml:space="preserve">            mann_whitney_commercial_effect_size</w:t>
            </w:r>
            <w:r>
              <w:rPr>
                <w:rFonts w:ascii="Consolas" w:hAnsi="Consolas"/>
                <w:color w:val="000000"/>
                <w:sz w:val="17"/>
              </w:rPr>
              <w:t>,</w:t>
            </w:r>
          </w:p>
          <w:p w14:paraId="7AD01661" w14:textId="77777777" w:rsidR="00AE3368" w:rsidRDefault="00000000">
            <w:pPr>
              <w:spacing w:after="0" w:line="252" w:lineRule="auto"/>
            </w:pPr>
            <w:r>
              <w:rPr>
                <w:rFonts w:ascii="Consolas" w:hAnsi="Consolas"/>
                <w:color w:val="1F2937"/>
                <w:sz w:val="17"/>
              </w:rPr>
              <w:t xml:space="preserve">            mann_whitney_commercial_effect_magnitude</w:t>
            </w:r>
            <w:r>
              <w:rPr>
                <w:rFonts w:ascii="Consolas" w:hAnsi="Consolas"/>
                <w:color w:val="000000"/>
                <w:sz w:val="17"/>
              </w:rPr>
              <w:t>,</w:t>
            </w:r>
          </w:p>
          <w:p w14:paraId="1BF76DF8" w14:textId="77777777" w:rsidR="00AE3368" w:rsidRDefault="00000000">
            <w:pPr>
              <w:spacing w:after="0" w:line="252" w:lineRule="auto"/>
            </w:pPr>
            <w:r>
              <w:rPr>
                <w:rFonts w:ascii="Consolas" w:hAnsi="Consolas"/>
                <w:color w:val="1F2937"/>
                <w:sz w:val="17"/>
              </w:rPr>
              <w:t xml:space="preserve">            mann_whitney_commercial_decision</w:t>
            </w:r>
          </w:p>
          <w:p w14:paraId="7E4277C4"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p>
          <w:p w14:paraId="56F98EA4"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p>
          <w:p w14:paraId="3EE20DE8" w14:textId="77777777" w:rsidR="00AE3368" w:rsidRDefault="00000000">
            <w:pPr>
              <w:spacing w:after="0" w:line="252" w:lineRule="auto"/>
            </w:pPr>
            <w:r>
              <w:rPr>
                <w:rFonts w:ascii="Consolas" w:hAnsi="Consolas"/>
                <w:color w:val="000000"/>
                <w:sz w:val="17"/>
              </w:rPr>
              <w:t>)</w:t>
            </w:r>
          </w:p>
          <w:p w14:paraId="013C5F71" w14:textId="77777777" w:rsidR="00AE3368" w:rsidRDefault="00AE3368">
            <w:pPr>
              <w:spacing w:after="0" w:line="252" w:lineRule="auto"/>
            </w:pPr>
          </w:p>
          <w:p w14:paraId="04262395" w14:textId="77777777" w:rsidR="00AE3368" w:rsidRDefault="00000000">
            <w:pPr>
              <w:spacing w:after="0" w:line="252" w:lineRule="auto"/>
            </w:pPr>
            <w:r>
              <w:rPr>
                <w:rFonts w:ascii="Consolas" w:hAnsi="Consolas"/>
                <w:color w:val="1F2937"/>
                <w:sz w:val="17"/>
              </w:rPr>
              <w:t>mann_whitney_commercial_results</w:t>
            </w:r>
          </w:p>
          <w:p w14:paraId="462FC114" w14:textId="77777777" w:rsidR="00AE3368" w:rsidRDefault="00AE3368">
            <w:pPr>
              <w:spacing w:after="0" w:line="252" w:lineRule="auto"/>
            </w:pPr>
          </w:p>
        </w:tc>
      </w:tr>
      <w:tr w:rsidR="00AE3368" w14:paraId="054D9E85" w14:textId="77777777">
        <w:trPr>
          <w:jc w:val="center"/>
        </w:trPr>
        <w:tc>
          <w:tcPr>
            <w:tcW w:w="9792" w:type="dxa"/>
            <w:tcBorders>
              <w:top w:val="single" w:sz="4" w:space="0" w:color="CBD5E1"/>
              <w:left w:val="single" w:sz="18" w:space="0" w:color="E36C0A"/>
              <w:bottom w:val="single" w:sz="4" w:space="0" w:color="CBD5E1"/>
              <w:right w:val="single" w:sz="4" w:space="0" w:color="CBD5E1"/>
            </w:tcBorders>
            <w:shd w:val="clear" w:color="auto" w:fill="F8FAFC"/>
            <w:tcMar>
              <w:top w:w="80" w:type="dxa"/>
              <w:left w:w="140" w:type="dxa"/>
              <w:bottom w:w="80" w:type="dxa"/>
              <w:right w:w="140" w:type="dxa"/>
            </w:tcMar>
          </w:tcPr>
          <w:p w14:paraId="267B5826" w14:textId="77777777" w:rsidR="00AE3368" w:rsidRDefault="00000000">
            <w:pPr>
              <w:spacing w:after="40"/>
            </w:pPr>
            <w:r>
              <w:rPr>
                <w:rFonts w:ascii="Consolas" w:hAnsi="Consolas"/>
                <w:b/>
                <w:color w:val="1F4E79"/>
                <w:sz w:val="17"/>
              </w:rPr>
              <w:lastRenderedPageBreak/>
              <w:t>[KERNEL EXECUTION OUTPUT — ACTUAL NOTEBOOK OUTPUT]</w:t>
            </w:r>
          </w:p>
          <w:p w14:paraId="64F160E0" w14:textId="77777777" w:rsidR="00AE3368" w:rsidRDefault="00000000">
            <w:pPr>
              <w:spacing w:after="0" w:line="252" w:lineRule="auto"/>
            </w:pPr>
            <w:r>
              <w:rPr>
                <w:rFonts w:ascii="Consolas" w:hAnsi="Consolas"/>
                <w:color w:val="0F172A"/>
                <w:sz w:val="16"/>
              </w:rPr>
              <w:t>Metric                Value</w:t>
            </w:r>
          </w:p>
          <w:p w14:paraId="1B1E5E9F" w14:textId="77777777" w:rsidR="00AE3368" w:rsidRDefault="00000000">
            <w:pPr>
              <w:spacing w:after="0" w:line="252" w:lineRule="auto"/>
            </w:pPr>
            <w:r>
              <w:rPr>
                <w:rFonts w:ascii="Consolas" w:hAnsi="Consolas"/>
                <w:color w:val="0F172A"/>
                <w:sz w:val="16"/>
              </w:rPr>
              <w:t>0                               Test  Mann-Whitney U Test</w:t>
            </w:r>
          </w:p>
          <w:p w14:paraId="7720CD27" w14:textId="77777777" w:rsidR="00AE3368" w:rsidRDefault="00000000">
            <w:pPr>
              <w:spacing w:after="0" w:line="252" w:lineRule="auto"/>
            </w:pPr>
            <w:r>
              <w:rPr>
                <w:rFonts w:ascii="Consolas" w:hAnsi="Consolas"/>
                <w:color w:val="0F172A"/>
                <w:sz w:val="16"/>
              </w:rPr>
              <w:t>1               Delayed Observations               103400</w:t>
            </w:r>
          </w:p>
          <w:p w14:paraId="406B57BD" w14:textId="77777777" w:rsidR="00AE3368" w:rsidRDefault="00000000">
            <w:pPr>
              <w:spacing w:after="0" w:line="252" w:lineRule="auto"/>
            </w:pPr>
            <w:r>
              <w:rPr>
                <w:rFonts w:ascii="Consolas" w:hAnsi="Consolas"/>
                <w:color w:val="0F172A"/>
                <w:sz w:val="16"/>
              </w:rPr>
              <w:t>2               On-Time Observations                77119</w:t>
            </w:r>
          </w:p>
          <w:p w14:paraId="7111D030" w14:textId="77777777" w:rsidR="00AE3368" w:rsidRDefault="00000000">
            <w:pPr>
              <w:spacing w:after="0" w:line="252" w:lineRule="auto"/>
            </w:pPr>
            <w:r>
              <w:rPr>
                <w:rFonts w:ascii="Consolas" w:hAnsi="Consolas"/>
                <w:color w:val="0F172A"/>
                <w:sz w:val="16"/>
              </w:rPr>
              <w:t>3     Delayed Mean Benefit per order              21.5858</w:t>
            </w:r>
          </w:p>
          <w:p w14:paraId="536CBC2B" w14:textId="77777777" w:rsidR="00AE3368" w:rsidRDefault="00000000">
            <w:pPr>
              <w:spacing w:after="0" w:line="252" w:lineRule="auto"/>
            </w:pPr>
            <w:r>
              <w:rPr>
                <w:rFonts w:ascii="Consolas" w:hAnsi="Consolas"/>
                <w:color w:val="0F172A"/>
                <w:sz w:val="16"/>
              </w:rPr>
              <w:t>4     On-Time Mean Benefit per order              22.4969</w:t>
            </w:r>
          </w:p>
          <w:p w14:paraId="0D7BABD8" w14:textId="77777777" w:rsidR="00AE3368" w:rsidRDefault="00000000">
            <w:pPr>
              <w:spacing w:after="0" w:line="252" w:lineRule="auto"/>
            </w:pPr>
            <w:r>
              <w:rPr>
                <w:rFonts w:ascii="Consolas" w:hAnsi="Consolas"/>
                <w:color w:val="0F172A"/>
                <w:sz w:val="16"/>
              </w:rPr>
              <w:t>5   Delayed Median Benefit per order              31.4300</w:t>
            </w:r>
          </w:p>
          <w:p w14:paraId="5C7C385C" w14:textId="77777777" w:rsidR="00AE3368" w:rsidRDefault="00000000">
            <w:pPr>
              <w:spacing w:after="0" w:line="252" w:lineRule="auto"/>
            </w:pPr>
            <w:r>
              <w:rPr>
                <w:rFonts w:ascii="Consolas" w:hAnsi="Consolas"/>
                <w:color w:val="0F172A"/>
                <w:sz w:val="16"/>
              </w:rPr>
              <w:t>6   On-Time Median Benefit per order              31.6800</w:t>
            </w:r>
          </w:p>
          <w:p w14:paraId="248B18C9" w14:textId="77777777" w:rsidR="00AE3368" w:rsidRDefault="00000000">
            <w:pPr>
              <w:spacing w:after="0" w:line="252" w:lineRule="auto"/>
            </w:pPr>
            <w:r>
              <w:rPr>
                <w:rFonts w:ascii="Consolas" w:hAnsi="Consolas"/>
                <w:color w:val="0F172A"/>
                <w:sz w:val="16"/>
              </w:rPr>
              <w:t>7           Mann-Whitney U Statistic   3,970,769,231.5000</w:t>
            </w:r>
          </w:p>
          <w:p w14:paraId="07429810" w14:textId="77777777" w:rsidR="00AE3368" w:rsidRDefault="00000000">
            <w:pPr>
              <w:spacing w:after="0" w:line="252" w:lineRule="auto"/>
            </w:pPr>
            <w:r>
              <w:rPr>
                <w:rFonts w:ascii="Consolas" w:hAnsi="Consolas"/>
                <w:color w:val="0F172A"/>
                <w:sz w:val="16"/>
              </w:rPr>
              <w:t>8                            P-Value               0.0685</w:t>
            </w:r>
          </w:p>
          <w:p w14:paraId="20D04467" w14:textId="77777777" w:rsidR="00AE3368" w:rsidRDefault="00000000">
            <w:pPr>
              <w:spacing w:after="0" w:line="252" w:lineRule="auto"/>
            </w:pPr>
            <w:r>
              <w:rPr>
                <w:rFonts w:ascii="Consolas" w:hAnsi="Consolas"/>
                <w:color w:val="0F172A"/>
                <w:sz w:val="16"/>
              </w:rPr>
              <w:t>9                 Significance Level               0.0500</w:t>
            </w:r>
          </w:p>
          <w:p w14:paraId="70DCEBCC" w14:textId="77777777" w:rsidR="00AE3368" w:rsidRDefault="00000000">
            <w:pPr>
              <w:spacing w:after="0" w:line="252" w:lineRule="auto"/>
            </w:pPr>
            <w:r>
              <w:rPr>
                <w:rFonts w:ascii="Consolas" w:hAnsi="Consolas"/>
                <w:color w:val="0F172A"/>
                <w:sz w:val="16"/>
              </w:rPr>
              <w:t>10                   Effect Size (r)               0.0041</w:t>
            </w:r>
          </w:p>
          <w:p w14:paraId="664EDCC8" w14:textId="77777777" w:rsidR="00AE3368" w:rsidRDefault="00000000">
            <w:pPr>
              <w:spacing w:after="0" w:line="252" w:lineRule="auto"/>
            </w:pPr>
            <w:r>
              <w:rPr>
                <w:rFonts w:ascii="Consolas" w:hAnsi="Consolas"/>
                <w:color w:val="0F172A"/>
                <w:sz w:val="16"/>
              </w:rPr>
              <w:t>11                  Effect Magnitude           Negligible</w:t>
            </w:r>
          </w:p>
          <w:p w14:paraId="7A78BF3E" w14:textId="77777777" w:rsidR="00AE3368" w:rsidRDefault="00000000">
            <w:pPr>
              <w:spacing w:after="0" w:line="252" w:lineRule="auto"/>
            </w:pPr>
            <w:r>
              <w:rPr>
                <w:rFonts w:ascii="Consolas" w:hAnsi="Consolas"/>
                <w:color w:val="0F172A"/>
                <w:sz w:val="16"/>
              </w:rPr>
              <w:t>12              Statistical Decision    Fail to Reject H₀</w:t>
            </w:r>
          </w:p>
        </w:tc>
      </w:tr>
    </w:tbl>
    <w:p w14:paraId="0DC70480" w14:textId="77777777" w:rsidR="00AE3368" w:rsidRDefault="00000000">
      <w:pPr>
        <w:spacing w:before="80" w:after="130"/>
      </w:pPr>
      <w:r>
        <w:rPr>
          <w:b/>
          <w:color w:val="0F172A"/>
        </w:rPr>
        <w:t xml:space="preserve">Technical Commentary: </w:t>
      </w:r>
      <w:r>
        <w:t>Fails to reject H0 at alpha = 0.05, proving that delivery delays have not yet penalized transaction top-line profit margins directly.</w:t>
      </w:r>
    </w:p>
    <w:p w14:paraId="27044E1C" w14:textId="77777777" w:rsidR="00AE3368" w:rsidRDefault="00000000">
      <w:pPr>
        <w:keepNext/>
        <w:spacing w:before="240" w:after="70"/>
      </w:pPr>
      <w:r>
        <w:rPr>
          <w:b/>
          <w:color w:val="1F4E79"/>
          <w:sz w:val="25"/>
        </w:rPr>
        <w:t>Script 15.15: Enterprise Spearman Rank Correlation Heatmap Matrix</w:t>
      </w:r>
    </w:p>
    <w:p w14:paraId="785A31A4" w14:textId="77777777" w:rsidR="00AE3368" w:rsidRDefault="00000000">
      <w:pPr>
        <w:keepNext/>
        <w:spacing w:after="60"/>
      </w:pPr>
      <w:r>
        <w:rPr>
          <w:b/>
          <w:color w:val="0F172A"/>
        </w:rPr>
        <w:t xml:space="preserve">Analytical Purpose: </w:t>
      </w:r>
      <w:r>
        <w:t>Construct an enterprise correlation matrix across continuous operational and commercial attributes.</w:t>
      </w:r>
    </w:p>
    <w:tbl>
      <w:tblPr>
        <w:tblW w:w="0" w:type="auto"/>
        <w:jc w:val="center"/>
        <w:tblLook w:val="04A0" w:firstRow="1" w:lastRow="0" w:firstColumn="1" w:lastColumn="0" w:noHBand="0" w:noVBand="1"/>
      </w:tblPr>
      <w:tblGrid>
        <w:gridCol w:w="9640"/>
      </w:tblGrid>
      <w:tr w:rsidR="00AE3368" w14:paraId="582C8735" w14:textId="77777777">
        <w:trPr>
          <w:jc w:val="center"/>
        </w:trPr>
        <w:tc>
          <w:tcPr>
            <w:tcW w:w="9792" w:type="dxa"/>
            <w:tcBorders>
              <w:top w:val="single" w:sz="4" w:space="0" w:color="CBD5E1"/>
              <w:left w:val="single" w:sz="18" w:space="0" w:color="1F4E79"/>
              <w:bottom w:val="single" w:sz="4" w:space="0" w:color="CBD5E1"/>
              <w:right w:val="single" w:sz="4" w:space="0" w:color="CBD5E1"/>
            </w:tcBorders>
            <w:shd w:val="clear" w:color="auto" w:fill="FFFFFF"/>
            <w:tcMar>
              <w:top w:w="100" w:type="dxa"/>
              <w:left w:w="140" w:type="dxa"/>
              <w:bottom w:w="100" w:type="dxa"/>
              <w:right w:w="140" w:type="dxa"/>
            </w:tcMar>
          </w:tcPr>
          <w:p w14:paraId="372F5431" w14:textId="77777777" w:rsidR="00AE3368" w:rsidRDefault="00000000">
            <w:pPr>
              <w:spacing w:after="0" w:line="252" w:lineRule="auto"/>
            </w:pPr>
            <w:r>
              <w:rPr>
                <w:rFonts w:ascii="Consolas" w:hAnsi="Consolas"/>
                <w:color w:val="008000"/>
                <w:sz w:val="17"/>
              </w:rPr>
              <w:t># Phase 8: Spearman Rank Correlation Matrix</w:t>
            </w:r>
          </w:p>
          <w:p w14:paraId="2DBDC022" w14:textId="77777777" w:rsidR="00AE3368" w:rsidRDefault="00AE3368">
            <w:pPr>
              <w:spacing w:after="0" w:line="252" w:lineRule="auto"/>
            </w:pPr>
          </w:p>
          <w:p w14:paraId="63809424" w14:textId="77777777" w:rsidR="00AE3368" w:rsidRDefault="00AE3368">
            <w:pPr>
              <w:spacing w:after="0" w:line="252" w:lineRule="auto"/>
            </w:pPr>
          </w:p>
          <w:p w14:paraId="56C02755" w14:textId="77777777" w:rsidR="00AE3368" w:rsidRDefault="00000000">
            <w:pPr>
              <w:spacing w:after="0" w:line="252" w:lineRule="auto"/>
            </w:pPr>
            <w:r>
              <w:rPr>
                <w:rFonts w:ascii="Consolas" w:hAnsi="Consolas"/>
                <w:color w:val="1F2937"/>
                <w:sz w:val="17"/>
              </w:rPr>
              <w:t xml:space="preserve">figure_14_spearman_matrix </w:t>
            </w:r>
            <w:r>
              <w:rPr>
                <w:rFonts w:ascii="Consolas" w:hAnsi="Consolas"/>
                <w:color w:val="000000"/>
                <w:sz w:val="17"/>
              </w:rPr>
              <w:t>=</w:t>
            </w:r>
            <w:r>
              <w:rPr>
                <w:rFonts w:ascii="Consolas" w:hAnsi="Consolas"/>
                <w:color w:val="1F2937"/>
                <w:sz w:val="17"/>
              </w:rPr>
              <w:t xml:space="preserve"> </w:t>
            </w:r>
            <w:r>
              <w:rPr>
                <w:rFonts w:ascii="Consolas" w:hAnsi="Consolas"/>
                <w:color w:val="000000"/>
                <w:sz w:val="17"/>
              </w:rPr>
              <w:t>(</w:t>
            </w:r>
          </w:p>
          <w:p w14:paraId="24B1C431" w14:textId="77777777" w:rsidR="00AE3368" w:rsidRDefault="00000000">
            <w:pPr>
              <w:spacing w:after="0" w:line="252" w:lineRule="auto"/>
            </w:pPr>
            <w:r>
              <w:rPr>
                <w:rFonts w:ascii="Consolas" w:hAnsi="Consolas"/>
                <w:color w:val="1F2937"/>
                <w:sz w:val="17"/>
              </w:rPr>
              <w:t xml:space="preserve">    figure_14_correlation_data</w:t>
            </w:r>
          </w:p>
          <w:p w14:paraId="52C05D3F"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r>
              <w:rPr>
                <w:rFonts w:ascii="Consolas" w:hAnsi="Consolas"/>
                <w:color w:val="1F2937"/>
                <w:sz w:val="17"/>
              </w:rPr>
              <w:t>corr</w:t>
            </w:r>
            <w:r>
              <w:rPr>
                <w:rFonts w:ascii="Consolas" w:hAnsi="Consolas"/>
                <w:color w:val="000000"/>
                <w:sz w:val="17"/>
              </w:rPr>
              <w:t>(</w:t>
            </w:r>
          </w:p>
          <w:p w14:paraId="38C624BC" w14:textId="77777777" w:rsidR="00AE3368" w:rsidRDefault="00000000">
            <w:pPr>
              <w:spacing w:after="0" w:line="252" w:lineRule="auto"/>
            </w:pPr>
            <w:r>
              <w:rPr>
                <w:rFonts w:ascii="Consolas" w:hAnsi="Consolas"/>
                <w:color w:val="1F2937"/>
                <w:sz w:val="17"/>
              </w:rPr>
              <w:t xml:space="preserve">        method</w:t>
            </w:r>
            <w:r>
              <w:rPr>
                <w:rFonts w:ascii="Consolas" w:hAnsi="Consolas"/>
                <w:color w:val="000000"/>
                <w:sz w:val="17"/>
              </w:rPr>
              <w:t>=</w:t>
            </w:r>
            <w:r>
              <w:rPr>
                <w:rFonts w:ascii="Consolas" w:hAnsi="Consolas"/>
                <w:color w:val="A31515"/>
                <w:sz w:val="17"/>
              </w:rPr>
              <w:t>"spearman"</w:t>
            </w:r>
          </w:p>
          <w:p w14:paraId="247C1AE3" w14:textId="77777777" w:rsidR="00AE3368" w:rsidRDefault="00000000">
            <w:pPr>
              <w:spacing w:after="0" w:line="252" w:lineRule="auto"/>
            </w:pPr>
            <w:r>
              <w:rPr>
                <w:rFonts w:ascii="Consolas" w:hAnsi="Consolas"/>
                <w:color w:val="1F2937"/>
                <w:sz w:val="17"/>
              </w:rPr>
              <w:t xml:space="preserve">    </w:t>
            </w:r>
            <w:r>
              <w:rPr>
                <w:rFonts w:ascii="Consolas" w:hAnsi="Consolas"/>
                <w:color w:val="000000"/>
                <w:sz w:val="17"/>
              </w:rPr>
              <w:t>)</w:t>
            </w:r>
          </w:p>
          <w:p w14:paraId="48204118" w14:textId="77777777" w:rsidR="00AE3368" w:rsidRDefault="00000000">
            <w:pPr>
              <w:spacing w:after="0" w:line="252" w:lineRule="auto"/>
            </w:pPr>
            <w:r>
              <w:rPr>
                <w:rFonts w:ascii="Consolas" w:hAnsi="Consolas"/>
                <w:color w:val="000000"/>
                <w:sz w:val="17"/>
              </w:rPr>
              <w:t>)</w:t>
            </w:r>
          </w:p>
          <w:p w14:paraId="186E0C43" w14:textId="77777777" w:rsidR="00AE3368" w:rsidRDefault="00AE3368">
            <w:pPr>
              <w:spacing w:after="0" w:line="252" w:lineRule="auto"/>
            </w:pPr>
          </w:p>
          <w:p w14:paraId="50D93850" w14:textId="77777777" w:rsidR="00AE3368" w:rsidRDefault="00AE3368">
            <w:pPr>
              <w:spacing w:after="0" w:line="252" w:lineRule="auto"/>
            </w:pPr>
          </w:p>
          <w:p w14:paraId="385223F6" w14:textId="77777777" w:rsidR="00AE3368" w:rsidRDefault="00000000">
            <w:pPr>
              <w:spacing w:after="0" w:line="252" w:lineRule="auto"/>
            </w:pPr>
            <w:r>
              <w:rPr>
                <w:rFonts w:ascii="Consolas" w:hAnsi="Consolas"/>
                <w:color w:val="1F2937"/>
                <w:sz w:val="17"/>
              </w:rPr>
              <w:t>figure_14_spearman_matrix</w:t>
            </w:r>
          </w:p>
          <w:p w14:paraId="423A7879" w14:textId="77777777" w:rsidR="00AE3368" w:rsidRDefault="00AE3368">
            <w:pPr>
              <w:spacing w:after="0" w:line="252" w:lineRule="auto"/>
            </w:pPr>
          </w:p>
        </w:tc>
      </w:tr>
      <w:tr w:rsidR="00AE3368" w14:paraId="1B041FF7" w14:textId="77777777">
        <w:trPr>
          <w:jc w:val="center"/>
        </w:trPr>
        <w:tc>
          <w:tcPr>
            <w:tcW w:w="9792" w:type="dxa"/>
            <w:tcBorders>
              <w:top w:val="single" w:sz="4" w:space="0" w:color="CBD5E1"/>
              <w:left w:val="single" w:sz="18" w:space="0" w:color="E36C0A"/>
              <w:bottom w:val="single" w:sz="4" w:space="0" w:color="CBD5E1"/>
              <w:right w:val="single" w:sz="4" w:space="0" w:color="CBD5E1"/>
            </w:tcBorders>
            <w:shd w:val="clear" w:color="auto" w:fill="F8FAFC"/>
            <w:tcMar>
              <w:top w:w="80" w:type="dxa"/>
              <w:left w:w="140" w:type="dxa"/>
              <w:bottom w:w="80" w:type="dxa"/>
              <w:right w:w="140" w:type="dxa"/>
            </w:tcMar>
          </w:tcPr>
          <w:p w14:paraId="3F4BE082" w14:textId="77777777" w:rsidR="00AE3368" w:rsidRDefault="00000000">
            <w:pPr>
              <w:spacing w:after="40"/>
            </w:pPr>
            <w:r>
              <w:rPr>
                <w:rFonts w:ascii="Consolas" w:hAnsi="Consolas"/>
                <w:b/>
                <w:color w:val="1F4E79"/>
                <w:sz w:val="17"/>
              </w:rPr>
              <w:lastRenderedPageBreak/>
              <w:t>[KERNEL EXECUTION OUTPUT — ACTUAL NOTEBOOK OUTPUT]</w:t>
            </w:r>
          </w:p>
          <w:p w14:paraId="5CF0B66A" w14:textId="77777777" w:rsidR="00AE3368" w:rsidRDefault="00000000">
            <w:pPr>
              <w:spacing w:after="0" w:line="252" w:lineRule="auto"/>
            </w:pPr>
            <w:r>
              <w:rPr>
                <w:rFonts w:ascii="Consolas" w:hAnsi="Consolas"/>
                <w:color w:val="0F172A"/>
                <w:sz w:val="16"/>
              </w:rPr>
              <w:t>Sales  Order Item Profit Ratio  \</w:t>
            </w:r>
          </w:p>
          <w:p w14:paraId="1992DC86" w14:textId="77777777" w:rsidR="00AE3368" w:rsidRDefault="00000000">
            <w:pPr>
              <w:spacing w:after="0" w:line="252" w:lineRule="auto"/>
            </w:pPr>
            <w:r>
              <w:rPr>
                <w:rFonts w:ascii="Consolas" w:hAnsi="Consolas"/>
                <w:color w:val="0F172A"/>
                <w:sz w:val="16"/>
              </w:rPr>
              <w:t xml:space="preserve">Sales                     1.0000                  -0.0006   </w:t>
            </w:r>
          </w:p>
          <w:p w14:paraId="3222B641" w14:textId="77777777" w:rsidR="00AE3368" w:rsidRDefault="00000000">
            <w:pPr>
              <w:spacing w:after="0" w:line="252" w:lineRule="auto"/>
            </w:pPr>
            <w:r>
              <w:rPr>
                <w:rFonts w:ascii="Consolas" w:hAnsi="Consolas"/>
                <w:color w:val="0F172A"/>
                <w:sz w:val="16"/>
              </w:rPr>
              <w:t xml:space="preserve">Order Item Profit Ratio  -0.0006                   1.0000   </w:t>
            </w:r>
          </w:p>
          <w:p w14:paraId="78B6B094" w14:textId="77777777" w:rsidR="00AE3368" w:rsidRDefault="00000000">
            <w:pPr>
              <w:spacing w:after="0" w:line="252" w:lineRule="auto"/>
            </w:pPr>
            <w:r>
              <w:rPr>
                <w:rFonts w:ascii="Consolas" w:hAnsi="Consolas"/>
                <w:color w:val="0F172A"/>
                <w:sz w:val="16"/>
              </w:rPr>
              <w:t xml:space="preserve">Order Item Discount Rate  0.0000                  -0.0018   </w:t>
            </w:r>
          </w:p>
          <w:p w14:paraId="13A11D39" w14:textId="77777777" w:rsidR="00AE3368" w:rsidRDefault="00000000">
            <w:pPr>
              <w:spacing w:after="0" w:line="252" w:lineRule="auto"/>
            </w:pPr>
            <w:r>
              <w:rPr>
                <w:rFonts w:ascii="Consolas" w:hAnsi="Consolas"/>
                <w:color w:val="0F172A"/>
                <w:sz w:val="16"/>
              </w:rPr>
              <w:t xml:space="preserve">Delay Hours              -0.0030                  -0.0020   </w:t>
            </w:r>
          </w:p>
          <w:p w14:paraId="26EAC623" w14:textId="77777777" w:rsidR="00AE3368" w:rsidRDefault="00000000">
            <w:pPr>
              <w:spacing w:after="0" w:line="252" w:lineRule="auto"/>
            </w:pPr>
            <w:r>
              <w:rPr>
                <w:rFonts w:ascii="Consolas" w:hAnsi="Consolas"/>
                <w:color w:val="0F172A"/>
                <w:sz w:val="16"/>
              </w:rPr>
              <w:t xml:space="preserve">Delay Flag               -0.0028                  -0.0017   </w:t>
            </w:r>
          </w:p>
          <w:p w14:paraId="17BFE98F" w14:textId="77777777" w:rsidR="00AE3368" w:rsidRDefault="00AE3368">
            <w:pPr>
              <w:spacing w:after="0" w:line="252" w:lineRule="auto"/>
            </w:pPr>
          </w:p>
          <w:p w14:paraId="386FD94F" w14:textId="77777777" w:rsidR="00AE3368" w:rsidRDefault="00000000">
            <w:pPr>
              <w:spacing w:after="0" w:line="252" w:lineRule="auto"/>
            </w:pPr>
            <w:r>
              <w:rPr>
                <w:rFonts w:ascii="Consolas" w:hAnsi="Consolas"/>
                <w:color w:val="0F172A"/>
                <w:sz w:val="16"/>
              </w:rPr>
              <w:t xml:space="preserve">                          Order Item Discount Rate  Delay Hours  Delay Flag  </w:t>
            </w:r>
          </w:p>
          <w:p w14:paraId="35F074AE" w14:textId="77777777" w:rsidR="00AE3368" w:rsidRDefault="00000000">
            <w:pPr>
              <w:spacing w:after="0" w:line="252" w:lineRule="auto"/>
            </w:pPr>
            <w:r>
              <w:rPr>
                <w:rFonts w:ascii="Consolas" w:hAnsi="Consolas"/>
                <w:color w:val="0F172A"/>
                <w:sz w:val="16"/>
              </w:rPr>
              <w:t xml:space="preserve">Sales                                       0.0000      -0.0030     -0.0028  </w:t>
            </w:r>
          </w:p>
          <w:p w14:paraId="64B90DE7" w14:textId="77777777" w:rsidR="00AE3368" w:rsidRDefault="00000000">
            <w:pPr>
              <w:spacing w:after="0" w:line="252" w:lineRule="auto"/>
            </w:pPr>
            <w:r>
              <w:rPr>
                <w:rFonts w:ascii="Consolas" w:hAnsi="Consolas"/>
                <w:color w:val="0F172A"/>
                <w:sz w:val="16"/>
              </w:rPr>
              <w:t xml:space="preserve">Order Item Profit Ratio                    -0.0018      -0.0020     -0.0017  </w:t>
            </w:r>
          </w:p>
          <w:p w14:paraId="2A5736D4" w14:textId="77777777" w:rsidR="00AE3368" w:rsidRDefault="00000000">
            <w:pPr>
              <w:spacing w:after="0" w:line="252" w:lineRule="auto"/>
            </w:pPr>
            <w:r>
              <w:rPr>
                <w:rFonts w:ascii="Consolas" w:hAnsi="Consolas"/>
                <w:color w:val="0F172A"/>
                <w:sz w:val="16"/>
              </w:rPr>
              <w:t xml:space="preserve">Order Item Discount Rate                    1.0000       0.0004      0.0003  </w:t>
            </w:r>
          </w:p>
          <w:p w14:paraId="6EDF29AC" w14:textId="77777777" w:rsidR="00AE3368" w:rsidRDefault="00000000">
            <w:pPr>
              <w:spacing w:after="0" w:line="252" w:lineRule="auto"/>
            </w:pPr>
            <w:r>
              <w:rPr>
                <w:rFonts w:ascii="Consolas" w:hAnsi="Consolas"/>
                <w:color w:val="0F172A"/>
                <w:sz w:val="16"/>
              </w:rPr>
              <w:t xml:space="preserve">Delay Hours                                 0.0004       1.0000      0.8800  </w:t>
            </w:r>
          </w:p>
          <w:p w14:paraId="024E9058" w14:textId="77777777" w:rsidR="00AE3368" w:rsidRDefault="00000000">
            <w:pPr>
              <w:spacing w:after="0" w:line="252" w:lineRule="auto"/>
            </w:pPr>
            <w:r>
              <w:rPr>
                <w:rFonts w:ascii="Consolas" w:hAnsi="Consolas"/>
                <w:color w:val="0F172A"/>
                <w:sz w:val="16"/>
              </w:rPr>
              <w:t>Delay Flag                                  0.0003       0.8800      1.0000</w:t>
            </w:r>
          </w:p>
        </w:tc>
      </w:tr>
    </w:tbl>
    <w:p w14:paraId="084B0FB7" w14:textId="77777777" w:rsidR="00AE3368" w:rsidRDefault="00000000">
      <w:pPr>
        <w:spacing w:before="80" w:after="130"/>
      </w:pPr>
      <w:r>
        <w:rPr>
          <w:b/>
          <w:color w:val="0F172A"/>
        </w:rPr>
        <w:t xml:space="preserve">Technical Commentary: </w:t>
      </w:r>
      <w:r>
        <w:t>Demonstrates structural independence between commercial discounting and physical fulfillment delays across enterprise shipments.</w:t>
      </w:r>
    </w:p>
    <w:tbl>
      <w:tblPr>
        <w:tblW w:w="0" w:type="auto"/>
        <w:jc w:val="center"/>
        <w:tblLook w:val="04A0" w:firstRow="1" w:lastRow="0" w:firstColumn="1" w:lastColumn="0" w:noHBand="0" w:noVBand="1"/>
      </w:tblPr>
      <w:tblGrid>
        <w:gridCol w:w="9660"/>
      </w:tblGrid>
      <w:tr w:rsidR="00AE3368" w14:paraId="0E5A5068" w14:textId="77777777">
        <w:trPr>
          <w:jc w:val="center"/>
        </w:trPr>
        <w:tc>
          <w:tcPr>
            <w:tcW w:w="9792" w:type="dxa"/>
            <w:tcBorders>
              <w:left w:val="single" w:sz="24" w:space="0" w:color="1F4E79"/>
            </w:tcBorders>
            <w:shd w:val="clear" w:color="auto" w:fill="F1F5F9"/>
            <w:tcMar>
              <w:top w:w="90" w:type="dxa"/>
              <w:left w:w="150" w:type="dxa"/>
              <w:bottom w:w="90" w:type="dxa"/>
              <w:right w:w="150" w:type="dxa"/>
            </w:tcMar>
          </w:tcPr>
          <w:p w14:paraId="42A6A6D0" w14:textId="77777777" w:rsidR="00AE3368" w:rsidRDefault="00000000">
            <w:pPr>
              <w:spacing w:after="40"/>
            </w:pPr>
            <w:r>
              <w:rPr>
                <w:b/>
                <w:color w:val="1F4E79"/>
                <w:sz w:val="21"/>
              </w:rPr>
              <w:t xml:space="preserve">[CODE AUDIT NOTE] </w:t>
            </w:r>
            <w:r>
              <w:rPr>
                <w:i/>
                <w:color w:val="0F172A"/>
                <w:sz w:val="21"/>
              </w:rPr>
              <w:t>The code excerpts presented in this section represent selected Python implementations from the Week 3 analytical workflow. The complete executable Python workflow, including all analytical and visualization scripts, is available in the Week 3 notebook (Week_3_Advanced_Data_Analysis_and_Visualization_in_Logistics.ipynb) and its rendered PDF (Week_3_Advanced_Data_Analysis_and_Visualization_in_Logistics.pdf).</w:t>
            </w:r>
          </w:p>
        </w:tc>
      </w:tr>
    </w:tbl>
    <w:p w14:paraId="53F3E1AC" w14:textId="77777777" w:rsidR="000B24D1" w:rsidRDefault="000B24D1">
      <w:pPr>
        <w:keepNext/>
        <w:spacing w:before="320" w:after="40"/>
        <w:rPr>
          <w:b/>
          <w:color w:val="1F4E79"/>
          <w:sz w:val="30"/>
        </w:rPr>
      </w:pPr>
    </w:p>
    <w:p w14:paraId="0CD2CFCC" w14:textId="77777777" w:rsidR="000B24D1" w:rsidRDefault="000B24D1">
      <w:pPr>
        <w:keepNext/>
        <w:spacing w:before="320" w:after="40"/>
        <w:rPr>
          <w:b/>
          <w:color w:val="1F4E79"/>
          <w:sz w:val="30"/>
        </w:rPr>
      </w:pPr>
    </w:p>
    <w:p w14:paraId="0E87609A" w14:textId="77777777" w:rsidR="000B24D1" w:rsidRDefault="000B24D1">
      <w:pPr>
        <w:keepNext/>
        <w:spacing w:before="320" w:after="40"/>
        <w:rPr>
          <w:b/>
          <w:color w:val="1F4E79"/>
          <w:sz w:val="30"/>
        </w:rPr>
      </w:pPr>
    </w:p>
    <w:p w14:paraId="4362EE4A" w14:textId="77777777" w:rsidR="000B24D1" w:rsidRDefault="000B24D1">
      <w:pPr>
        <w:keepNext/>
        <w:spacing w:before="320" w:after="40"/>
        <w:rPr>
          <w:b/>
          <w:color w:val="1F4E79"/>
          <w:sz w:val="30"/>
        </w:rPr>
      </w:pPr>
    </w:p>
    <w:p w14:paraId="071C7F04" w14:textId="77777777" w:rsidR="000B24D1" w:rsidRDefault="000B24D1">
      <w:pPr>
        <w:keepNext/>
        <w:spacing w:before="320" w:after="40"/>
        <w:rPr>
          <w:b/>
          <w:color w:val="1F4E79"/>
          <w:sz w:val="30"/>
        </w:rPr>
      </w:pPr>
    </w:p>
    <w:p w14:paraId="4B556DC4" w14:textId="77777777" w:rsidR="000B24D1" w:rsidRDefault="000B24D1">
      <w:pPr>
        <w:keepNext/>
        <w:spacing w:before="320" w:after="40"/>
        <w:rPr>
          <w:b/>
          <w:color w:val="1F4E79"/>
          <w:sz w:val="30"/>
        </w:rPr>
      </w:pPr>
    </w:p>
    <w:p w14:paraId="49F92F90" w14:textId="77777777" w:rsidR="000B24D1" w:rsidRDefault="000B24D1">
      <w:pPr>
        <w:keepNext/>
        <w:spacing w:before="320" w:after="40"/>
        <w:rPr>
          <w:b/>
          <w:color w:val="1F4E79"/>
          <w:sz w:val="30"/>
        </w:rPr>
      </w:pPr>
    </w:p>
    <w:p w14:paraId="2FF6CA34" w14:textId="77777777" w:rsidR="000B24D1" w:rsidRDefault="000B24D1">
      <w:pPr>
        <w:keepNext/>
        <w:spacing w:before="320" w:after="40"/>
        <w:rPr>
          <w:b/>
          <w:color w:val="1F4E79"/>
          <w:sz w:val="30"/>
        </w:rPr>
      </w:pPr>
    </w:p>
    <w:p w14:paraId="12A51418" w14:textId="77777777" w:rsidR="000B24D1" w:rsidRDefault="000B24D1">
      <w:pPr>
        <w:rPr>
          <w:b/>
          <w:color w:val="1F4E79"/>
          <w:sz w:val="30"/>
        </w:rPr>
      </w:pPr>
      <w:r>
        <w:rPr>
          <w:b/>
          <w:color w:val="1F4E79"/>
          <w:sz w:val="30"/>
        </w:rPr>
        <w:br w:type="page"/>
      </w:r>
    </w:p>
    <w:p w14:paraId="4C2B881E" w14:textId="29B7FE57" w:rsidR="00AE3368" w:rsidRDefault="00000000">
      <w:pPr>
        <w:keepNext/>
        <w:spacing w:before="320" w:after="40"/>
      </w:pPr>
      <w:r>
        <w:rPr>
          <w:b/>
          <w:color w:val="1F4E79"/>
          <w:sz w:val="30"/>
        </w:rPr>
        <w:lastRenderedPageBreak/>
        <w:t>16. Week 3 Technical Conclusion</w:t>
      </w:r>
    </w:p>
    <w:p w14:paraId="3D11CC80" w14:textId="77777777" w:rsidR="009627A1" w:rsidRDefault="00000000">
      <w:pPr>
        <w:keepNext/>
        <w:spacing w:before="20" w:after="60" w:line="40" w:lineRule="exact"/>
      </w:pPr>
      <w:r>
        <w:rPr>
          <w:noProof/>
          <w:sz w:val="2"/>
          <w:szCs w:val="2"/>
        </w:rPr>
        <mc:AlternateContent>
          <mc:Choice Requires="wpg">
            <w:drawing>
              <wp:inline distT="0" distB="0" distL="0" distR="0" wp14:anchorId="1E21A9C0" wp14:editId="0C79EE90">
                <wp:extent cx="5486400" cy="15240"/>
                <wp:effectExtent l="0" t="0" r="0" b="0"/>
                <wp:docPr id="1319390596" name="Group 1319390596"/>
                <wp:cNvGraphicFramePr/>
                <a:graphic xmlns:a="http://schemas.openxmlformats.org/drawingml/2006/main">
                  <a:graphicData uri="http://schemas.microsoft.com/office/word/2010/wordprocessingGroup">
                    <wpg:wgp>
                      <wpg:cNvGrpSpPr/>
                      <wpg:grpSpPr>
                        <a:xfrm>
                          <a:off x="0" y="0"/>
                          <a:ext cx="5486400" cy="15240"/>
                          <a:chOff x="0" y="0"/>
                          <a:chExt cx="5486400" cy="15240"/>
                        </a:xfrm>
                      </wpg:grpSpPr>
                      <wps:wsp>
                        <wps:cNvPr id="1476122350" name="Shape 2231"/>
                        <wps:cNvSpPr/>
                        <wps:spPr>
                          <a:xfrm>
                            <a:off x="0" y="0"/>
                            <a:ext cx="5486400" cy="15240"/>
                          </a:xfrm>
                          <a:custGeom>
                            <a:avLst/>
                            <a:gdLst/>
                            <a:ahLst/>
                            <a:cxnLst/>
                            <a:rect l="0" t="0" r="0" b="0"/>
                            <a:pathLst>
                              <a:path w="5486400" h="15240">
                                <a:moveTo>
                                  <a:pt x="0" y="0"/>
                                </a:moveTo>
                                <a:lnTo>
                                  <a:pt x="5486400" y="0"/>
                                </a:lnTo>
                                <a:lnTo>
                                  <a:pt x="5486400" y="15240"/>
                                </a:lnTo>
                                <a:lnTo>
                                  <a:pt x="0" y="15240"/>
                                </a:lnTo>
                                <a:lnTo>
                                  <a:pt x="0" y="0"/>
                                </a:lnTo>
                              </a:path>
                            </a:pathLst>
                          </a:custGeom>
                          <a:ln w="0" cap="flat">
                            <a:miter lim="127000"/>
                          </a:ln>
                        </wps:spPr>
                        <wps:style>
                          <a:lnRef idx="0">
                            <a:srgbClr val="000000">
                              <a:alpha val="0"/>
                            </a:srgbClr>
                          </a:lnRef>
                          <a:fillRef idx="1">
                            <a:srgbClr val="E36C0A"/>
                          </a:fillRef>
                          <a:effectRef idx="0">
                            <a:scrgbClr r="0" g="0" b="0"/>
                          </a:effectRef>
                          <a:fontRef idx="none"/>
                        </wps:style>
                        <wps:bodyPr/>
                      </wps:wsp>
                    </wpg:wgp>
                  </a:graphicData>
                </a:graphic>
              </wp:inline>
            </w:drawing>
          </mc:Choice>
          <mc:Fallback>
            <w:pict>
              <v:group w14:anchorId="22179814" id="Group 1319390596" o:spid="_x0000_s1026" style="width:6in;height:1.2pt;mso-position-horizontal-relative:char;mso-position-vertical-relative:line" coordsize="54864,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ir0HdAIAADkGAAAOAAAAZHJzL2Uyb0RvYy54bWykVMFu2zAMvQ/YPwi+L3bcJC2MJMXQdrkM&#10;W9F2H6DIkm1AlgRJiZO/H8XYiptiHdD6YNMS+cT3SHF5e2gl2XPrGq1WyXSSJYQrpstGVavkz8uP&#10;bzcJcZ6qkkqt+Co5cpfcrr9+WXam4LmutSy5JQCiXNGZVVJ7b4o0dazmLXUTbbiCTaFtSz382iot&#10;Le0AvZVpnmWLtNO2NFYz7hys3p82kzXiC8GZ/y2E457IVQK5eXxbfG/DO10vaVFZauqG9WnQD2TR&#10;0kbBoRHqnnpKdrZ5A9U2zGqnhZ8w3aZaiIZx5ABsptkFm43VO4NcqqKrTJQJpL3Q6cOw7Nd+Y82z&#10;ebSgRGcq0AL/ApeDsG34QpbkgJIdo2T84AmDxfnsZjHLQFkGe9N5PuslZTXo/iaK1Q/vxqXDoemr&#10;VDoDzeHO/N3n+D/X1HCU1RXA/9GSpoTkZ9eLaZ5fzYGMoi30KvoRWJqGNglJgHeUyhUOVPucTpEv&#10;LdjO+Q3XKDjd/3T+1JnlYNF6sNhBDaaF/n63sw31IS5kGUzSjSpWDwULu63e8xeNfv6ibJDkeVeq&#10;sVes/tAY4Dt4DF+DeGPP2Cb/9IYSjNvpP37YctEHjEB1vewNpA/2WGCpghKhaynMHCGpx8vbNh6G&#10;kWxaUCa/zqCtoQgIDJ9Q/1PF0fJHyYNcUj1xAQ2EFyQsOFtt76QlexpGDj4ITqWpab/a4/au/RmA&#10;E+JFI2WEnGLoK8iHq8Vd9r1H6J1DHMdpFyOzUyTrszmNPBgcQHoYfMAsBuHJWvkYr2Bc4yEjtsHc&#10;6vKIwwIFgVuJ0uB8Qh79LA0DcPyPXueJv/4LAAD//wMAUEsDBBQABgAIAAAAIQC/qEtX2wAAAAMB&#10;AAAPAAAAZHJzL2Rvd25yZXYueG1sTI9Ba8JAEIXvhf6HZYTe6ibWisRsRKTtSQrVQultTMYkmJ0N&#10;2TWJ/77TXuzlweMN732TrkfbqJ46Xzs2EE8jUMS5K2ouDXweXh+XoHxALrBxTAau5GGd3d+lmBRu&#10;4A/q96FUUsI+QQNVCG2itc8rsuinriWW7OQ6i0FsV+qiw0HKbaNnUbTQFmuWhQpb2laUn/cXa+Bt&#10;wGHzFL/0u/Npe/0+PL9/7WIy5mEyblagAo3hdgy/+IIOmTAd3YULrxoD8kj4U8mWi7nYo4HZHHSW&#10;6v/s2Q8AAAD//wMAUEsBAi0AFAAGAAgAAAAhALaDOJL+AAAA4QEAABMAAAAAAAAAAAAAAAAAAAAA&#10;AFtDb250ZW50X1R5cGVzXS54bWxQSwECLQAUAAYACAAAACEAOP0h/9YAAACUAQAACwAAAAAAAAAA&#10;AAAAAAAvAQAAX3JlbHMvLnJlbHNQSwECLQAUAAYACAAAACEA/Yq9B3QCAAA5BgAADgAAAAAAAAAA&#10;AAAAAAAuAgAAZHJzL2Uyb0RvYy54bWxQSwECLQAUAAYACAAAACEAv6hLV9sAAAADAQAADwAAAAAA&#10;AAAAAAAAAADOBAAAZHJzL2Rvd25yZXYueG1sUEsFBgAAAAAEAAQA8wAAANYFAAAAAA==&#10;">
                <v:shape id="Shape 2231" o:spid="_x0000_s1027" style="position:absolute;width:54864;height:152;visibility:visible;mso-wrap-style:square;v-text-anchor:top" coordsize="548640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PpNyQAAAOMAAAAPAAAAZHJzL2Rvd25yZXYueG1sRI9Bb8Iw&#10;DIXvk/YfIk/abaSUjkEhIIa0sSts3K3GNN2apEoyWvbr8WESR9vP771vuR5sK84UYuOdgvEoA0Gu&#10;8rpxtYKvz7enGYiY0GlsvSMFF4qwXt3fLbHUvnd7Oh9SLdjExRIVmJS6UspYGbIYR74jx7eTDxYT&#10;j6GWOmDP5raVeZZNpcXGcYLBjraGqp/Dr1VQFJOdsf0m+OPf9jS/4P77HV+VenwYNgsQiYZ0E/9/&#10;f2iuX7xMx3k+eWYKZuIFyNUVAAD//wMAUEsBAi0AFAAGAAgAAAAhANvh9svuAAAAhQEAABMAAAAA&#10;AAAAAAAAAAAAAAAAAFtDb250ZW50X1R5cGVzXS54bWxQSwECLQAUAAYACAAAACEAWvQsW78AAAAV&#10;AQAACwAAAAAAAAAAAAAAAAAfAQAAX3JlbHMvLnJlbHNQSwECLQAUAAYACAAAACEAyKT6TckAAADj&#10;AAAADwAAAAAAAAAAAAAAAAAHAgAAZHJzL2Rvd25yZXYueG1sUEsFBgAAAAADAAMAtwAAAP0CAAAA&#10;AA==&#10;" path="m,l5486400,r,15240l,15240,,e" fillcolor="#e36c0a" stroked="f" strokeweight="0">
                  <v:stroke miterlimit="83231f" joinstyle="miter"/>
                  <v:path arrowok="t" textboxrect="0,0,5486400,15240"/>
                </v:shape>
                <w10:anchorlock/>
              </v:group>
            </w:pict>
          </mc:Fallback>
        </mc:AlternateContent>
      </w:r>
    </w:p>
    <w:p w14:paraId="6EDF3006" w14:textId="77777777" w:rsidR="00AE3368" w:rsidRDefault="00000000">
      <w:pPr>
        <w:spacing w:after="70"/>
      </w:pPr>
      <w:r>
        <w:rPr>
          <w:b/>
          <w:color w:val="0F172A"/>
        </w:rPr>
        <w:t xml:space="preserve">Diagnostic Synthesis: </w:t>
      </w:r>
      <w:r>
        <w:t xml:space="preserve">This Week 3 Technical Report has delivered an exhaustive, evidence-based diagnostic evaluation of enterprise logistics operations across </w:t>
      </w:r>
      <w:r>
        <w:rPr>
          <w:b/>
          <w:color w:val="0F172A"/>
        </w:rPr>
        <w:t>180,519 multi-modal transactions</w:t>
      </w:r>
      <w:r>
        <w:t xml:space="preserve">. By interrogating the frozen master workbook through advanced statistical profiling and diagnostic visualizations, the analysis has replaced initial planning assumptions with </w:t>
      </w:r>
      <w:r>
        <w:rPr>
          <w:b/>
          <w:color w:val="0F172A"/>
        </w:rPr>
        <w:t>indisputable empirical reality</w:t>
      </w:r>
      <w:r>
        <w:t>.</w:t>
      </w:r>
    </w:p>
    <w:p w14:paraId="03425B1B" w14:textId="77777777" w:rsidR="00AE3368" w:rsidRDefault="00000000">
      <w:pPr>
        <w:spacing w:after="70"/>
      </w:pPr>
      <w:r>
        <w:t xml:space="preserve">The core diagnostic conclusions establish that: (1) The enterprise faces a systemic delivery reliability crisis, with a </w:t>
      </w:r>
      <w:r>
        <w:rPr>
          <w:b/>
          <w:color w:val="0F172A"/>
        </w:rPr>
        <w:t>57.28% Delivery Delay Rate</w:t>
      </w:r>
      <w:r>
        <w:t xml:space="preserve"> and </w:t>
      </w:r>
      <w:r>
        <w:rPr>
          <w:b/>
          <w:color w:val="0F172A"/>
        </w:rPr>
        <w:t>83.94-hour Average Delivery Time</w:t>
      </w:r>
      <w:r>
        <w:t>; (2) Premium expedited shipping tiers suffer catastrophic SLA failure (</w:t>
      </w:r>
      <w:r>
        <w:rPr>
          <w:b/>
          <w:color w:val="0F172A"/>
        </w:rPr>
        <w:t>First Class at 95.31% delay rate</w:t>
      </w:r>
      <w:r>
        <w:t xml:space="preserve">) due to contracted buffers disconnected from fulfillment capabilities; (3) Operational delays follow an 80/20 Pareto distribution, with the </w:t>
      </w:r>
      <w:r>
        <w:rPr>
          <w:b/>
          <w:color w:val="0F172A"/>
        </w:rPr>
        <w:t>Top 15 corridors driving 82.4% of total delay hours</w:t>
      </w:r>
      <w:r>
        <w:t xml:space="preserve">; (4) Unconstrained </w:t>
      </w:r>
      <w:r>
        <w:rPr>
          <w:b/>
          <w:color w:val="0F172A"/>
        </w:rPr>
        <w:t>discounting &gt;= 15%</w:t>
      </w:r>
      <w:r>
        <w:t xml:space="preserve"> causes severe operating margin collapse across </w:t>
      </w:r>
      <w:r>
        <w:rPr>
          <w:b/>
          <w:color w:val="0F172A"/>
        </w:rPr>
        <w:t>33,769 orders</w:t>
      </w:r>
      <w:r>
        <w:t xml:space="preserve">; and (5) Non-parametric hypothesis testing formally validates that mode selection dictates delay risk while delivery delays remain an </w:t>
      </w:r>
      <w:r>
        <w:rPr>
          <w:b/>
          <w:color w:val="0F172A"/>
        </w:rPr>
        <w:t>unpriced customer satisfaction liability</w:t>
      </w:r>
      <w:r>
        <w:t>.</w:t>
      </w:r>
    </w:p>
    <w:p w14:paraId="23ADD747" w14:textId="77777777" w:rsidR="00AE3368" w:rsidRDefault="00000000">
      <w:pPr>
        <w:keepNext/>
        <w:spacing w:before="240" w:after="70"/>
      </w:pPr>
      <w:r>
        <w:rPr>
          <w:b/>
          <w:color w:val="1F4E79"/>
          <w:sz w:val="25"/>
        </w:rPr>
        <w:t>16.1 Scope Verification &amp; Seamless Transition to Week 4</w:t>
      </w:r>
    </w:p>
    <w:p w14:paraId="31102313" w14:textId="77777777" w:rsidR="00AE3368" w:rsidRDefault="00000000">
      <w:pPr>
        <w:spacing w:after="70"/>
      </w:pPr>
      <w:r>
        <w:rPr>
          <w:b/>
          <w:color w:val="0F172A"/>
        </w:rPr>
        <w:t xml:space="preserve">Scope Boundary Confirmation: </w:t>
      </w:r>
      <w:r>
        <w:t xml:space="preserve">In strict compliance with internship curricular governance, Week 3 has deliberately remained within descriptive, spatial, diagnostic, and inferential boundaries. </w:t>
      </w:r>
      <w:r>
        <w:rPr>
          <w:b/>
          <w:color w:val="0F172A"/>
        </w:rPr>
        <w:t>No machine learning predictive models</w:t>
      </w:r>
      <w:r>
        <w:t>, transit duration forecasting algorithms, or linear cost optimizations were executed in Week 3.</w:t>
      </w:r>
    </w:p>
    <w:p w14:paraId="531E5BA7" w14:textId="77777777" w:rsidR="00AE3368" w:rsidRDefault="00000000">
      <w:pPr>
        <w:spacing w:after="70"/>
      </w:pPr>
      <w:r>
        <w:t xml:space="preserve">The empirical baseline established in this report provides the definitive training ground for </w:t>
      </w:r>
      <w:r>
        <w:rPr>
          <w:b/>
          <w:color w:val="0F172A"/>
        </w:rPr>
        <w:t>Week 4: Machine Learning and Prescriptive Optimization</w:t>
      </w:r>
      <w:r>
        <w:t xml:space="preserve">. Specifically, the findings directly inform: (1) Machine learning feature selection for </w:t>
      </w:r>
      <w:r>
        <w:rPr>
          <w:b/>
          <w:color w:val="0F172A"/>
        </w:rPr>
        <w:t>transit duration regression models</w:t>
      </w:r>
      <w:r>
        <w:t xml:space="preserve">; (2) </w:t>
      </w:r>
      <w:r>
        <w:rPr>
          <w:b/>
          <w:color w:val="0F172A"/>
        </w:rPr>
        <w:t>Binary classification of high-risk delivery orders</w:t>
      </w:r>
      <w:r>
        <w:t xml:space="preserve"> using gradient boosted trees; and (3) </w:t>
      </w:r>
      <w:r>
        <w:rPr>
          <w:b/>
          <w:color w:val="0F172A"/>
        </w:rPr>
        <w:t>Linear programming formulation</w:t>
      </w:r>
      <w:r>
        <w:t xml:space="preserve"> for multi-modal freight cost and capacity allocation. Week 3 diagnostic evidence thereby ensures that Week 4 predictive solutions are rigorously anchored in operational reality.</w:t>
      </w:r>
    </w:p>
    <w:sectPr w:rsidR="00AE3368" w:rsidSect="004F6DB1">
      <w:headerReference w:type="default" r:id="rId25"/>
      <w:footerReference w:type="default" r:id="rId26"/>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B63F8F" w14:textId="77777777" w:rsidR="00922C55" w:rsidRDefault="00922C55">
      <w:pPr>
        <w:spacing w:after="0" w:line="240" w:lineRule="auto"/>
      </w:pPr>
      <w:r>
        <w:separator/>
      </w:r>
    </w:p>
  </w:endnote>
  <w:endnote w:type="continuationSeparator" w:id="0">
    <w:p w14:paraId="0B471094" w14:textId="77777777" w:rsidR="00922C55" w:rsidRDefault="00922C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595959" w:themeColor="text1" w:themeTint="A6"/>
        <w:sz w:val="18"/>
        <w:szCs w:val="18"/>
      </w:rPr>
      <w:id w:val="-1537655743"/>
      <w:docPartObj>
        <w:docPartGallery w:val="Page Numbers (Bottom of Page)"/>
        <w:docPartUnique/>
      </w:docPartObj>
    </w:sdtPr>
    <w:sdtContent>
      <w:sdt>
        <w:sdtPr>
          <w:rPr>
            <w:color w:val="595959" w:themeColor="text1" w:themeTint="A6"/>
            <w:sz w:val="18"/>
            <w:szCs w:val="18"/>
          </w:rPr>
          <w:id w:val="-1769616900"/>
          <w:docPartObj>
            <w:docPartGallery w:val="Page Numbers (Top of Page)"/>
            <w:docPartUnique/>
          </w:docPartObj>
        </w:sdtPr>
        <w:sdtContent>
          <w:p w14:paraId="342A438E" w14:textId="74A32286" w:rsidR="00CD5317" w:rsidRPr="00CD5317" w:rsidRDefault="00CD5317" w:rsidP="00CD5317">
            <w:pPr>
              <w:pStyle w:val="Footer"/>
              <w:jc w:val="right"/>
              <w:rPr>
                <w:color w:val="595959" w:themeColor="text1" w:themeTint="A6"/>
                <w:sz w:val="18"/>
                <w:szCs w:val="18"/>
              </w:rPr>
            </w:pPr>
            <w:r w:rsidRPr="00CD5317">
              <w:rPr>
                <w:color w:val="595959" w:themeColor="text1" w:themeTint="A6"/>
                <w:sz w:val="18"/>
                <w:szCs w:val="18"/>
              </w:rPr>
              <w:t>Advanced Data Analysis &amp; Visualization in Logistics | Empirical Diagnostic Baseline</w:t>
            </w:r>
          </w:p>
          <w:p w14:paraId="1011CC3C" w14:textId="546E5D60" w:rsidR="00CD5317" w:rsidRPr="00CD5317" w:rsidRDefault="00CD5317" w:rsidP="00CD5317">
            <w:pPr>
              <w:pStyle w:val="Footer"/>
              <w:jc w:val="right"/>
              <w:rPr>
                <w:color w:val="595959" w:themeColor="text1" w:themeTint="A6"/>
                <w:sz w:val="18"/>
                <w:szCs w:val="18"/>
              </w:rPr>
            </w:pPr>
            <w:r w:rsidRPr="00CD5317">
              <w:rPr>
                <w:color w:val="595959" w:themeColor="text1" w:themeTint="A6"/>
                <w:sz w:val="18"/>
                <w:szCs w:val="18"/>
              </w:rPr>
              <w:t xml:space="preserve">Page </w:t>
            </w:r>
            <w:r w:rsidRPr="00CD5317">
              <w:rPr>
                <w:b/>
                <w:bCs/>
                <w:color w:val="595959" w:themeColor="text1" w:themeTint="A6"/>
                <w:sz w:val="18"/>
                <w:szCs w:val="18"/>
              </w:rPr>
              <w:fldChar w:fldCharType="begin"/>
            </w:r>
            <w:r w:rsidRPr="00CD5317">
              <w:rPr>
                <w:b/>
                <w:bCs/>
                <w:color w:val="595959" w:themeColor="text1" w:themeTint="A6"/>
                <w:sz w:val="18"/>
                <w:szCs w:val="18"/>
              </w:rPr>
              <w:instrText xml:space="preserve"> PAGE </w:instrText>
            </w:r>
            <w:r w:rsidRPr="00CD5317">
              <w:rPr>
                <w:b/>
                <w:bCs/>
                <w:color w:val="595959" w:themeColor="text1" w:themeTint="A6"/>
                <w:sz w:val="18"/>
                <w:szCs w:val="18"/>
              </w:rPr>
              <w:fldChar w:fldCharType="separate"/>
            </w:r>
            <w:r w:rsidRPr="00CD5317">
              <w:rPr>
                <w:b/>
                <w:bCs/>
                <w:noProof/>
                <w:color w:val="595959" w:themeColor="text1" w:themeTint="A6"/>
                <w:sz w:val="18"/>
                <w:szCs w:val="18"/>
              </w:rPr>
              <w:t>2</w:t>
            </w:r>
            <w:r w:rsidRPr="00CD5317">
              <w:rPr>
                <w:b/>
                <w:bCs/>
                <w:color w:val="595959" w:themeColor="text1" w:themeTint="A6"/>
                <w:sz w:val="18"/>
                <w:szCs w:val="18"/>
              </w:rPr>
              <w:fldChar w:fldCharType="end"/>
            </w:r>
            <w:r w:rsidRPr="00CD5317">
              <w:rPr>
                <w:color w:val="595959" w:themeColor="text1" w:themeTint="A6"/>
                <w:sz w:val="18"/>
                <w:szCs w:val="18"/>
              </w:rPr>
              <w:t xml:space="preserve"> of </w:t>
            </w:r>
            <w:r w:rsidRPr="00CD5317">
              <w:rPr>
                <w:b/>
                <w:bCs/>
                <w:color w:val="595959" w:themeColor="text1" w:themeTint="A6"/>
                <w:sz w:val="18"/>
                <w:szCs w:val="18"/>
              </w:rPr>
              <w:fldChar w:fldCharType="begin"/>
            </w:r>
            <w:r w:rsidRPr="00CD5317">
              <w:rPr>
                <w:b/>
                <w:bCs/>
                <w:color w:val="595959" w:themeColor="text1" w:themeTint="A6"/>
                <w:sz w:val="18"/>
                <w:szCs w:val="18"/>
              </w:rPr>
              <w:instrText xml:space="preserve"> NUMPAGES  </w:instrText>
            </w:r>
            <w:r w:rsidRPr="00CD5317">
              <w:rPr>
                <w:b/>
                <w:bCs/>
                <w:color w:val="595959" w:themeColor="text1" w:themeTint="A6"/>
                <w:sz w:val="18"/>
                <w:szCs w:val="18"/>
              </w:rPr>
              <w:fldChar w:fldCharType="separate"/>
            </w:r>
            <w:r w:rsidRPr="00CD5317">
              <w:rPr>
                <w:b/>
                <w:bCs/>
                <w:noProof/>
                <w:color w:val="595959" w:themeColor="text1" w:themeTint="A6"/>
                <w:sz w:val="18"/>
                <w:szCs w:val="18"/>
              </w:rPr>
              <w:t>2</w:t>
            </w:r>
            <w:r w:rsidRPr="00CD5317">
              <w:rPr>
                <w:b/>
                <w:bCs/>
                <w:color w:val="595959" w:themeColor="text1" w:themeTint="A6"/>
                <w:sz w:val="18"/>
                <w:szCs w:val="18"/>
              </w:rPr>
              <w:fldChar w:fldCharType="end"/>
            </w:r>
          </w:p>
        </w:sdtContent>
      </w:sdt>
    </w:sdtContent>
  </w:sdt>
  <w:p w14:paraId="1811731F" w14:textId="1998A580" w:rsidR="00AE3368" w:rsidRPr="00CD5317" w:rsidRDefault="00AE3368">
    <w:pPr>
      <w:pStyle w:val="Footer"/>
      <w:rPr>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310E36" w14:textId="77777777" w:rsidR="00922C55" w:rsidRDefault="00922C55">
      <w:pPr>
        <w:spacing w:after="0" w:line="240" w:lineRule="auto"/>
      </w:pPr>
      <w:r>
        <w:separator/>
      </w:r>
    </w:p>
  </w:footnote>
  <w:footnote w:type="continuationSeparator" w:id="0">
    <w:p w14:paraId="182B64DE" w14:textId="77777777" w:rsidR="00922C55" w:rsidRDefault="00922C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91B46" w14:textId="5AD87659" w:rsidR="00AE3368" w:rsidRPr="003B0C8E" w:rsidRDefault="003B0C8E" w:rsidP="003B0C8E">
    <w:pPr>
      <w:spacing w:after="522" w:line="259" w:lineRule="auto"/>
      <w:ind w:right="-4"/>
      <w:jc w:val="right"/>
      <w:rPr>
        <w:color w:val="595959" w:themeColor="text1" w:themeTint="A6"/>
      </w:rPr>
    </w:pPr>
    <w:r w:rsidRPr="003B0C8E">
      <w:rPr>
        <w:noProof/>
        <w:color w:val="595959" w:themeColor="text1" w:themeTint="A6"/>
      </w:rPr>
      <mc:AlternateContent>
        <mc:Choice Requires="wpg">
          <w:drawing>
            <wp:anchor distT="0" distB="0" distL="114300" distR="114300" simplePos="0" relativeHeight="251658240" behindDoc="0" locked="0" layoutInCell="1" allowOverlap="1" wp14:anchorId="4D3893E6" wp14:editId="0E8ECFED">
              <wp:simplePos x="0" y="0"/>
              <wp:positionH relativeFrom="page">
                <wp:posOffset>896417</wp:posOffset>
              </wp:positionH>
              <wp:positionV relativeFrom="page">
                <wp:posOffset>646176</wp:posOffset>
              </wp:positionV>
              <wp:extent cx="5981065" cy="9144"/>
              <wp:effectExtent l="0" t="0" r="0" b="0"/>
              <wp:wrapSquare wrapText="bothSides"/>
              <wp:docPr id="109078" name="Group 109078"/>
              <wp:cNvGraphicFramePr/>
              <a:graphic xmlns:a="http://schemas.openxmlformats.org/drawingml/2006/main">
                <a:graphicData uri="http://schemas.microsoft.com/office/word/2010/wordprocessingGroup">
                  <wpg:wgp>
                    <wpg:cNvGrpSpPr/>
                    <wpg:grpSpPr>
                      <a:xfrm>
                        <a:off x="0" y="0"/>
                        <a:ext cx="5981065" cy="9144"/>
                        <a:chOff x="0" y="0"/>
                        <a:chExt cx="5981065" cy="9144"/>
                      </a:xfrm>
                    </wpg:grpSpPr>
                    <wps:wsp>
                      <wps:cNvPr id="112573" name="Shape 112573"/>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D3D3D3"/>
                        </a:fillRef>
                        <a:effectRef idx="0">
                          <a:scrgbClr r="0" g="0" b="0"/>
                        </a:effectRef>
                        <a:fontRef idx="none"/>
                      </wps:style>
                      <wps:bodyPr/>
                    </wps:wsp>
                  </wpg:wgp>
                </a:graphicData>
              </a:graphic>
            </wp:anchor>
          </w:drawing>
        </mc:Choice>
        <mc:Fallback>
          <w:pict>
            <v:group w14:anchorId="4BB65692" id="Group 109078" o:spid="_x0000_s1026" style="position:absolute;margin-left:70.6pt;margin-top:50.9pt;width:470.95pt;height:.7pt;z-index:251658240;mso-position-horizontal-relative:page;mso-position-vertical-relative:page" coordsize="5981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GnCbQIAADEGAAAOAAAAZHJzL2Uyb0RvYy54bWykVNtu2zAMfR+wfxD8vthOm16MJH1YtrwM&#10;W7F2H6DIkm1AN0hKnPz9KPoSN8U6oE0AmZLII54jisuHo5LkwJ1vjF4l+SxLCNfMlI2uVsmf5+9f&#10;7hLiA9UllUbzVXLiPnlYf/60bG3B56Y2suSOAIj2RWtXSR2CLdLUs5or6mfGcg2bwjhFA0xdlZaO&#10;toCuZDrPspu0Na60zjDuPaxuus1kjfhCcBZ+CeF5IHKVQG4BR4fjLo7pekmLylFbN6xPg74jC0Ub&#10;DYeOUBsaKNm75hWUapgz3ogwY0alRoiGceQAbPLsgs3Wmb1FLlXRVnaUCaS90OndsOznYevsk310&#10;oERrK9ACZ5HLUTgVv5AlOaJkp1EyfgyEweLi/i7PbhYJYbB3n19fd4qyGmR/FcTqb2+FpcOR6YtE&#10;Wgul4c/s/cfYP9XUchTVF8D+0ZGmhMrN54vbq4RoqqBK0Yf0aygM+o4y+cKDYh/SaCRLC7b3YcsN&#10;ak0PP3zoirIcLFoPFjvqwXRQ2m8WtaUhxsUko0nayWXV/V3FTWUO/NmgW7i4McjxvCv11Gu896Ek&#10;wHfwGL4W8aaeQ4H80xme6KSO/uOGr3f0ASPyXC97A7mDPVVX6igDHMIo9BohacBHq5oATUg2Cupg&#10;fptlZ2BAi+XX3TZa4SR5FEvq31xA6eDDiAveVbuv0pEDja0GfwhOpa1pvxofB6TUu6KNODFeNFKO&#10;kDmGvoDcXMV/j9A7xziOXW6MzLpI1mfTtTpoGEB6aHiQwRiEJxsdxngNbRoPmbCN5s6UJ2wSKAi8&#10;R5QG+xLy6HtobHzTOXqdO/36LwAAAP//AwBQSwMEFAAGAAgAAAAhAC/8UPvfAAAADAEAAA8AAABk&#10;cnMvZG93bnJldi54bWxMj8FqwzAQRO+F/oPYQm+NJLstwbEcQmh7CoUmhZKbYm1sE0sylmI7f9/1&#10;qb3NsI/ZmXw92ZYN2IfGOwVyIYChK71pXKXg+/D+tAQWonZGt96hghsGWBf3d7nOjB/dFw77WDEK&#10;cSHTCuoYu4zzUNZodVj4Dh3dzr63OpLtK256PVK4bXkixCu3unH0odYdbmssL/urVfAx6nGTyrdh&#10;dzlvb8fDy+fPTqJSjw/TZgUs4hT/YJjrU3UoqNPJX50JrCX/LBNCSQhJG2ZCLFMJ7DSrNAFe5Pz/&#10;iOIXAAD//wMAUEsBAi0AFAAGAAgAAAAhALaDOJL+AAAA4QEAABMAAAAAAAAAAAAAAAAAAAAAAFtD&#10;b250ZW50X1R5cGVzXS54bWxQSwECLQAUAAYACAAAACEAOP0h/9YAAACUAQAACwAAAAAAAAAAAAAA&#10;AAAvAQAAX3JlbHMvLnJlbHNQSwECLQAUAAYACAAAACEARnhpwm0CAAAxBgAADgAAAAAAAAAAAAAA&#10;AAAuAgAAZHJzL2Uyb0RvYy54bWxQSwECLQAUAAYACAAAACEAL/xQ+98AAAAMAQAADwAAAAAAAAAA&#10;AAAAAADHBAAAZHJzL2Rvd25yZXYueG1sUEsFBgAAAAAEAAQA8wAAANMFAAAAAA==&#10;">
              <v:shape id="Shape 112573" o:spid="_x0000_s1027" style="position:absolute;width:59810;height:91;visibility:visible;mso-wrap-style:square;v-text-anchor:top" coordsize="59810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Gm3xwAAAN8AAAAPAAAAZHJzL2Rvd25yZXYueG1sRE9bS8Mw&#10;FH4X9h/CEXyRLV2H26zLhgiCsKHsgsO3s+bYlDUnpYlt9+8XQfDx47svVr2tREuNLx0rGI8SEMS5&#10;0yUXCg771+EchA/IGivHpOBCHlbLwc0CM+063lK7C4WIIewzVGBCqDMpfW7Ioh+5mjhy366xGCJs&#10;Cqkb7GK4rWSaJFNpseTYYLCmF0P5efdjFUxO+Wn+/tXdp59mUwXdHtcfj0el7m775ycQgfrwL/5z&#10;v+k4f5w+zCbw+ycCkMsrAAAA//8DAFBLAQItABQABgAIAAAAIQDb4fbL7gAAAIUBAAATAAAAAAAA&#10;AAAAAAAAAAAAAABbQ29udGVudF9UeXBlc10ueG1sUEsBAi0AFAAGAAgAAAAhAFr0LFu/AAAAFQEA&#10;AAsAAAAAAAAAAAAAAAAAHwEAAF9yZWxzLy5yZWxzUEsBAi0AFAAGAAgAAAAhABesabfHAAAA3wAA&#10;AA8AAAAAAAAAAAAAAAAABwIAAGRycy9kb3ducmV2LnhtbFBLBQYAAAAAAwADALcAAAD7AgAAAAA=&#10;" path="m,l5981065,r,9144l,9144,,e" fillcolor="#d3d3d3" stroked="f" strokeweight="0">
                <v:stroke miterlimit="83231f" joinstyle="miter"/>
                <v:path arrowok="t" textboxrect="0,0,5981065,9144"/>
              </v:shape>
              <w10:wrap type="square" anchorx="page" anchory="page"/>
            </v:group>
          </w:pict>
        </mc:Fallback>
      </mc:AlternateContent>
    </w:r>
    <w:r w:rsidRPr="003B0C8E">
      <w:rPr>
        <w:rFonts w:eastAsia="Calibri" w:cs="Calibri"/>
        <w:i/>
        <w:color w:val="595959" w:themeColor="text1" w:themeTint="A6"/>
        <w:sz w:val="18"/>
      </w:rPr>
      <w:t xml:space="preserve">Logistics Data Analyst </w:t>
    </w:r>
    <w:proofErr w:type="gramStart"/>
    <w:r w:rsidRPr="003B0C8E">
      <w:rPr>
        <w:rFonts w:eastAsia="Calibri" w:cs="Calibri"/>
        <w:i/>
        <w:color w:val="595959" w:themeColor="text1" w:themeTint="A6"/>
        <w:sz w:val="18"/>
      </w:rPr>
      <w:t>Internship  |</w:t>
    </w:r>
    <w:proofErr w:type="gramEnd"/>
    <w:r w:rsidRPr="003B0C8E">
      <w:rPr>
        <w:rFonts w:eastAsia="Calibri" w:cs="Calibri"/>
        <w:i/>
        <w:color w:val="595959" w:themeColor="text1" w:themeTint="A6"/>
        <w:sz w:val="18"/>
      </w:rPr>
      <w:t xml:space="preserve">  Technical Report — Week 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69020958">
    <w:abstractNumId w:val="8"/>
  </w:num>
  <w:num w:numId="2" w16cid:durableId="723331433">
    <w:abstractNumId w:val="6"/>
  </w:num>
  <w:num w:numId="3" w16cid:durableId="1652100929">
    <w:abstractNumId w:val="5"/>
  </w:num>
  <w:num w:numId="4" w16cid:durableId="1287348042">
    <w:abstractNumId w:val="4"/>
  </w:num>
  <w:num w:numId="5" w16cid:durableId="556207134">
    <w:abstractNumId w:val="7"/>
  </w:num>
  <w:num w:numId="6" w16cid:durableId="810949523">
    <w:abstractNumId w:val="3"/>
  </w:num>
  <w:num w:numId="7" w16cid:durableId="1456560274">
    <w:abstractNumId w:val="2"/>
  </w:num>
  <w:num w:numId="8" w16cid:durableId="1327050489">
    <w:abstractNumId w:val="1"/>
  </w:num>
  <w:num w:numId="9" w16cid:durableId="5921333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24D1"/>
    <w:rsid w:val="0015074B"/>
    <w:rsid w:val="0029639D"/>
    <w:rsid w:val="002A2B81"/>
    <w:rsid w:val="00326F90"/>
    <w:rsid w:val="003B0C8E"/>
    <w:rsid w:val="003C7C20"/>
    <w:rsid w:val="003D0674"/>
    <w:rsid w:val="00446136"/>
    <w:rsid w:val="004775FE"/>
    <w:rsid w:val="004F6DB1"/>
    <w:rsid w:val="005D4F72"/>
    <w:rsid w:val="00777413"/>
    <w:rsid w:val="00922C55"/>
    <w:rsid w:val="009627A1"/>
    <w:rsid w:val="00AA1D8D"/>
    <w:rsid w:val="00AE3368"/>
    <w:rsid w:val="00B47730"/>
    <w:rsid w:val="00BF404C"/>
    <w:rsid w:val="00CB0664"/>
    <w:rsid w:val="00CC6103"/>
    <w:rsid w:val="00CD5317"/>
    <w:rsid w:val="00E972D0"/>
    <w:rsid w:val="00F255DD"/>
    <w:rsid w:val="00F7267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096AC23"/>
  <w14:defaultImageDpi w14:val="300"/>
  <w15:docId w15:val="{91656C63-3DD0-4A7C-B174-A150FE49A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626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CD5317"/>
    <w:rPr>
      <w:rFonts w:ascii="Times New Roman" w:hAnsi="Times New Roman" w:cs="Times New Roman"/>
      <w:sz w:val="24"/>
      <w:szCs w:val="24"/>
    </w:rPr>
  </w:style>
  <w:style w:type="character" w:styleId="Hyperlink">
    <w:name w:val="Hyperlink"/>
    <w:basedOn w:val="DefaultParagraphFont"/>
    <w:uiPriority w:val="99"/>
    <w:unhideWhenUsed/>
    <w:rsid w:val="00CD5317"/>
    <w:rPr>
      <w:color w:val="0000FF" w:themeColor="hyperlink"/>
      <w:u w:val="single"/>
    </w:rPr>
  </w:style>
  <w:style w:type="character" w:styleId="UnresolvedMention">
    <w:name w:val="Unresolved Mention"/>
    <w:basedOn w:val="DefaultParagraphFont"/>
    <w:uiPriority w:val="99"/>
    <w:semiHidden/>
    <w:unhideWhenUsed/>
    <w:rsid w:val="00BF404C"/>
    <w:rPr>
      <w:color w:val="605E5C"/>
      <w:shd w:val="clear" w:color="auto" w:fill="E1DFDD"/>
    </w:rPr>
  </w:style>
  <w:style w:type="character" w:styleId="FollowedHyperlink">
    <w:name w:val="FollowedHyperlink"/>
    <w:basedOn w:val="DefaultParagraphFont"/>
    <w:uiPriority w:val="99"/>
    <w:semiHidden/>
    <w:unhideWhenUsed/>
    <w:rsid w:val="00BF404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ynewp36-max/Logistics-Data-Analyst-Intern/tree/main/Week_3/Cleaned%20Dataset%20Workbook"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60</Pages>
  <Words>15414</Words>
  <Characters>87865</Characters>
  <Application>Microsoft Office Word</Application>
  <DocSecurity>0</DocSecurity>
  <Lines>732</Lines>
  <Paragraphs>206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103073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Jyot Pratap Singh</cp:lastModifiedBy>
  <cp:revision>8</cp:revision>
  <dcterms:created xsi:type="dcterms:W3CDTF">2013-12-23T23:15:00Z</dcterms:created>
  <dcterms:modified xsi:type="dcterms:W3CDTF">2026-09-11T12:58:00Z</dcterms:modified>
  <cp:category/>
</cp:coreProperties>
</file>