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</w:pPr>
      <w:bookmarkStart w:id="0" w:name="_GoBack"/>
      <w:r>
        <w:rPr>
          <w:rFonts w:hint="default" w:ascii="微软雅黑" w:hAnsi="微软雅黑" w:eastAsia="微软雅黑" w:cs="微软雅黑"/>
          <w:b w:val="0"/>
          <w:color w:val="6A6352"/>
          <w:sz w:val="27"/>
          <w:szCs w:val="27"/>
          <w:bdr w:val="none" w:color="auto" w:sz="0" w:space="0"/>
          <w:shd w:val="clear" w:fill="F4EDE3"/>
        </w:rPr>
        <w:fldChar w:fldCharType="begin"/>
      </w:r>
      <w:r>
        <w:rPr>
          <w:rFonts w:hint="default" w:ascii="微软雅黑" w:hAnsi="微软雅黑" w:eastAsia="微软雅黑" w:cs="微软雅黑"/>
          <w:b w:val="0"/>
          <w:color w:val="6A6352"/>
          <w:sz w:val="27"/>
          <w:szCs w:val="27"/>
          <w:bdr w:val="none" w:color="auto" w:sz="0" w:space="0"/>
          <w:shd w:val="clear" w:fill="F4EDE3"/>
        </w:rPr>
        <w:instrText xml:space="preserve"> HYPERLINK "https://www.cnblogs.com/stuqx/p/7291948.html" </w:instrText>
      </w:r>
      <w:r>
        <w:rPr>
          <w:rFonts w:hint="default" w:ascii="微软雅黑" w:hAnsi="微软雅黑" w:eastAsia="微软雅黑" w:cs="微软雅黑"/>
          <w:b w:val="0"/>
          <w:color w:val="6A6352"/>
          <w:sz w:val="27"/>
          <w:szCs w:val="27"/>
          <w:bdr w:val="none" w:color="auto" w:sz="0" w:space="0"/>
          <w:shd w:val="clear" w:fill="F4EDE3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color w:val="6A6352"/>
          <w:sz w:val="27"/>
          <w:szCs w:val="27"/>
          <w:bdr w:val="none" w:color="auto" w:sz="0" w:space="0"/>
          <w:shd w:val="clear" w:fill="F4EDE3"/>
        </w:rPr>
        <w:t>python字典遍历的几种方法</w:t>
      </w:r>
      <w:r>
        <w:rPr>
          <w:rFonts w:hint="eastAsia" w:ascii="微软雅黑" w:hAnsi="微软雅黑" w:eastAsia="微软雅黑" w:cs="微软雅黑"/>
          <w:b w:val="0"/>
          <w:color w:val="6A6352"/>
          <w:sz w:val="27"/>
          <w:szCs w:val="27"/>
          <w:bdr w:val="none" w:color="auto" w:sz="0" w:space="0"/>
          <w:shd w:val="clear" w:fill="F4EDE3"/>
        </w:rPr>
        <w:fldChar w:fldCharType="end"/>
      </w:r>
      <w:r>
        <w:rPr>
          <w:bdr w:val="none" w:color="auto" w:sz="0" w:space="0"/>
          <w:shd w:val="clear" w:fill="F4EDE3"/>
        </w:rPr>
        <w:t xml:space="preserve"> 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300" w:afterAutospacing="0" w:line="24" w:lineRule="atLeast"/>
        <w:ind w:left="0" w:right="0"/>
        <w:jc w:val="left"/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</w:rPr>
      </w:pPr>
      <w:r>
        <w:rPr>
          <w:rFonts w:hint="default" w:ascii="Arial" w:hAnsi="Arial" w:eastAsia="微软雅黑" w:cs="Arial"/>
          <w:b w:val="0"/>
          <w:color w:val="494949"/>
          <w:kern w:val="0"/>
          <w:sz w:val="21"/>
          <w:szCs w:val="21"/>
          <w:u w:val="none"/>
          <w:bdr w:val="none" w:color="auto" w:sz="0" w:space="0"/>
          <w:shd w:val="clear" w:fill="F4EDE3"/>
          <w:lang w:val="en-US" w:eastAsia="zh-CN" w:bidi="ar"/>
        </w:rPr>
        <w:t>（1）遍历key值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/>
        <w:jc w:val="left"/>
        <w:rPr>
          <w:rFonts w:ascii="Courier New ! important" w:hAnsi="Courier New ! important" w:eastAsia="Courier New ! important" w:cs="Courier New ! important"/>
          <w:b w:val="0"/>
          <w:color w:val="00000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color w:val="494949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&gt;&gt;&gt; a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{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'a'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: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'1'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'b'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: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'2'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'c'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: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'3'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}&gt;&gt;&gt;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key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(key+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':'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+a[key])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a:1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b:2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c:3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key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a.keys():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(key+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':'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+a[key])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a:1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b:2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c:3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b w:val="0"/>
          <w:color w:val="00000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color w:val="494949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  <w:shd w:val="clear" w:fill="F4EDE3"/>
        </w:rPr>
        <w:t>在使用上，for key in a和 for key in a.keys():完全等价。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300" w:afterAutospacing="0" w:line="24" w:lineRule="atLeast"/>
        <w:ind w:left="0" w:right="0"/>
        <w:jc w:val="left"/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</w:rPr>
      </w:pPr>
      <w:r>
        <w:rPr>
          <w:rFonts w:hint="default" w:ascii="Arial" w:hAnsi="Arial" w:eastAsia="微软雅黑" w:cs="Arial"/>
          <w:b w:val="0"/>
          <w:color w:val="494949"/>
          <w:kern w:val="0"/>
          <w:sz w:val="21"/>
          <w:szCs w:val="21"/>
          <w:u w:val="none"/>
          <w:bdr w:val="none" w:color="auto" w:sz="0" w:space="0"/>
          <w:shd w:val="clear" w:fill="F4EDE3"/>
          <w:lang w:val="en-US" w:eastAsia="zh-CN" w:bidi="ar"/>
        </w:rPr>
        <w:t>（2）遍历value值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value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a.values():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(value)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  <w:shd w:val="clear" w:fill="F4EDE3"/>
        </w:rPr>
        <w:t>（3）遍历字典项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kv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a.items():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(kv)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'a'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'1'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'b'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'2'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'c'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'3'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  <w:shd w:val="clear" w:fill="F4EDE3"/>
        </w:rPr>
        <w:t>（4）遍历字典健值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b w:val="0"/>
          <w:color w:val="00000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color w:val="494949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key,value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a.items():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(key+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':'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+value)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a:1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b:2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c:3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&gt;&gt;&gt;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(key,value)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in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a.items():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u w:val="none"/>
          <w:bdr w:val="none" w:color="auto" w:sz="0" w:space="0"/>
          <w:shd w:val="clear" w:fill="F5F5F5"/>
        </w:rPr>
        <w:t>print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(key+</w:t>
      </w:r>
      <w:r>
        <w:rPr>
          <w:rFonts w:hint="default" w:ascii="Courier New ! important" w:hAnsi="Courier New ! important" w:eastAsia="Courier New ! important" w:cs="Courier New ! important"/>
          <w:b w:val="0"/>
          <w:color w:val="800000"/>
          <w:u w:val="none"/>
          <w:bdr w:val="none" w:color="auto" w:sz="0" w:space="0"/>
          <w:shd w:val="clear" w:fill="F5F5F5"/>
        </w:rPr>
        <w:t>':'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+value)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a:1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b:2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6" w:afterAutospacing="0" w:line="24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u w:val="none"/>
          <w:bdr w:val="none" w:color="auto" w:sz="0" w:space="0"/>
          <w:shd w:val="clear" w:fill="F5F5F5"/>
        </w:rPr>
        <w:t>c:3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b w:val="0"/>
          <w:color w:val="000000"/>
          <w:sz w:val="21"/>
          <w:szCs w:val="21"/>
          <w:u w:val="none"/>
        </w:rPr>
      </w:pPr>
      <w:r>
        <w:rPr>
          <w:rFonts w:hint="default" w:ascii="Arial" w:hAnsi="Arial" w:eastAsia="宋体" w:cs="Arial"/>
          <w:b w:val="0"/>
          <w:color w:val="494949"/>
          <w:sz w:val="21"/>
          <w:szCs w:val="21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eastAsia="微软雅黑" w:cs="Arial"/>
          <w:b w:val="0"/>
          <w:color w:val="494949"/>
          <w:sz w:val="21"/>
          <w:szCs w:val="21"/>
          <w:u w:val="none"/>
          <w:shd w:val="clear" w:fill="F4EDE3"/>
        </w:rPr>
        <w:t>在使用上for key,value in a.items()与for (key,value) in a.items()完全等价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rFonts w:ascii="Arial" w:hAnsi="Arial" w:cs="Arial"/>
      <w:color w:val="666666"/>
      <w:sz w:val="18"/>
      <w:szCs w:val="18"/>
      <w:u w:val="none"/>
    </w:rPr>
  </w:style>
  <w:style w:type="character" w:styleId="7">
    <w:name w:val="Hyperlink"/>
    <w:basedOn w:val="5"/>
    <w:uiPriority w:val="0"/>
    <w:rPr>
      <w:rFonts w:hint="default" w:ascii="Arial" w:hAnsi="Arial" w:cs="Arial"/>
      <w:color w:val="666666"/>
      <w:sz w:val="18"/>
      <w:szCs w:val="18"/>
      <w:u w:val="none"/>
    </w:rPr>
  </w:style>
  <w:style w:type="character" w:customStyle="1" w:styleId="9">
    <w:name w:val="cnblogs_code2"/>
    <w:basedOn w:val="5"/>
    <w:uiPriority w:val="0"/>
    <w:rPr>
      <w:bdr w:val="none" w:color="auto" w:sz="0" w:space="0"/>
    </w:rPr>
  </w:style>
  <w:style w:type="character" w:customStyle="1" w:styleId="10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stuqx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2018-12-26T17:40:10Z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