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1F" w:rsidRDefault="00614A3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WEBSITE CONTENT </w:t>
      </w:r>
      <w:bookmarkStart w:id="0" w:name="_GoBack"/>
      <w:bookmarkEnd w:id="0"/>
    </w:p>
    <w:p w:rsidR="00BB3D0D" w:rsidRDefault="00BB3D0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CV Homepage Content</w:t>
      </w:r>
    </w:p>
    <w:p w:rsidR="009C56B4" w:rsidRPr="009C56B4" w:rsidRDefault="009C56B4">
      <w:pPr>
        <w:rPr>
          <w:rFonts w:ascii="Times New Roman" w:hAnsi="Times New Roman" w:cs="Times New Roman"/>
          <w:b/>
          <w:color w:val="F79646" w:themeColor="accent6"/>
          <w:sz w:val="28"/>
          <w:szCs w:val="28"/>
          <w:u w:val="single"/>
        </w:rPr>
      </w:pPr>
      <w:proofErr w:type="spellStart"/>
      <w:r w:rsidRPr="009C56B4">
        <w:rPr>
          <w:rFonts w:ascii="Times New Roman" w:hAnsi="Times New Roman" w:cs="Times New Roman"/>
          <w:b/>
          <w:color w:val="F79646" w:themeColor="accent6"/>
          <w:sz w:val="28"/>
          <w:szCs w:val="28"/>
          <w:u w:val="single"/>
        </w:rPr>
        <w:t>Tru</w:t>
      </w:r>
      <w:proofErr w:type="spellEnd"/>
      <w:r w:rsidRPr="009C56B4">
        <w:rPr>
          <w:rFonts w:ascii="Times New Roman" w:hAnsi="Times New Roman" w:cs="Times New Roman"/>
          <w:b/>
          <w:color w:val="F79646" w:themeColor="accent6"/>
          <w:sz w:val="28"/>
          <w:szCs w:val="28"/>
          <w:u w:val="single"/>
        </w:rPr>
        <w:t xml:space="preserve"> CV</w:t>
      </w:r>
    </w:p>
    <w:p w:rsidR="00BB3D0D" w:rsidRDefault="00BB3D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cost of a poor CV can add up:</w:t>
      </w:r>
    </w:p>
    <w:p w:rsidR="00BB3D0D" w:rsidRDefault="00BB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sz w:val="24"/>
          <w:szCs w:val="24"/>
        </w:rPr>
        <w:t>Not getting the interview</w:t>
      </w:r>
    </w:p>
    <w:p w:rsidR="00BB3D0D" w:rsidRDefault="00BB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-Losing your dream job</w:t>
      </w:r>
    </w:p>
    <w:p w:rsidR="00BB3D0D" w:rsidRDefault="00BB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-Settling for any job</w:t>
      </w:r>
    </w:p>
    <w:p w:rsidR="00BB3D0D" w:rsidRDefault="00BB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here to help</w:t>
      </w:r>
    </w:p>
    <w:p w:rsidR="00BB3D0D" w:rsidRDefault="00A92C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[Free CV builder] –</w:t>
      </w:r>
      <w:r>
        <w:rPr>
          <w:rFonts w:ascii="Times New Roman" w:hAnsi="Times New Roman" w:cs="Times New Roman"/>
          <w:i/>
          <w:sz w:val="24"/>
          <w:szCs w:val="24"/>
        </w:rPr>
        <w:t>CTA Button1</w:t>
      </w:r>
    </w:p>
    <w:p w:rsidR="00A92C52" w:rsidRDefault="00A92C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[Review CV in 1-click]—</w:t>
      </w:r>
      <w:r>
        <w:rPr>
          <w:rFonts w:ascii="Times New Roman" w:hAnsi="Times New Roman" w:cs="Times New Roman"/>
          <w:i/>
          <w:sz w:val="24"/>
          <w:szCs w:val="24"/>
        </w:rPr>
        <w:t>CTA Button 2</w:t>
      </w:r>
    </w:p>
    <w:p w:rsidR="00A92C52" w:rsidRDefault="00A92C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[Search &amp; Download Sample CVs]-</w:t>
      </w:r>
      <w:r>
        <w:rPr>
          <w:rFonts w:ascii="Times New Roman" w:hAnsi="Times New Roman" w:cs="Times New Roman"/>
          <w:i/>
          <w:sz w:val="24"/>
          <w:szCs w:val="24"/>
        </w:rPr>
        <w:t>CTA Button 3</w:t>
      </w:r>
    </w:p>
    <w:p w:rsidR="00A92C52" w:rsidRDefault="00A92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(Depending on which button they click, below are the buttons that show)</w:t>
      </w:r>
    </w:p>
    <w:p w:rsidR="00A92C52" w:rsidRDefault="00A92C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Create my CV] –</w:t>
      </w:r>
      <w:r>
        <w:rPr>
          <w:rFonts w:ascii="Times New Roman" w:hAnsi="Times New Roman" w:cs="Times New Roman"/>
          <w:i/>
          <w:sz w:val="24"/>
          <w:szCs w:val="24"/>
        </w:rPr>
        <w:t>CTA Button for 1</w:t>
      </w:r>
    </w:p>
    <w:p w:rsidR="00A92C52" w:rsidRDefault="00A92C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[Upload my CV] –</w:t>
      </w:r>
      <w:r>
        <w:rPr>
          <w:rFonts w:ascii="Times New Roman" w:hAnsi="Times New Roman" w:cs="Times New Roman"/>
          <w:i/>
          <w:sz w:val="24"/>
          <w:szCs w:val="24"/>
        </w:rPr>
        <w:t>CTA Button for 2</w:t>
      </w:r>
    </w:p>
    <w:p w:rsidR="00A92C52" w:rsidRDefault="00A92C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[Search sample CV] – </w:t>
      </w:r>
      <w:r>
        <w:rPr>
          <w:rFonts w:ascii="Times New Roman" w:hAnsi="Times New Roman" w:cs="Times New Roman"/>
          <w:i/>
          <w:sz w:val="24"/>
          <w:szCs w:val="24"/>
        </w:rPr>
        <w:t>CTA Button for 3</w:t>
      </w:r>
    </w:p>
    <w:p w:rsidR="009C56B4" w:rsidRDefault="009C56B4">
      <w:pPr>
        <w:rPr>
          <w:rFonts w:ascii="Times New Roman" w:hAnsi="Times New Roman" w:cs="Times New Roman"/>
          <w:i/>
          <w:sz w:val="24"/>
          <w:szCs w:val="24"/>
        </w:rPr>
      </w:pPr>
    </w:p>
    <w:p w:rsidR="009C56B4" w:rsidRDefault="009C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flat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illustration)</w:t>
      </w:r>
    </w:p>
    <w:p w:rsidR="009C56B4" w:rsidRDefault="009C56B4">
      <w:pPr>
        <w:rPr>
          <w:rFonts w:ascii="Times New Roman" w:hAnsi="Times New Roman" w:cs="Times New Roman"/>
          <w:sz w:val="24"/>
          <w:szCs w:val="24"/>
        </w:rPr>
      </w:pPr>
    </w:p>
    <w:p w:rsidR="009C56B4" w:rsidRDefault="009C56B4">
      <w:pPr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C56B4"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  <w:t>Tru</w:t>
      </w:r>
      <w:proofErr w:type="spellEnd"/>
      <w:r w:rsidRPr="009C56B4"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  <w:t xml:space="preserve"> CV Builder</w:t>
      </w:r>
    </w:p>
    <w:p w:rsidR="009C56B4" w:rsidRDefault="009C56B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CVs that beat the CV scanner for free!</w:t>
      </w:r>
    </w:p>
    <w:p w:rsidR="00F75A02" w:rsidRDefault="00F75A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ATS-friendly CV templates to avoid struggling to get past the first CV screen.</w:t>
      </w:r>
      <w:proofErr w:type="gramEnd"/>
    </w:p>
    <w:p w:rsidR="00F75A02" w:rsidRDefault="00F75A02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[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Learn more</w:t>
      </w:r>
      <w:r w:rsidRPr="00F75A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 –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link leads to the CV builder page</w:t>
      </w:r>
    </w:p>
    <w:p w:rsidR="00F75A02" w:rsidRDefault="00F75A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5A02" w:rsidRDefault="00F75A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Illusttration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154CE" w:rsidRDefault="007154CE">
      <w:pPr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</w:t>
      </w:r>
      <w:proofErr w:type="spellStart"/>
      <w:r w:rsidRPr="007154CE"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  <w:t>Tru</w:t>
      </w:r>
      <w:proofErr w:type="spellEnd"/>
      <w:r w:rsidRPr="007154CE"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  <w:t xml:space="preserve"> CV Review</w:t>
      </w:r>
    </w:p>
    <w:p w:rsidR="007154CE" w:rsidRDefault="007154C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Don’t gamble with that job application.</w:t>
      </w:r>
    </w:p>
    <w:p w:rsidR="007154CE" w:rsidRDefault="007154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can now check the strength of your CV in 1-click and validate your CV before that all important job application.</w:t>
      </w:r>
    </w:p>
    <w:p w:rsidR="007154CE" w:rsidRDefault="007154CE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Learn more</w:t>
      </w:r>
      <w:r w:rsidRPr="007154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]—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link leads to the</w:t>
      </w:r>
      <w:r w:rsidR="00D01EF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D01EF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Tru</w:t>
      </w:r>
      <w:proofErr w:type="spellEnd"/>
      <w:r w:rsidR="00D01EF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CV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Review web page</w:t>
      </w:r>
    </w:p>
    <w:p w:rsidR="007154CE" w:rsidRDefault="007154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4CE" w:rsidRDefault="007154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(Illustration)</w:t>
      </w:r>
    </w:p>
    <w:p w:rsidR="007154CE" w:rsidRDefault="007154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4CE" w:rsidRDefault="007154CE">
      <w:pPr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r w:rsidRPr="007154CE"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  <w:t>Tru</w:t>
      </w:r>
      <w:proofErr w:type="spellEnd"/>
      <w:r w:rsidRPr="007154CE">
        <w:rPr>
          <w:rFonts w:ascii="Times New Roman" w:hAnsi="Times New Roman" w:cs="Times New Roman"/>
          <w:color w:val="F79646" w:themeColor="accent6"/>
          <w:sz w:val="24"/>
          <w:szCs w:val="24"/>
          <w:u w:val="single"/>
        </w:rPr>
        <w:t xml:space="preserve"> CV Sample</w:t>
      </w:r>
    </w:p>
    <w:p w:rsidR="007154CE" w:rsidRDefault="007154C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One interview for 20 job applications?</w:t>
      </w:r>
      <w:proofErr w:type="gramEnd"/>
    </w:p>
    <w:p w:rsidR="007154CE" w:rsidRDefault="007154C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You can change that.</w:t>
      </w:r>
    </w:p>
    <w:p w:rsidR="007154CE" w:rsidRDefault="007154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 and download sample CVs across job roles and industries to use as inspiration for your next job application.</w:t>
      </w:r>
      <w:r w:rsidR="00D01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Just download, tweak and use it as your own for your next application.</w:t>
      </w:r>
    </w:p>
    <w:p w:rsidR="00D01EF9" w:rsidRDefault="00D01EF9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Learn more</w:t>
      </w:r>
      <w:r w:rsidRPr="00D01E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]—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link leads to the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CV Sample web page</w:t>
      </w:r>
    </w:p>
    <w:p w:rsidR="00D01EF9" w:rsidRDefault="00D01EF9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D01EF9" w:rsidRDefault="00D01EF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A00D7" wp14:editId="2DEF3D2E">
                <wp:simplePos x="0" y="0"/>
                <wp:positionH relativeFrom="column">
                  <wp:posOffset>619125</wp:posOffset>
                </wp:positionH>
                <wp:positionV relativeFrom="paragraph">
                  <wp:posOffset>292735</wp:posOffset>
                </wp:positionV>
                <wp:extent cx="238125" cy="228600"/>
                <wp:effectExtent l="0" t="0" r="28575" b="19050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flowChartSummingJunct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" o:spid="_x0000_s1026" type="#_x0000_t123" style="position:absolute;margin-left:48.75pt;margin-top:23.05pt;width:18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" fillcolor="#eeece1 [3214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Avoid costly CV mistakes</w:t>
      </w:r>
    </w:p>
    <w:p w:rsidR="00D01EF9" w:rsidRDefault="00D01EF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D01EF9" w:rsidRDefault="00D01EF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Incompatible file type</w:t>
      </w:r>
    </w:p>
    <w:p w:rsidR="006A7D0C" w:rsidRDefault="006A7D0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1271</wp:posOffset>
                </wp:positionV>
                <wp:extent cx="276225" cy="247650"/>
                <wp:effectExtent l="0" t="0" r="28575" b="1905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flowChartSummingJunct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7" o:spid="_x0000_s1026" type="#_x0000_t123" style="position:absolute;margin-left:40.5pt;margin-top:.1pt;width:21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" fillcolor="#eeece1 [3214]" strokecolor="black [3213]" strokeweight="2pt"/>
            </w:pict>
          </mc:Fallback>
        </mc:AlternateContent>
      </w:r>
      <w:r w:rsidR="00D01E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</w:t>
      </w:r>
    </w:p>
    <w:p w:rsidR="006A7D0C" w:rsidRDefault="006A7D0C" w:rsidP="006A7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CFCB8" wp14:editId="0517ED99">
                <wp:simplePos x="0" y="0"/>
                <wp:positionH relativeFrom="column">
                  <wp:posOffset>485775</wp:posOffset>
                </wp:positionH>
                <wp:positionV relativeFrom="paragraph">
                  <wp:posOffset>196215</wp:posOffset>
                </wp:positionV>
                <wp:extent cx="342900" cy="323850"/>
                <wp:effectExtent l="0" t="0" r="19050" b="19050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flowChartSummingJunct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8" o:spid="_x0000_s1026" type="#_x0000_t123" style="position:absolute;margin-left:38.25pt;margin-top:15.45pt;width:27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" fillcolor="#eeece1 [3214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Unreadable charts and graphics</w:t>
      </w:r>
    </w:p>
    <w:p w:rsidR="006A7D0C" w:rsidRDefault="006A7D0C" w:rsidP="006A7D0C">
      <w:pPr>
        <w:rPr>
          <w:rFonts w:ascii="Times New Roman" w:hAnsi="Times New Roman" w:cs="Times New Roman"/>
          <w:b/>
          <w:sz w:val="24"/>
          <w:szCs w:val="24"/>
        </w:rPr>
      </w:pPr>
    </w:p>
    <w:p w:rsidR="006A7D0C" w:rsidRDefault="006A7D0C" w:rsidP="006A7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Fancy CV templates get scrambled</w:t>
      </w:r>
    </w:p>
    <w:p w:rsidR="00BB704A" w:rsidRDefault="00BB704A" w:rsidP="006A7D0C">
      <w:pPr>
        <w:rPr>
          <w:rFonts w:ascii="Times New Roman" w:hAnsi="Times New Roman" w:cs="Times New Roman"/>
          <w:b/>
          <w:sz w:val="24"/>
          <w:szCs w:val="24"/>
        </w:rPr>
      </w:pPr>
    </w:p>
    <w:p w:rsidR="006A7D0C" w:rsidRDefault="006A7D0C" w:rsidP="006A7D0C">
      <w:pPr>
        <w:rPr>
          <w:rFonts w:ascii="Times New Roman" w:hAnsi="Times New Roman" w:cs="Times New Roman"/>
          <w:b/>
          <w:sz w:val="24"/>
          <w:szCs w:val="24"/>
        </w:rPr>
      </w:pPr>
    </w:p>
    <w:p w:rsidR="006A7D0C" w:rsidRDefault="006A7D0C" w:rsidP="006A7D0C">
      <w:pPr>
        <w:rPr>
          <w:rFonts w:ascii="Times New Roman" w:hAnsi="Times New Roman" w:cs="Times New Roman"/>
          <w:b/>
          <w:sz w:val="24"/>
          <w:szCs w:val="24"/>
        </w:rPr>
      </w:pPr>
    </w:p>
    <w:p w:rsidR="00614A3D" w:rsidRDefault="006A7D0C" w:rsidP="006A7D0C">
      <w:pPr>
        <w:rPr>
          <w:rFonts w:ascii="Times New Roman" w:hAnsi="Times New Roman" w:cs="Times New Roman"/>
          <w:b/>
          <w:sz w:val="24"/>
          <w:szCs w:val="24"/>
        </w:rPr>
      </w:pPr>
      <w:r w:rsidRPr="00BB704A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35B02" wp14:editId="4FA70BFB">
                <wp:simplePos x="0" y="0"/>
                <wp:positionH relativeFrom="column">
                  <wp:posOffset>-447675</wp:posOffset>
                </wp:positionH>
                <wp:positionV relativeFrom="paragraph">
                  <wp:posOffset>-533400</wp:posOffset>
                </wp:positionV>
                <wp:extent cx="3352800" cy="35623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5623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D0C" w:rsidRDefault="006A7D0C" w:rsidP="006A7D0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Tru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CV:</w:t>
                            </w:r>
                          </w:p>
                          <w:p w:rsidR="006A7D0C" w:rsidRDefault="006A7D0C" w:rsidP="006A7D0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ATS-friendly CV templates</w:t>
                            </w:r>
                          </w:p>
                          <w:p w:rsidR="006A7D0C" w:rsidRDefault="006A7D0C" w:rsidP="006A7D0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You can now create CVs that beat the CV scanner for free.</w:t>
                            </w:r>
                          </w:p>
                          <w:p w:rsidR="006A7D0C" w:rsidRDefault="00BB704A" w:rsidP="006A7D0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Parameters for CV review</w:t>
                            </w:r>
                          </w:p>
                          <w:p w:rsidR="00BB704A" w:rsidRDefault="00BB704A" w:rsidP="006A7D0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Wondering what recruiters look for? Get a score of your CV in 1-click</w:t>
                            </w:r>
                          </w:p>
                          <w:p w:rsidR="00BB704A" w:rsidRDefault="00BB704A" w:rsidP="006A7D0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Enhance employability</w:t>
                            </w:r>
                          </w:p>
                          <w:p w:rsidR="00BB704A" w:rsidRDefault="00BB704A" w:rsidP="006A7D0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Discover sample CVs applicable to your experience level and industry in one place.</w:t>
                            </w:r>
                          </w:p>
                          <w:p w:rsidR="00BB704A" w:rsidRDefault="00BB704A" w:rsidP="006A7D0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B704A" w:rsidRDefault="00BB704A" w:rsidP="006A7D0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B704A" w:rsidRPr="00BB704A" w:rsidRDefault="00BB704A" w:rsidP="006A7D0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-35.25pt;margin-top:-42pt;width:264pt;height:28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" fillcolor="#eeece1 [3214]" strokecolor="#f79646 [3209]" strokeweight="2pt">
                <v:textbox>
                  <w:txbxContent>
                    <w:p w:rsidR="006A7D0C" w:rsidRDefault="006A7D0C" w:rsidP="006A7D0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With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Tru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CV:</w:t>
                      </w:r>
                    </w:p>
                    <w:p w:rsidR="006A7D0C" w:rsidRDefault="006A7D0C" w:rsidP="006A7D0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ATS-friendly CV templates</w:t>
                      </w:r>
                    </w:p>
                    <w:p w:rsidR="006A7D0C" w:rsidRDefault="006A7D0C" w:rsidP="006A7D0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You can now create CVs that beat the CV scanner for free.</w:t>
                      </w:r>
                    </w:p>
                    <w:p w:rsidR="006A7D0C" w:rsidRDefault="00BB704A" w:rsidP="006A7D0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Parameters for CV review</w:t>
                      </w:r>
                    </w:p>
                    <w:p w:rsidR="00BB704A" w:rsidRDefault="00BB704A" w:rsidP="006A7D0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Wondering what recruiters look for? Get a score of your CV in 1-click</w:t>
                      </w:r>
                    </w:p>
                    <w:p w:rsidR="00BB704A" w:rsidRDefault="00BB704A" w:rsidP="006A7D0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Enhance employability</w:t>
                      </w:r>
                    </w:p>
                    <w:p w:rsidR="00BB704A" w:rsidRDefault="00BB704A" w:rsidP="006A7D0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Discover sample CVs applicable to your experience level and industry in one place.</w:t>
                      </w:r>
                    </w:p>
                    <w:p w:rsidR="00BB704A" w:rsidRDefault="00BB704A" w:rsidP="006A7D0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B704A" w:rsidRDefault="00BB704A" w:rsidP="006A7D0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B704A" w:rsidRPr="00BB704A" w:rsidRDefault="00BB704A" w:rsidP="006A7D0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proofErr w:type="gramStart"/>
      <w:r w:rsidR="00614A3D">
        <w:rPr>
          <w:rFonts w:ascii="Times New Roman" w:hAnsi="Times New Roman" w:cs="Times New Roman"/>
          <w:b/>
          <w:sz w:val="24"/>
          <w:szCs w:val="24"/>
        </w:rPr>
        <w:t>kkkkk</w:t>
      </w:r>
      <w:r w:rsidR="00BB704A" w:rsidRPr="00BB704A">
        <w:rPr>
          <w:rFonts w:ascii="Times New Roman" w:hAnsi="Times New Roman" w:cs="Times New Roman"/>
          <w:b/>
          <w:sz w:val="24"/>
          <w:szCs w:val="24"/>
        </w:rPr>
        <w:t>kd</w:t>
      </w:r>
      <w:r w:rsidR="00BB704A">
        <w:rPr>
          <w:rFonts w:ascii="Times New Roman" w:hAnsi="Times New Roman" w:cs="Times New Roman"/>
          <w:b/>
          <w:sz w:val="24"/>
          <w:szCs w:val="24"/>
        </w:rPr>
        <w:t>cccc</w:t>
      </w:r>
      <w:r w:rsidR="00BB704A" w:rsidRPr="00BB704A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proofErr w:type="gramEnd"/>
    </w:p>
    <w:p w:rsidR="00614A3D" w:rsidRP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14A3D" w:rsidRP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14A3D" w:rsidRP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14A3D" w:rsidRP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14A3D" w:rsidRP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14A3D" w:rsidRP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14A3D" w:rsidRP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</w:p>
    <w:p w:rsidR="006A7D0C" w:rsidRDefault="00614A3D" w:rsidP="00614A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Get your confidence back with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CV</w:t>
      </w:r>
    </w:p>
    <w:p w:rsid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now access sample CVs, create ATS-friendly CVs and review the strength of your CV objectively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CV.</w:t>
      </w:r>
    </w:p>
    <w:p w:rsidR="00614A3D" w:rsidRDefault="00614A3D" w:rsidP="00614A3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Free CV builder</w:t>
      </w:r>
      <w:r w:rsidRPr="00614A3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Leads to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CV Builder web page)</w:t>
      </w:r>
    </w:p>
    <w:p w:rsidR="00614A3D" w:rsidRDefault="00614A3D" w:rsidP="00614A3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CV Review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AI</w:t>
      </w:r>
      <w:proofErr w:type="gramEnd"/>
      <w:r w:rsidRPr="00614A3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Points to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CV Review web page)</w:t>
      </w:r>
    </w:p>
    <w:p w:rsidR="00614A3D" w:rsidRDefault="00614A3D" w:rsidP="00614A3D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Sample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CVs</w:t>
      </w:r>
      <w:proofErr w:type="gramEnd"/>
      <w:r w:rsidRPr="00614A3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/>
          <w:sz w:val="24"/>
          <w:szCs w:val="24"/>
        </w:rPr>
        <w:t xml:space="preserve">(Points to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CV Sample web page)</w:t>
      </w:r>
    </w:p>
    <w:p w:rsidR="00614A3D" w:rsidRPr="00614A3D" w:rsidRDefault="00614A3D" w:rsidP="00614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Footer</w:t>
      </w:r>
    </w:p>
    <w:sectPr w:rsidR="00614A3D" w:rsidRPr="0061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0D"/>
    <w:rsid w:val="00596361"/>
    <w:rsid w:val="00614A3D"/>
    <w:rsid w:val="006205EC"/>
    <w:rsid w:val="006A7D0C"/>
    <w:rsid w:val="007154CE"/>
    <w:rsid w:val="009C56B4"/>
    <w:rsid w:val="00A13BE0"/>
    <w:rsid w:val="00A92C52"/>
    <w:rsid w:val="00BB3D0D"/>
    <w:rsid w:val="00BB704A"/>
    <w:rsid w:val="00D01EF9"/>
    <w:rsid w:val="00EC301F"/>
    <w:rsid w:val="00F7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Marava from myNGOVO</dc:creator>
  <cp:lastModifiedBy>Marava from myNGOVO</cp:lastModifiedBy>
  <cp:revision>1</cp:revision>
  <dcterms:created xsi:type="dcterms:W3CDTF">2022-09-18T13:51:00Z</dcterms:created>
  <dcterms:modified xsi:type="dcterms:W3CDTF">2022-09-18T16:21:00Z</dcterms:modified>
</cp:coreProperties>
</file>