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DBD8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  <w:t>Informe: Motivos y Expectativas del Cliente en Diseño Web</w:t>
      </w:r>
    </w:p>
    <w:p w14:paraId="5487D282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Análisis centrado en el usuario para la priorización del servicio</w:t>
      </w:r>
    </w:p>
    <w:p w14:paraId="79A3B012" w14:textId="77777777" w:rsidR="00422852" w:rsidRPr="00422852" w:rsidRDefault="00422852" w:rsidP="0042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3F23926">
          <v:rect id="_x0000_i1025" style="width:0;height:1.5pt" o:hralign="center" o:hrstd="t" o:hr="t" fillcolor="#a0a0a0" stroked="f"/>
        </w:pict>
      </w:r>
    </w:p>
    <w:p w14:paraId="17A6A37E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 MOTIVOS PRINCIPALES PARA CONTRATAR DISEÑO WEB</w:t>
      </w:r>
    </w:p>
    <w:p w14:paraId="6EDAE379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1.1 Motivos de Negocio</w:t>
      </w:r>
    </w:p>
    <w:p w14:paraId="5E559CD4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Establecimiento de presencia digital profesional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Los clientes buscan legitimidad y credibilidad en el mercado digital. Una página web representa la "carta de presentación" digital de su negocio, especialmente crucial para pequeñas y medianas empresas que necesitan competir con grandes corporaciones.</w:t>
      </w:r>
    </w:p>
    <w:p w14:paraId="156E653B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Expansión del alcance comercial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La necesidad de llegar a nuevos mercados geográficos y segmentos de clientes que no pueden alcanzar mediante métodos tradicionales. La web elimina barreras geográficas y temporales, permitiendo ventas 24/7.</w:t>
      </w:r>
    </w:p>
    <w:p w14:paraId="472E57B5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Competitividad en el mercado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La presión competitiva es determinante: si los competidores tienen presencia web y ellos no, pierden oportunidades de negocio. Es una cuestión de supervivencia comercial en la era digital.</w:t>
      </w:r>
    </w:p>
    <w:p w14:paraId="57E79B56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1.2 Motivos Operativos</w:t>
      </w:r>
    </w:p>
    <w:p w14:paraId="6B3F1140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Automatización de procesos comerciales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Reducir la carga de trabajo manual mediante formularios de contacto, sistemas de reservas, catálogos de productos automatizados y herramientas de atención al cliente.</w:t>
      </w:r>
    </w:p>
    <w:p w14:paraId="6D85AA60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Centralización de información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Tener un punto único donde clientes actuales y potenciales puedan acceder a toda la información relevante sobre productos, servicios, horarios, ubicación y contacto.</w:t>
      </w:r>
    </w:p>
    <w:p w14:paraId="3BE614E5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Reducción de costos de marketing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La web como herramienta de marketing más económica comparada con medios tradicionales, especialmente a largo plazo.</w:t>
      </w:r>
    </w:p>
    <w:p w14:paraId="04BC5DF3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1.3 Motivos Estratégicos</w:t>
      </w:r>
    </w:p>
    <w:p w14:paraId="496CF510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Construcción de marca personal o corporativa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Desarrollar una identidad digital coherente que refleje los valores y la personalidad de la empresa, diferenciándose de la competencia.</w:t>
      </w:r>
    </w:p>
    <w:p w14:paraId="74025315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Generación de leads cualificados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Captar información de clientes potenciales interesados en sus servicios para posteriores acciones de marketing directo.</w:t>
      </w:r>
    </w:p>
    <w:p w14:paraId="183A3887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Establecimiento de autoridad en su sector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Posicionarse como experto o referente en su industria mediante contenido de valor, casos de éxito y testimonios.</w:t>
      </w:r>
    </w:p>
    <w:p w14:paraId="0C975C1A" w14:textId="77777777" w:rsidR="00422852" w:rsidRPr="00422852" w:rsidRDefault="00422852" w:rsidP="0042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5E876548">
          <v:rect id="_x0000_i1026" style="width:0;height:1.5pt" o:hralign="center" o:hrstd="t" o:hr="t" fillcolor="#a0a0a0" stroked="f"/>
        </w:pict>
      </w:r>
    </w:p>
    <w:p w14:paraId="25B508BF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2. EXPECTATIVAS DE CALIDAD DEL SERVICIO</w:t>
      </w:r>
    </w:p>
    <w:p w14:paraId="2D1D3CD0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2.1 Características Técnicas Esperadas</w:t>
      </w:r>
    </w:p>
    <w:p w14:paraId="55B2BE98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Diseño responsive y adaptable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fundamental de que la web funcione perfectamente en todos los dispositivos: móviles, </w:t>
      </w:r>
      <w:proofErr w:type="spellStart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tablets</w:t>
      </w:r>
      <w:proofErr w:type="spellEnd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ordenadores. Los clientes asumen que esto es estándar, no opcional.</w:t>
      </w:r>
    </w:p>
    <w:p w14:paraId="4546AE8D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Velocidad de carga optimizada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Esperan tiempos de carga rápidos (menos de 3 segundos), entendiendo que esto afecta directamente la experiencia del usuario y el posicionamiento en buscadores.</w:t>
      </w:r>
    </w:p>
    <w:p w14:paraId="43A32F30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Navegación intuitiva y </w:t>
      </w:r>
      <w:proofErr w:type="spellStart"/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user-friendly</w:t>
      </w:r>
      <w:proofErr w:type="spellEnd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Interfaz clara y fácil de usar, donde los visitantes encuentren rápidamente lo que buscan sin necesidad de instrucciones complejas.</w:t>
      </w:r>
    </w:p>
    <w:p w14:paraId="665627B7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2.2 Tiempos de Ejecución</w:t>
      </w:r>
    </w:p>
    <w:p w14:paraId="123E8B2C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Plazos realistas pero ajustados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típica de 4-8 semanas para webs corporativas estándar, aunque muchos clientes esperan plazos más cortos por desconocimiento del proceso.</w:t>
      </w:r>
    </w:p>
    <w:p w14:paraId="046DDBD9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Comunicación constante durante el desarrollo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Esperan actualizaciones regulares sobre el progreso, visualización de avances y oportunidades de </w:t>
      </w:r>
      <w:proofErr w:type="spellStart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feedback</w:t>
      </w:r>
      <w:proofErr w:type="spellEnd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iterativo.</w:t>
      </w:r>
    </w:p>
    <w:p w14:paraId="0597C48A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Cumplimiento de fechas prometidas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La puntualidad es crítica, especialmente cuando el lanzamiento está vinculado a campañas de marketing o eventos específicos.</w:t>
      </w:r>
    </w:p>
    <w:p w14:paraId="2A5B9828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2.3 Servicios Incluidos Esperados</w:t>
      </w:r>
    </w:p>
    <w:p w14:paraId="16E90EF3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Contenido inicial y optimización SEO básica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Muchos clientes asumen que se incluye la creación de contenido inicial y optimización básica para motores de búsqueda.</w:t>
      </w:r>
    </w:p>
    <w:p w14:paraId="05EF40A5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Capacitación para gestión autónoma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de recibir formación para poder actualizar contenidos básicos de forma independiente.</w:t>
      </w:r>
    </w:p>
    <w:p w14:paraId="468FAE8A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 xml:space="preserve">Soporte </w:t>
      </w:r>
      <w:proofErr w:type="spellStart"/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post-lanzamiento</w:t>
      </w:r>
      <w:proofErr w:type="spellEnd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Esperan un período de soporte incluido para resolver dudas y pequeños ajustes después del lanzamiento.</w:t>
      </w:r>
    </w:p>
    <w:p w14:paraId="1127D19B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Hosting y dominio gestionado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Preferencia por servicios integrales que incluyan alojamiento y gestión técnica del dominio.</w:t>
      </w:r>
    </w:p>
    <w:p w14:paraId="3FA0E93F" w14:textId="77777777" w:rsidR="00422852" w:rsidRPr="00422852" w:rsidRDefault="00422852" w:rsidP="0042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B456C60">
          <v:rect id="_x0000_i1027" style="width:0;height:1.5pt" o:hralign="center" o:hrstd="t" o:hr="t" fillcolor="#a0a0a0" stroked="f"/>
        </w:pict>
      </w:r>
    </w:p>
    <w:p w14:paraId="1B20E9BC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3. RESULTADOS MEDIBLES ESPERADOS</w:t>
      </w:r>
    </w:p>
    <w:p w14:paraId="58B38E96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3.1 Métricas de Visibilidad</w:t>
      </w:r>
    </w:p>
    <w:p w14:paraId="7B7200A8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Aumento significativo del tráfico web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de incremento del 200-500% en visitas mensuales en los primeros 6 meses, aunque esta cifra varía según el sector y la inversión en marketing digital.</w:t>
      </w:r>
    </w:p>
    <w:p w14:paraId="5F902A03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 en el posicionamiento en buscadores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Aparecer en la primera página de Google para palabras clave relevantes de su negocio, especialmente búsquedas locales.</w:t>
      </w:r>
    </w:p>
    <w:p w14:paraId="38A88E08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Incremento en redes sociales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Esperan que la web genere mayor </w:t>
      </w:r>
      <w:proofErr w:type="spellStart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engagement</w:t>
      </w:r>
      <w:proofErr w:type="spellEnd"/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crecimiento en sus perfiles de redes sociales.</w:t>
      </w:r>
    </w:p>
    <w:p w14:paraId="355D93B0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3.2 Métricas de Conversión</w:t>
      </w:r>
    </w:p>
    <w:p w14:paraId="61F7850D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Aumento de consultas comerciales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Incremento del 150-300% en llamadas telefónicas, emails y formularios de contacto completados.</w:t>
      </w:r>
    </w:p>
    <w:p w14:paraId="6FB833D0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Generación de leads cualificados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Obtención de datos de contacto de clientes potenciales genuinamente interesados en sus servicios.</w:t>
      </w:r>
    </w:p>
    <w:p w14:paraId="08A8A894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 en la tasa de conversión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de que un mayor porcentaje de visitantes se conviertan en clientes efectivos.</w:t>
      </w:r>
    </w:p>
    <w:p w14:paraId="4957EC8A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3.3 Métricas de Retorno Económico</w:t>
      </w:r>
    </w:p>
    <w:p w14:paraId="4D1A3B81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ROI positivo en el primer año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de recuperar la inversión en diseño web mediante el incremento de ventas generadas por la plataforma digital.</w:t>
      </w:r>
    </w:p>
    <w:p w14:paraId="0269A7BF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Reducción de costos de marketing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Menor dependencia de medios publicitarios tradicionales más costosos.</w:t>
      </w:r>
    </w:p>
    <w:p w14:paraId="2A5502BC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Aumento de ticket promedio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Expectativa de que la web permita vender servicios o productos de mayor valor agregado.</w:t>
      </w:r>
    </w:p>
    <w:p w14:paraId="1A56B08E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3.4 Métricas de Marca</w:t>
      </w:r>
    </w:p>
    <w:p w14:paraId="0AC0024B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Fortalecimiento de la imagen corporativa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Percepción mejorada de profesionalismo y confiabilidad por parte de clientes actuales y potenciales.</w:t>
      </w:r>
    </w:p>
    <w:p w14:paraId="0324AE66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Diferenciación competitiva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Destacar positivamente frente a competidores con presencia digital inferior.</w:t>
      </w:r>
    </w:p>
    <w:p w14:paraId="3143268B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Construcción de autoridad sectorial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- Ser reconocido como referente o experto en su área de especialización.</w:t>
      </w:r>
    </w:p>
    <w:p w14:paraId="782A71C5" w14:textId="77777777" w:rsidR="00422852" w:rsidRPr="00422852" w:rsidRDefault="00422852" w:rsidP="0042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15B63F7">
          <v:rect id="_x0000_i1028" style="width:0;height:1.5pt" o:hralign="center" o:hrstd="t" o:hr="t" fillcolor="#a0a0a0" stroked="f"/>
        </w:pict>
      </w:r>
    </w:p>
    <w:p w14:paraId="0F5B8A28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4. VALORACIÓN PONDERADA Y PRIORIZACIÓN</w:t>
      </w:r>
    </w:p>
    <w:p w14:paraId="45CFD01C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4.1 Análisis de Peso por Categorías</w:t>
      </w:r>
    </w:p>
    <w:p w14:paraId="506FA91F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MOTIVOS (40% del peso total)</w:t>
      </w:r>
    </w:p>
    <w:p w14:paraId="66B7FA21" w14:textId="77777777" w:rsidR="00422852" w:rsidRPr="00422852" w:rsidRDefault="00422852" w:rsidP="00422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Motivos de Negocio: 60% (24% del total)</w:t>
      </w:r>
    </w:p>
    <w:p w14:paraId="3B03A519" w14:textId="77777777" w:rsidR="00422852" w:rsidRPr="00422852" w:rsidRDefault="00422852" w:rsidP="00422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Motivos Operativos: 25% (10% del total)</w:t>
      </w:r>
    </w:p>
    <w:p w14:paraId="15E17325" w14:textId="77777777" w:rsidR="00422852" w:rsidRPr="00422852" w:rsidRDefault="00422852" w:rsidP="00422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Motivos Estratégicos: 15% (6% del total)</w:t>
      </w:r>
    </w:p>
    <w:p w14:paraId="050B1BBA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EXPECTATIVAS (35% del peso total)</w:t>
      </w:r>
    </w:p>
    <w:p w14:paraId="16335469" w14:textId="77777777" w:rsidR="00422852" w:rsidRPr="00422852" w:rsidRDefault="00422852" w:rsidP="00422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Características Técnicas: 50% (17.5% del total)</w:t>
      </w:r>
    </w:p>
    <w:p w14:paraId="4A3A0F91" w14:textId="77777777" w:rsidR="00422852" w:rsidRPr="00422852" w:rsidRDefault="00422852" w:rsidP="00422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Tiempos de Ejecución: 30% (10.5% del total)</w:t>
      </w:r>
    </w:p>
    <w:p w14:paraId="30741C32" w14:textId="77777777" w:rsidR="00422852" w:rsidRPr="00422852" w:rsidRDefault="00422852" w:rsidP="00422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Servicios Incluidos: 20% (7% del total)</w:t>
      </w:r>
    </w:p>
    <w:p w14:paraId="716A80EE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 ESPERADOS (25% del peso total)</w:t>
      </w:r>
    </w:p>
    <w:p w14:paraId="1DE11157" w14:textId="77777777" w:rsidR="00422852" w:rsidRPr="00422852" w:rsidRDefault="00422852" w:rsidP="00422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Métricas de Conversión: 40% (10% del total)</w:t>
      </w:r>
    </w:p>
    <w:p w14:paraId="5E62F937" w14:textId="77777777" w:rsidR="00422852" w:rsidRPr="00422852" w:rsidRDefault="00422852" w:rsidP="00422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Métricas de Visibilidad: 30% (7.5% del total)</w:t>
      </w:r>
    </w:p>
    <w:p w14:paraId="15FF9F2E" w14:textId="77777777" w:rsidR="00422852" w:rsidRPr="00422852" w:rsidRDefault="00422852" w:rsidP="00422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Métricas de ROI: 20% (5% del total)</w:t>
      </w:r>
    </w:p>
    <w:p w14:paraId="0A8A6648" w14:textId="77777777" w:rsidR="00422852" w:rsidRPr="00422852" w:rsidRDefault="00422852" w:rsidP="00422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Métricas de Marca: 10% (2.5% del total)</w:t>
      </w:r>
    </w:p>
    <w:p w14:paraId="7A827EF7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4.2 Elementos Prioritarios para el Diseño del Servicio</w:t>
      </w:r>
    </w:p>
    <w:p w14:paraId="7B4DCD60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PRIORIDAD MÁXIMA (Top 5 elementos más importantes)</w:t>
      </w:r>
    </w:p>
    <w:p w14:paraId="72CCE19F" w14:textId="77777777" w:rsidR="00422852" w:rsidRPr="00422852" w:rsidRDefault="00422852" w:rsidP="0042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Establecimiento de presencia digital profesional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(24%) - Elemento fundamental que justifica la inversión y debe ser el foco principal del diseño.</w:t>
      </w:r>
    </w:p>
    <w:p w14:paraId="38F87371" w14:textId="77777777" w:rsidR="00422852" w:rsidRPr="00422852" w:rsidRDefault="00422852" w:rsidP="0042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Características técnicas esperadas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(17.5%) - La calidad técnica es no negociable y determina el éxito del proyecto.</w:t>
      </w:r>
    </w:p>
    <w:p w14:paraId="2E71986F" w14:textId="77777777" w:rsidR="00422852" w:rsidRPr="00422852" w:rsidRDefault="00422852" w:rsidP="0042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Tiempos de ejecución realistas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(10.5%) - El cumplimiento de plazos afecta directamente la satisfacción del cliente.</w:t>
      </w:r>
    </w:p>
    <w:p w14:paraId="56F1A0C1" w14:textId="77777777" w:rsidR="00422852" w:rsidRPr="00422852" w:rsidRDefault="00422852" w:rsidP="0042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Aumento de consultas comerciales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(10%) - Resultado tangible más valorado por los clientes.</w:t>
      </w:r>
    </w:p>
    <w:p w14:paraId="0EB1026E" w14:textId="77777777" w:rsidR="00422852" w:rsidRPr="00422852" w:rsidRDefault="00422852" w:rsidP="0042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Expansión del alcance comercial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(10%) - Motivo estratégico clave para la mayoría de clientes.</w:t>
      </w:r>
    </w:p>
    <w:p w14:paraId="37B6E22B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PRIORIDAD ALTA (Elementos importantes de soporte)</w:t>
      </w:r>
    </w:p>
    <w:p w14:paraId="7E0F6BE7" w14:textId="77777777" w:rsidR="00422852" w:rsidRPr="00422852" w:rsidRDefault="00422852" w:rsidP="00422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Automatización de procesos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(8%) - Reduce costos operativos y mejora la eficiencia.</w:t>
      </w:r>
    </w:p>
    <w:p w14:paraId="30AB666B" w14:textId="77777777" w:rsidR="00422852" w:rsidRPr="00422852" w:rsidRDefault="00422852" w:rsidP="00422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Aumento de visibilidad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(7.5%) - Fundamental para el éxito a largo plazo.</w:t>
      </w:r>
    </w:p>
    <w:p w14:paraId="3A84E71F" w14:textId="77777777" w:rsidR="00422852" w:rsidRPr="00422852" w:rsidRDefault="00422852" w:rsidP="00422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Servicios incluidos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(7%) - Afecta la percepción de valor del servicio.</w:t>
      </w:r>
    </w:p>
    <w:p w14:paraId="17A35858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4.3 Recomendaciones para la Priorización del Servicio</w:t>
      </w:r>
    </w:p>
    <w:p w14:paraId="7080F7C4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Enfoque en resultados tangibles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: El diseño del servicio debe estructurarse para entregar primero los elementos que generan resultados medibles inmediatos, especialmente el aumento de consultas comerciales y la mejora de la presencia digital.</w:t>
      </w:r>
    </w:p>
    <w:p w14:paraId="1EAE0534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Comunicación clara de expectativas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: Es fundamental gestionar las expectativas sobre tiempos y resultados desde el primer contacto, ya que muchas expectativas del cliente son poco realistas debido al desconocimiento del proceso.</w:t>
      </w:r>
    </w:p>
    <w:p w14:paraId="150A5E0E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Propuesta de valor centrada en ROI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: El cliente valora principalmente los resultados que impactan directamente en su negocio, por lo que el servicio debe diseñarse para maximizar la conversión y la generación de leads.</w:t>
      </w:r>
    </w:p>
    <w:p w14:paraId="49C70179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Flexibilidad en servicios complementarios</w:t>
      </w: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: Los servicios incluidos representan una oportunidad de diferenciación, pero deben ofrecerse de forma modular para adaptarse a diferentes presupuestos y necesidades.</w:t>
      </w:r>
    </w:p>
    <w:p w14:paraId="7290563F" w14:textId="77777777" w:rsidR="00422852" w:rsidRPr="00422852" w:rsidRDefault="00422852" w:rsidP="0042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2A1699FA">
          <v:rect id="_x0000_i1029" style="width:0;height:1.5pt" o:hralign="center" o:hrstd="t" o:hr="t" fillcolor="#a0a0a0" stroked="f"/>
        </w:pict>
      </w:r>
    </w:p>
    <w:p w14:paraId="2649A02E" w14:textId="77777777" w:rsidR="00422852" w:rsidRPr="00422852" w:rsidRDefault="00422852" w:rsidP="0042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42285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5. CONCLUSIONES</w:t>
      </w:r>
    </w:p>
    <w:p w14:paraId="7192D0C3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El usuario que solicita diseño web está motivado principalmente por necesidades comerciales inmediatas y espera resultados tangibles y medibles. La priorización del servicio debe centrarse en entregar una presencia digital profesional con características técnicas sólidas, cumpliendo plazos realistas y generando resultados de conversión evidentes.</w:t>
      </w:r>
    </w:p>
    <w:p w14:paraId="285FB0B1" w14:textId="77777777" w:rsidR="00422852" w:rsidRPr="00422852" w:rsidRDefault="00422852" w:rsidP="0042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22852">
        <w:rPr>
          <w:rFonts w:ascii="Times New Roman" w:eastAsia="Times New Roman" w:hAnsi="Times New Roman" w:cs="Times New Roman"/>
          <w:sz w:val="24"/>
          <w:szCs w:val="24"/>
          <w:lang w:eastAsia="es-CR"/>
        </w:rPr>
        <w:t>La clave del éxito radica en equilibrar las expectativas técnicas con los resultados comerciales, manteniendo una comunicación transparente sobre tiempos y procesos, y diseñando un servicio que priorice los elementos de mayor impacto según esta valoración ponderada.</w:t>
      </w:r>
    </w:p>
    <w:p w14:paraId="6B6819BA" w14:textId="77777777" w:rsidR="007553DC" w:rsidRDefault="007553DC"/>
    <w:sectPr w:rsidR="00755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02B9"/>
    <w:multiLevelType w:val="multilevel"/>
    <w:tmpl w:val="6910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5154F"/>
    <w:multiLevelType w:val="multilevel"/>
    <w:tmpl w:val="506EF6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A64E3"/>
    <w:multiLevelType w:val="multilevel"/>
    <w:tmpl w:val="41FE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06A4A"/>
    <w:multiLevelType w:val="multilevel"/>
    <w:tmpl w:val="D16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820F8"/>
    <w:multiLevelType w:val="multilevel"/>
    <w:tmpl w:val="0A2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40715">
    <w:abstractNumId w:val="2"/>
  </w:num>
  <w:num w:numId="2" w16cid:durableId="1507355574">
    <w:abstractNumId w:val="4"/>
  </w:num>
  <w:num w:numId="3" w16cid:durableId="103115664">
    <w:abstractNumId w:val="3"/>
  </w:num>
  <w:num w:numId="4" w16cid:durableId="1026324965">
    <w:abstractNumId w:val="0"/>
  </w:num>
  <w:num w:numId="5" w16cid:durableId="316150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84"/>
    <w:rsid w:val="00422852"/>
    <w:rsid w:val="007553DC"/>
    <w:rsid w:val="00A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9695F-EDD9-4203-8C9B-16C8EF23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2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422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422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852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422852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42285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42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422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1342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Bonilla L.</dc:creator>
  <cp:keywords/>
  <dc:description/>
  <cp:lastModifiedBy>Harold Bonilla L.</cp:lastModifiedBy>
  <cp:revision>2</cp:revision>
  <dcterms:created xsi:type="dcterms:W3CDTF">2025-07-10T01:02:00Z</dcterms:created>
  <dcterms:modified xsi:type="dcterms:W3CDTF">2025-07-10T01:02:00Z</dcterms:modified>
</cp:coreProperties>
</file>