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336" w:lineRule="auto"/>
        <w:ind w:firstLine="0" w:start="0"/>
        <w:jc w:val="start"/>
      </w:pPr>
      <w:r>
        <w:rPr>
          <w:rFonts w:ascii="Arial" w:hAnsi="Arial" w:cs="Arial" w:eastAsia="Arial"/>
          <w:color w:val="0f4761"/>
          <w:sz w:val="40"/>
          <w:szCs w:val="40"/>
        </w:rPr>
        <w:t>Project: Summarizing and Analyzing Research Papers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Learner Name</w:t>
      </w:r>
      <w:r>
        <w:rPr>
          <w:rFonts w:ascii="Times New Roman" w:hAnsi="Times New Roman" w:cs="Times New Roman" w:eastAsia="Times New Roman"/>
          <w:color w:val="000000"/>
          <w:sz w:val="24"/>
          <w:szCs w:val="24"/>
        </w:rPr>
        <w:t>: MAYANK THAKRE</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Learner Email</w:t>
      </w:r>
      <w:r>
        <w:rPr>
          <w:rFonts w:ascii="Times New Roman" w:hAnsi="Times New Roman" w:cs="Times New Roman" w:eastAsia="Times New Roman"/>
          <w:color w:val="000000"/>
          <w:sz w:val="24"/>
          <w:szCs w:val="24"/>
        </w:rPr>
        <w:t>: mayankthakre12@gmail.com</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Topic</w:t>
      </w:r>
      <w:r>
        <w:rPr>
          <w:rFonts w:ascii="Times New Roman" w:hAnsi="Times New Roman" w:cs="Times New Roman" w:eastAsia="Times New Roman"/>
          <w:color w:val="000000"/>
          <w:sz w:val="24"/>
          <w:szCs w:val="24"/>
        </w:rPr>
        <w:t>: AGRICULTURAL SCIENCE</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Research Paper</w:t>
      </w:r>
      <w:r>
        <w:rPr>
          <w:rFonts w:ascii="Times New Roman" w:hAnsi="Times New Roman" w:cs="Times New Roman" w:eastAsia="Times New Roman"/>
          <w:color w:val="000000"/>
          <w:sz w:val="24"/>
          <w:szCs w:val="24"/>
        </w:rPr>
        <w:t xml:space="preserve">: </w:t>
      </w:r>
      <w:hyperlink r:id="rId3">
        <w:r>
          <w:rPr>
            <w:rFonts w:ascii="Times New Roman" w:hAnsi="Times New Roman" w:cs="Times New Roman" w:eastAsia="Times New Roman"/>
            <w:color w:val="1a62ff"/>
            <w:sz w:val="24"/>
            <w:szCs w:val="24"/>
            <w:u w:val="single" w:color="1a62ff"/>
          </w:rPr>
          <w:t>https://www.adb.org/sites/default/files/publication/151701/ewp-425.pdf</w:t>
        </w:r>
      </w:hyperlink>
      <w:r>
        <w:rPr>
          <w:rFonts w:ascii="Arimo" w:hAnsi="Arimo" w:cs="Arimo" w:eastAsia="Arimo"/>
          <w:color w:val="1a62ff"/>
          <w:sz w:val="24"/>
          <w:szCs w:val="24"/>
          <w:u w:val="single" w:color="1a62ff"/>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u w:val="single" w:color="333333"/>
        </w:rPr>
        <w:t>Initial Prompt</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Description</w:t>
      </w:r>
      <w:r>
        <w:rPr>
          <w:rFonts w:ascii="Times New Roman" w:hAnsi="Times New Roman" w:cs="Times New Roman" w:eastAsia="Times New Roman"/>
          <w:color w:val="000000"/>
          <w:sz w:val="24"/>
          <w:szCs w:val="24"/>
          <w:u w:val="single" w:color="000000"/>
        </w:rPr>
        <w:t>:</w:t>
      </w:r>
      <w:r>
        <w:rPr>
          <w:rFonts w:ascii="Times New Roman" w:hAnsi="Times New Roman" w:cs="Times New Roman" w:eastAsia="Times New Roman"/>
          <w:color w:val="000000"/>
          <w:sz w:val="24"/>
          <w:szCs w:val="24"/>
        </w:rPr>
        <w:t xml:space="preserve">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The first prompt sought to produce an overview of the research article by Wesley and Faminow on the function of extension services and research and development (R&amp;D) in agriculture and food security. Capturing the paper's major contributions, conclusions, and applicability was the main goal.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Generated Summary</w:t>
      </w:r>
      <w:r>
        <w:rPr>
          <w:rFonts w:ascii="Times New Roman Bold" w:hAnsi="Times New Roman Bold" w:cs="Times New Roman Bold" w:eastAsia="Times New Roman Bold"/>
          <w:b/>
          <w:bCs/>
          <w:color w:val="000000"/>
          <w:sz w:val="24"/>
          <w:szCs w:val="24"/>
        </w:rPr>
        <w:t xml:space="preserve">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important role that extension services and research and development (R&amp;D) play in raising agricultural productivity and guaranteeing food security is examined in the paper by Wesley and Faminow. It emphasizes how efficient research and development helps to generate novel farming methods, and extension services make sure that farmers are able to use these methods. In order to optimize impact, the authors emphasize how crucial it is to match R&amp;D with local conditions and demands. The report also addresses the difficulties in providing these services, such as the lack of resources and the requirement for improved stakeholder collaboration.</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w:hAnsi="Times New Roman" w:cs="Times New Roman" w:eastAsia="Times New Roman"/>
          <w:color w:val="333333"/>
          <w:sz w:val="24"/>
          <w:szCs w:val="24"/>
          <w:u w:val="single" w:color="333333"/>
        </w:rPr>
        <w:t xml:space="preserve">Iteration 1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Description</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In the first iteration, the prompt was refined to concentrate more on the tactics and difficulties covered in the paper, with the goal of gaining a deeper comprehension of the optimisation of R&amp;D and extension services.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Generated Summary</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Wesley and Faminow stress how important it is to deal with the difficulties in providing extension and research and development (R&amp;D) services in order to improve agricultural production and food security. They talk about how government agencies, local communities, and research institutions need to work together more effectively. The main obstacles mentioned in the article are poor training, a lack of infrastructure, and resource limitations. It makes recommendations for tactics to improve the delivery of R&amp;D and extension services and guarantee that innovations reach the farmers who need them most, including more money, capacity building, and regulatory changes. </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w:hAnsi="Times New Roman" w:cs="Times New Roman" w:eastAsia="Times New Roman"/>
          <w:color w:val="000000"/>
          <w:sz w:val="24"/>
          <w:szCs w:val="24"/>
          <w:u w:val="single" w:color="000000"/>
        </w:rPr>
        <w:t>Iteration 2</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Description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Incorporating the findings' broader implications—particularly with relation to global food security and sustainable agriculture practices—was the main goal of the second version.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Generated Summary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study emphasizes how crucial R&amp;D and extension services are to implementing sustainable agriculture methods that will lead to global food security. Wesley and Faminow contend that overcoming obstacles like inadequate infrastructure and resource constraints is essential to the success of these services. They emphasize that investments in R&amp;D should be adapted to local circumstances while also being included into larger global food security initiatives, calling for a global collaborative approach. The study also emphasizes the significance of sustainability, arguing that R&amp;D should prioritize protecting environmental resources in addition to production.</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u w:val="single" w:color="333333"/>
        </w:rPr>
        <w:t>Final Prompt</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Description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last question summarized the main ideas of the study article and concentrated on how R&amp;D and extension services may be integrated into sustainable agriculture and global food security initiatives.</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rPr>
        <w:t xml:space="preserve"> </w:t>
      </w:r>
      <w:r>
        <w:rPr>
          <w:rFonts w:ascii="Times New Roman Bold" w:hAnsi="Times New Roman Bold" w:cs="Times New Roman Bold" w:eastAsia="Times New Roman Bold"/>
          <w:b/>
          <w:bCs/>
          <w:color w:val="000000"/>
          <w:sz w:val="24"/>
          <w:szCs w:val="24"/>
          <w:u w:val="single" w:color="000000"/>
        </w:rPr>
        <w:t xml:space="preserve">Generated Summary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study by Wesley and Faminow emphasizes how crucial extension services and research and development (R&amp;D) are to increasing agricultural output and ensuring the world's food security. It draws attention to the necessity of a coordinated strategy that takes into account regional demands and advances global sustainability objectives. The authors list important issues including inadequate infrastructure and resource limitations and suggest solutions like more money and legislative changes. The study comes to the conclusion that in order for R&amp;D and extension services to be successful, they need to be included into larger initiatives for global food security with a focus on environmentally friendly, sustainable farming methods.</w:t>
      </w:r>
      <w:r>
        <w:rPr>
          <w:rFonts w:ascii="Arimo" w:hAnsi="Arimo" w:cs="Arimo" w:eastAsia="Arimo"/>
          <w:color w:val="000000"/>
          <w:sz w:val="24"/>
          <w:szCs w:val="24"/>
        </w:rPr>
        <w:t xml:space="preserv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u w:val="single" w:color="333333"/>
        </w:rPr>
        <w:t>Insights and Applications</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Key Insights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Wesley and Faminow's study offers insightful information about the vital role that extension services and research and development play in attaining food security. The most important lesson is that R&amp;D activities must be coordinated with regional agriculture requirements while making sure they support global sustainability. An additional noteworthy realization is the significance of surmounting obstacles like insufficient training, substandard infrastructure, and budget limitations by means of deliberate investments and legislative modifications. The report also emphasizes the necessity of a worldwide cooperative approach to research and development, combining national and international initiatives to address issues related to food security. This highlights how important it is to prioritize both assuring sustainability and increasing agricultural productivity.</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Potential Applications</w:t>
      </w:r>
      <w:r>
        <w:rPr>
          <w:rFonts w:ascii="Times New Roman Bold" w:hAnsi="Times New Roman Bold" w:cs="Times New Roman Bold" w:eastAsia="Times New Roman Bold"/>
          <w:b/>
          <w:bCs/>
          <w:color w:val="000000"/>
          <w:sz w:val="24"/>
          <w:szCs w:val="24"/>
        </w:rPr>
        <w:t xml:space="preserve"> </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The research's conclusions have a number of real-world uses. First, by using these findings, governments can create more focused agricultural research and development initiatives that meet both regional demands and the objectives of global food security. By making investments in resources, infrastructure, and training, extension services can be made stronger and innovations can reach farmers more efficiently. Governments and international organizations should also work together more closely to integrate research and development initiatives across geographical boundaries, thereby advancing sustainable farming practices worldwide. These applications are especially pertinent to developing nations, where food security is still a major concern and where long-term success depends on matching R&amp;D to local conditions.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u w:val="single" w:color="333333"/>
        </w:rPr>
        <w:t>Evaluation</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Clarity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research paper's main ideas and conclusions are succinctly summarized in the final section, which facilitates comprehension of the importance of R&amp;D and extension services to agriculture and food security.</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Accuracy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The research paper's main ideas are succinctly summarized in the final section, which also captures the techniques suggested to improve the efficacy of R&amp;D and extension services as well as the issues raised.</w:t>
      </w:r>
      <w:r>
        <w:rPr>
          <w:rFonts w:ascii="Arimo" w:hAnsi="Arimo" w:cs="Arimo" w:eastAsia="Arimo"/>
          <w:color w:val="000000"/>
          <w:sz w:val="24"/>
          <w:szCs w:val="24"/>
        </w:rPr>
        <w:t xml:space="preserve">
</w:t>
      </w:r>
    </w:p>
    <w:p>
      <w:pPr>
        <w:spacing w:after="120" w:before="120" w:line="336" w:lineRule="auto"/>
        <w:ind w:firstLine="0" w:start="0"/>
        <w:jc w:val="start"/>
      </w:pPr>
      <w:r>
        <w:rPr>
          <w:rFonts w:ascii="Times New Roman Bold" w:hAnsi="Times New Roman Bold" w:cs="Times New Roman Bold" w:eastAsia="Times New Roman Bold"/>
          <w:b/>
          <w:bCs/>
          <w:color w:val="000000"/>
          <w:sz w:val="24"/>
          <w:szCs w:val="24"/>
          <w:u w:val="single" w:color="000000"/>
        </w:rPr>
        <w:t xml:space="preserve">Relevance </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 xml:space="preserve">Policymakers and practitioners in the area will find this research important since the insights and applications it offers are very relevant to the present global concerns in food security and sustainable agriculture.
</w:t>
      </w:r>
    </w:p>
    <w:p>
      <w:pPr>
        <w:pBdr>
          <w:bottom w:val="single" w:color="bfc3c8" w:sz="6"/>
        </w:pBdr>
        <w:spacing w:after="120" w:before="120" w:line="0" w:lineRule="auto"/>
      </w:pPr>
    </w:p>
    <w:p>
      <w:pPr>
        <w:spacing w:after="120" w:before="120" w:line="336" w:lineRule="auto"/>
        <w:ind w:firstLine="0" w:start="0"/>
        <w:jc w:val="start"/>
      </w:pPr>
      <w:r>
        <w:rPr>
          <w:rFonts w:ascii="Times New Roman Bold" w:hAnsi="Times New Roman Bold" w:cs="Times New Roman Bold" w:eastAsia="Times New Roman Bold"/>
          <w:b/>
          <w:bCs/>
          <w:color w:val="333333"/>
          <w:sz w:val="24"/>
          <w:szCs w:val="24"/>
          <w:u w:val="single" w:color="333333"/>
        </w:rPr>
        <w:t>Reflection</w:t>
      </w:r>
      <w:r>
        <w:rPr>
          <w:rFonts w:ascii="Arimo" w:hAnsi="Arimo" w:cs="Arimo" w:eastAsia="Arimo"/>
          <w:color w:val="000000"/>
          <w:sz w:val="24"/>
          <w:szCs w:val="24"/>
          <w:u w:val="single" w:color="000000"/>
        </w:rPr>
        <w:t xml:space="preserve">
</w:t>
      </w:r>
    </w:p>
    <w:p>
      <w:pPr>
        <w:spacing w:after="120" w:before="120" w:line="336" w:lineRule="auto"/>
        <w:ind w:firstLine="0" w:start="0"/>
        <w:jc w:val="start"/>
      </w:pPr>
      <w:r>
        <w:rPr>
          <w:rFonts w:ascii="Times New Roman" w:hAnsi="Times New Roman" w:cs="Times New Roman" w:eastAsia="Times New Roman"/>
          <w:color w:val="000000"/>
          <w:sz w:val="24"/>
          <w:szCs w:val="24"/>
        </w:rPr>
        <w:t>Through this study, I was able to gain a thorough understanding of the intricacies of agricultural research, development, and extension services. It was necessary to carefully analyze the main ideas, difficulties, and consequences that the writers covered in order to summarize the work. I was able to improve my comprehension and delivery of the content through the iterative process, which helped to make the final summary accurate and succinct. One of the difficulties I had was condensing the complex material into a succinct but thorough synopsis. Making sure the lessons were applicable to wider contexts, such global food security and sustainability, in addition to being relevant, was another problem. I have a greater understanding of the complex interrelationships between R&amp;D, extension services, and food security as a result of this approach.</w:t>
      </w: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Arial">
    <w:panose1 w:val="020B0502020202020204"/>
    <w:charset w:characterSet="1"/>
  </w:font>
  <w:font w:name="Times New Roman Bold">
    <w:panose1 w:val="02030802070405020303"/>
    <w:charset w:characterSet="1"/>
  </w:font>
  <w:font w:name="Times New Roman">
    <w:panose1 w:val="02030502070405020303"/>
    <w:charset w:characterSet="1"/>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https://www.adb.org/sites/default/files/publication/151701/ewp-425.pdf" TargetMode="External" Type="http://schemas.openxmlformats.org/officeDocument/2006/relationships/hyperlink"/></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2024-08-24T12:17:38Z</dcterms:created>
  <dc:creator>Apache POI</dc:creator>
</cp:coreProperties>
</file>