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1.Java基础语法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2.选择语句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3.循环语句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5.面向对象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6.封装继承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7.对象转型和多态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8.抽象类和接口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9.数组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10.二维数组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11.内部类和设计模式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12.基本类型包装类和字符串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3ZGRlYmY1YjM2YWRhZWM4NjdhZDZkNjEwOWJjYWQifQ=="/>
  </w:docVars>
  <w:rsids>
    <w:rsidRoot w:val="00000000"/>
    <w:rsid w:val="00B84E29"/>
    <w:rsid w:val="02306C21"/>
    <w:rsid w:val="13315BA7"/>
    <w:rsid w:val="5ECC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宋体" w:hAnsi="宋体" w:eastAsia="宋体" w:cs="宋体"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宋体" w:hAnsi="宋体" w:eastAsia="宋体" w:cs="宋体"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51</Characters>
  <Lines>0</Lines>
  <Paragraphs>0</Paragraphs>
  <TotalTime>2</TotalTime>
  <ScaleCrop>false</ScaleCrop>
  <LinksUpToDate>false</LinksUpToDate>
  <CharactersWithSpaces>51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2022-10-10T06:11:00Z</dcterms:created>
  <dc:creator>32199</dc:creator>
  <cp:lastModifiedBy>长发及腰待我可好</cp:lastModifiedBy>
  <dcterms:modified xsi:type="dcterms:W3CDTF">2022-10-10T07:15:28Z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D247B31B16BF43D2BFC69474E8A053CE</vt:lpwstr>
  </property>
</Properties>
</file>