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B2944" w:rsidP="46E165A2" w:rsidRDefault="000B2944" w14:paraId="04A95B4A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xmlns:wp14="http://schemas.microsoft.com/office/word/2010/wordml" w:rsidR="000B2944" w:rsidP="46E165A2" w:rsidRDefault="000B2944" w14:paraId="470FDC6D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xmlns:wp14="http://schemas.microsoft.com/office/word/2010/wordml" w:rsidR="000B2944" w:rsidP="46E165A2" w:rsidRDefault="000B2944" w14:paraId="2C461A86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высшего образования</w:t>
      </w:r>
    </w:p>
    <w:p xmlns:wp14="http://schemas.microsoft.com/office/word/2010/wordml" w:rsidR="000B2944" w:rsidP="46E165A2" w:rsidRDefault="000B2944" w14:paraId="1A7EF17A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xmlns:wp14="http://schemas.microsoft.com/office/word/2010/wordml" w:rsidR="000B2944" w:rsidP="46E165A2" w:rsidRDefault="000B2944" w14:paraId="3D7AC958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(</w:t>
      </w: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Новосибирский государственный университет, НГУ)</w:t>
      </w:r>
    </w:p>
    <w:p xmlns:wp14="http://schemas.microsoft.com/office/word/2010/wordml" w:rsidR="000B2944" w:rsidP="46E165A2" w:rsidRDefault="000B2944" w14:paraId="29C4E7EA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xmlns:wp14="http://schemas.microsoft.com/office/word/2010/wordml" w:rsidR="000B2944" w:rsidP="46E165A2" w:rsidRDefault="000B2944" w14:paraId="38D4030A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Высший колледж информатики У</w:t>
      </w: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ниверситета (ВКИ НГУ)</w:t>
      </w:r>
    </w:p>
    <w:p xmlns:wp14="http://schemas.microsoft.com/office/word/2010/wordml" w:rsidR="000B2944" w:rsidP="46E165A2" w:rsidRDefault="000B2944" w14:paraId="4E8242D4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КАФЕДРА ИНФОРМАТИКИ</w:t>
      </w:r>
    </w:p>
    <w:p xmlns:wp14="http://schemas.microsoft.com/office/word/2010/wordml" w:rsidR="00096EE7" w:rsidP="46E165A2" w:rsidRDefault="00096EE7" w14:paraId="672A6659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96EE7" w:rsidP="46E165A2" w:rsidRDefault="00096EE7" w14:paraId="0A37501D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xmlns:wp14="http://schemas.microsoft.com/office/word/2010/wordml" w:rsidR="00870B99" w:rsidTr="46E165A2" w14:paraId="743A508E" wp14:textId="77777777">
        <w:tc>
          <w:tcPr>
            <w:tcW w:w="4672" w:type="dxa"/>
            <w:tcMar/>
          </w:tcPr>
          <w:p w:rsidR="00870B99" w:rsidP="46E165A2" w:rsidRDefault="00870B99" w14:paraId="5DAB6C7B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tcMar/>
          </w:tcPr>
          <w:p w:rsidR="00870B99" w:rsidP="46E165A2" w:rsidRDefault="00870B99" w14:paraId="628392F3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Отчёт защищён с оценкой</w:t>
            </w:r>
          </w:p>
        </w:tc>
      </w:tr>
      <w:tr xmlns:wp14="http://schemas.microsoft.com/office/word/2010/wordml" w:rsidR="00870B99" w:rsidTr="46E165A2" w14:paraId="07F72E87" wp14:textId="77777777">
        <w:tc>
          <w:tcPr>
            <w:tcW w:w="4672" w:type="dxa"/>
            <w:tcMar/>
          </w:tcPr>
          <w:p w:rsidR="00870B99" w:rsidP="46E165A2" w:rsidRDefault="00870B99" w14:paraId="02EB378F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tcMar/>
          </w:tcPr>
          <w:p w:rsidR="00870B99" w:rsidP="46E165A2" w:rsidRDefault="00870B99" w14:paraId="006BDDB4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</w:t>
            </w:r>
          </w:p>
        </w:tc>
      </w:tr>
    </w:tbl>
    <w:p xmlns:wp14="http://schemas.microsoft.com/office/word/2010/wordml" w:rsidR="00870B99" w:rsidP="46E165A2" w:rsidRDefault="00870B99" w14:paraId="6A05A809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96EE7" w:rsidP="46E165A2" w:rsidRDefault="00096EE7" w14:paraId="5A39BBE3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B2944" w:rsidP="46E165A2" w:rsidRDefault="000B2944" w14:paraId="7AEA9489" wp14:textId="4292896E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FF6B628" w:rsidR="0FF6B628">
        <w:rPr>
          <w:rFonts w:ascii="Times New Roman" w:hAnsi="Times New Roman" w:eastAsia="Times New Roman" w:cs="Times New Roman"/>
          <w:sz w:val="32"/>
          <w:szCs w:val="32"/>
        </w:rPr>
        <w:t>ОТЧЁТ ПО ЛАБОРАТОРНОЙ РАБОТЕ №10</w:t>
      </w:r>
    </w:p>
    <w:p xmlns:wp14="http://schemas.microsoft.com/office/word/2010/wordml" w:rsidR="00374552" w:rsidP="46E165A2" w:rsidRDefault="00374552" w14:paraId="41C8F396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Pr="003E2805" w:rsidR="006B5EDC" w:rsidP="46E165A2" w:rsidRDefault="006B5EDC" w14:paraId="52D7BF46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 xml:space="preserve">ПРЕДМЕТ: </w:t>
      </w: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>Программирование мобильных приложений</w:t>
      </w:r>
    </w:p>
    <w:p w:rsidR="407A612F" w:rsidP="407A612F" w:rsidRDefault="407A612F" w14:paraId="48DE7620" w14:textId="4DDC7176">
      <w:pPr>
        <w:pStyle w:val="a"/>
        <w:shd w:val="clear" w:color="auto" w:fill="auto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FF6B628" w:rsidR="0FF6B628">
        <w:rPr>
          <w:rFonts w:ascii="Times New Roman" w:hAnsi="Times New Roman" w:eastAsia="Times New Roman" w:cs="Times New Roman"/>
          <w:sz w:val="32"/>
          <w:szCs w:val="32"/>
        </w:rPr>
        <w:t>ТЕМА: Анализ требований к мобильному ПО.</w:t>
      </w:r>
    </w:p>
    <w:p w:rsidR="46E165A2" w:rsidP="46E165A2" w:rsidRDefault="46E165A2" w14:paraId="28768E0B" w14:textId="614AF961">
      <w:pPr>
        <w:pStyle w:val="50"/>
        <w:shd w:val="clear" w:color="auto" w:fill="auto"/>
        <w:spacing w:after="200" w:line="240" w:lineRule="auto"/>
        <w:ind w:right="198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Pr="003E2805" w:rsidR="00074267" w:rsidP="46E165A2" w:rsidRDefault="00074267" w14:paraId="72A3D3EC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caps w:val="1"/>
          <w:sz w:val="32"/>
          <w:szCs w:val="32"/>
        </w:rPr>
      </w:pPr>
    </w:p>
    <w:p xmlns:wp14="http://schemas.microsoft.com/office/word/2010/wordml" w:rsidR="000B2944" w:rsidP="46E165A2" w:rsidRDefault="000B2944" w14:paraId="0D0B940D" wp14:textId="77777777" wp14:noSpellErr="1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18"/>
        <w:gridCol w:w="4436"/>
      </w:tblGrid>
      <w:tr xmlns:wp14="http://schemas.microsoft.com/office/word/2010/wordml" w:rsidR="000B2944" w:rsidTr="46E165A2" w14:paraId="4EFE461F" wp14:textId="77777777">
        <w:trPr>
          <w:trHeight w:val="1334"/>
        </w:trPr>
        <w:tc>
          <w:tcPr>
            <w:tcW w:w="4918" w:type="dxa"/>
            <w:tcMar/>
          </w:tcPr>
          <w:p w:rsidR="000B2944" w:rsidP="46E165A2" w:rsidRDefault="008D775B" w14:paraId="5922B100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Преподаватель</w:t>
            </w:r>
          </w:p>
          <w:p w:rsidR="008D775B" w:rsidP="46E165A2" w:rsidRDefault="008D775B" w14:paraId="2BD18B5B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к.т.н.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, ассистент</w:t>
            </w:r>
          </w:p>
          <w:p w:rsidR="000B2944" w:rsidP="46E165A2" w:rsidRDefault="000B2944" w14:paraId="0E27B00A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436" w:type="dxa"/>
            <w:tcMar/>
            <w:hideMark/>
          </w:tcPr>
          <w:p w:rsidR="00121D6E" w:rsidP="46E165A2" w:rsidRDefault="00121D6E" w14:paraId="60061E4C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621B81" w:rsidP="46E165A2" w:rsidRDefault="00621B81" w14:paraId="05E22740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Жирнов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Анатолий Алексеевич</w:t>
            </w:r>
          </w:p>
          <w:p w:rsidR="000B2944" w:rsidP="46E165A2" w:rsidRDefault="001D527E" w14:paraId="21ECE15C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«___»___________2020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г.</w:t>
            </w:r>
          </w:p>
        </w:tc>
      </w:tr>
      <w:tr xmlns:wp14="http://schemas.microsoft.com/office/word/2010/wordml" w:rsidR="000B2944" w:rsidTr="46E165A2" w14:paraId="3CADA73C" wp14:textId="77777777">
        <w:trPr>
          <w:trHeight w:val="980"/>
        </w:trPr>
        <w:tc>
          <w:tcPr>
            <w:tcW w:w="4918" w:type="dxa"/>
            <w:tcMar/>
            <w:hideMark/>
          </w:tcPr>
          <w:p w:rsidR="000B2944" w:rsidP="46E165A2" w:rsidRDefault="000B2944" w14:paraId="0FB6EEC1" wp14:textId="5E0EEE33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Студент 4 курса,</w:t>
            </w:r>
          </w:p>
          <w:p w:rsidR="000B2944" w:rsidP="46E165A2" w:rsidRDefault="00DA5B2E" w14:paraId="26670C3D" wp14:textId="41729F3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гр. 703г2 </w:t>
            </w:r>
          </w:p>
        </w:tc>
        <w:tc>
          <w:tcPr>
            <w:tcW w:w="4436" w:type="dxa"/>
            <w:tcMar/>
            <w:hideMark/>
          </w:tcPr>
          <w:p w:rsidR="000B2944" w:rsidP="46E165A2" w:rsidRDefault="0038081F" w14:paraId="2DD0B9F0" wp14:textId="2338229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Пушкарская Татьяна Николаевна</w:t>
            </w:r>
          </w:p>
          <w:p w:rsidR="000B2944" w:rsidP="46E165A2" w:rsidRDefault="000B2944" w14:paraId="6ECBE791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«____»__________20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</w:t>
            </w:r>
          </w:p>
        </w:tc>
      </w:tr>
    </w:tbl>
    <w:p xmlns:wp14="http://schemas.microsoft.com/office/word/2010/wordml" w:rsidR="00B55D4A" w:rsidP="46E165A2" w:rsidRDefault="00B55D4A" w14:paraId="44EAFD9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074267" w:rsidP="46E165A2" w:rsidRDefault="00074267" w14:paraId="4B94D5A5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074267" w:rsidP="46E165A2" w:rsidRDefault="00074267" w14:paraId="3DEEC669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B55D4A" w:rsidR="00074267" w:rsidP="46E165A2" w:rsidRDefault="00074267" w14:paraId="3656B9AB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833558" w:rsidP="46E165A2" w:rsidRDefault="00833558" w14:paraId="137E9EAB" wp14:textId="77777777" wp14:noSpellErr="1">
      <w:pPr>
        <w:tabs>
          <w:tab w:val="left" w:pos="5140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Новосибирск</w:t>
      </w:r>
    </w:p>
    <w:p xmlns:wp14="http://schemas.microsoft.com/office/word/2010/wordml" w:rsidR="004153E3" w:rsidP="46E165A2" w:rsidRDefault="00B55D4A" w14:paraId="42B71CCD" wp14:textId="77777777" wp14:noSpellErr="1">
      <w:pPr>
        <w:tabs>
          <w:tab w:val="left" w:pos="514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FF6B628" w:rsidR="0FF6B628">
        <w:rPr>
          <w:rFonts w:ascii="Times New Roman" w:hAnsi="Times New Roman" w:eastAsia="Times New Roman" w:cs="Times New Roman"/>
          <w:sz w:val="28"/>
          <w:szCs w:val="28"/>
        </w:rPr>
        <w:t>2020</w:t>
      </w:r>
      <w:r w:rsidRPr="0FF6B628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FF6B628" w:rsidP="0FF6B628" w:rsidRDefault="0FF6B628" w14:paraId="47CC5447" w14:textId="4445C0FC">
      <w:pPr>
        <w:pStyle w:val="a5"/>
        <w:numPr>
          <w:ilvl w:val="0"/>
          <w:numId w:val="15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sz w:val="24"/>
          <w:szCs w:val="24"/>
        </w:rPr>
        <w:t xml:space="preserve">Для определения полных требований к мобильному ПО нужно сначала определить: </w:t>
      </w:r>
    </w:p>
    <w:p w:rsidR="0FF6B628" w:rsidP="0FF6B628" w:rsidRDefault="0FF6B628" w14:paraId="5A6ABED1" w14:textId="766C0A69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задачи и цели создания мобильного приложения;</w:t>
      </w:r>
    </w:p>
    <w:p w:rsidR="0FF6B628" w:rsidP="0FF6B628" w:rsidRDefault="0FF6B628" w14:paraId="48C02F1D" w14:textId="575D59EA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планируемый экономический, финансовый или иной эффект от внедрения и эксплуатации приложения;</w:t>
      </w:r>
    </w:p>
    <w:p w:rsidR="0FF6B628" w:rsidP="0FF6B628" w:rsidRDefault="0FF6B628" w14:paraId="2E6CD376" w14:textId="2E8D47C5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целевая аудитория;</w:t>
      </w:r>
    </w:p>
    <w:p w:rsidR="0FF6B628" w:rsidP="0FF6B628" w:rsidRDefault="0FF6B628" w14:paraId="373BFE41" w14:textId="2F05AE9D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платформы (операционные системы), для которых разрабатывается приложение;</w:t>
      </w:r>
    </w:p>
    <w:p w:rsidR="0FF6B628" w:rsidP="0FF6B628" w:rsidRDefault="0FF6B628" w14:paraId="59FB1DE2" w14:textId="475D5768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языковые версии продукта;</w:t>
      </w:r>
    </w:p>
    <w:p w:rsidR="0FF6B628" w:rsidP="0FF6B628" w:rsidRDefault="0FF6B628" w14:paraId="0CB7E082" w14:textId="1F473C84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функциональные возможности приложения;</w:t>
      </w:r>
    </w:p>
    <w:p w:rsidR="0FF6B628" w:rsidP="0FF6B628" w:rsidRDefault="0FF6B628" w14:paraId="3E8D2B48" w14:textId="27C0666E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параметры бюджета и сроки.</w:t>
      </w:r>
    </w:p>
    <w:p w:rsidR="0FF6B628" w:rsidP="0FF6B628" w:rsidRDefault="0FF6B628" w14:paraId="52A6868B" w14:textId="1ADB6074">
      <w:pPr>
        <w:pStyle w:val="a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Для дополнения требований к мобильному ПО можно использовать гайдлайны (от англ. </w:t>
      </w:r>
      <w:proofErr w:type="spellStart"/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Guideline</w:t>
      </w:r>
      <w:proofErr w:type="spellEnd"/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- набор рекомендаций, правил, принципов от создателей мобильной платформы, операционной системы, благодаря которым приложения под эти платформы и ОС от разных разработчиков выглядят единообразно).</w:t>
      </w:r>
    </w:p>
    <w:p w:rsidR="0FF6B628" w:rsidP="0FF6B628" w:rsidRDefault="0FF6B628" w14:paraId="7C83CE7F" w14:textId="5F9CEC4E">
      <w:pPr>
        <w:pStyle w:val="a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Основные требования к дизайну мобильного ПО согласно гайдлайнам:</w:t>
      </w:r>
    </w:p>
    <w:p w:rsidR="0FF6B628" w:rsidP="0FF6B628" w:rsidRDefault="0FF6B628" w14:paraId="247369E1" w14:textId="5912121C">
      <w:pPr>
        <w:pStyle w:val="a5"/>
        <w:numPr>
          <w:ilvl w:val="0"/>
          <w:numId w:val="16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Соответствие с платформой: если приложение разрабатывается под </w:t>
      </w:r>
      <w:proofErr w:type="spellStart"/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Android</w:t>
      </w:r>
      <w:proofErr w:type="spellEnd"/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, то в нем должны учитываться требования от </w:t>
      </w:r>
      <w:proofErr w:type="spellStart"/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Google</w:t>
      </w:r>
      <w:proofErr w:type="spellEnd"/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, если это нативное приложение для </w:t>
      </w:r>
      <w:proofErr w:type="spellStart"/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iOS</w:t>
      </w:r>
      <w:proofErr w:type="spellEnd"/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, то при его создании должны быть учтены требования компании </w:t>
      </w:r>
      <w:proofErr w:type="spellStart"/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Apple</w:t>
      </w:r>
      <w:proofErr w:type="spellEnd"/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, если приложение кроссплатформенное, то необходимо учесть требования всех компаний.</w:t>
      </w:r>
    </w:p>
    <w:p w:rsidR="0FF6B628" w:rsidP="0FF6B628" w:rsidRDefault="0FF6B628" w14:paraId="421B1205" w14:textId="7FE0329A">
      <w:pPr>
        <w:pStyle w:val="a5"/>
        <w:numPr>
          <w:ilvl w:val="0"/>
          <w:numId w:val="16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Одна тема и цветовая гамма: приложение от начала и до конца должно быть выполнено в одной цветовой гамме и теме. Толщина и форма линий, наполнение иконок, кнопок, цветовые комбинации должны быть одинаковыми на всех экранах приложения.</w:t>
      </w:r>
    </w:p>
    <w:p w:rsidR="0FF6B628" w:rsidP="0FF6B628" w:rsidRDefault="0FF6B628" w14:paraId="5865DB23" w14:textId="7AF1C9F3">
      <w:pPr>
        <w:pStyle w:val="a5"/>
        <w:numPr>
          <w:ilvl w:val="0"/>
          <w:numId w:val="16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Использование автозаполнения, минимизация набора текста: заполнение форм – не очень приятный процесс на мобильных устройствах, поэтому в формах количество полей должно быть минимальным, лучше вообще не использовать необязательные поля. Также хорошим тоном будет использование автозаполнения, в таком случае в форме автоматически будут подставлены данные пользователя, а он только подтвердит их.</w:t>
      </w:r>
    </w:p>
    <w:p w:rsidR="0FF6B628" w:rsidP="0FF6B628" w:rsidRDefault="0FF6B628" w14:paraId="5334D236" w14:textId="3B64239C">
      <w:pPr>
        <w:pStyle w:val="a5"/>
        <w:numPr>
          <w:ilvl w:val="0"/>
          <w:numId w:val="16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Контраст: в</w:t>
      </w: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се элементы в приложении должны быть четко видны, расплывчатые формы, похожие цвета элементов и фона заставляют пользователя напрягать зрение. Контрастное окружение увеличивает полезность информации и делает легкой для понимания, дает интерфейсу чувство устойчивости и спокойствия.</w:t>
      </w:r>
    </w:p>
    <w:p w:rsidR="0FF6B628" w:rsidP="0FF6B628" w:rsidRDefault="0FF6B628" w14:paraId="509723CC" w14:textId="1BF9D21D">
      <w:pPr>
        <w:pStyle w:val="a5"/>
        <w:numPr>
          <w:ilvl w:val="0"/>
          <w:numId w:val="16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Оптимизация элементов пользовательского интерфейса: интерфейс не должен быть перегружен большим количеством элементов.</w:t>
      </w:r>
    </w:p>
    <w:p w:rsidR="0FF6B628" w:rsidP="0FF6B628" w:rsidRDefault="0FF6B628" w14:paraId="1C097657" w14:textId="4C0E8C3D">
      <w:pPr>
        <w:pStyle w:val="a5"/>
        <w:numPr>
          <w:ilvl w:val="0"/>
          <w:numId w:val="16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Оптимизация элементов пользовательского интерфейса: интерфейс не должен быть перегружен большим количеством элементов. </w:t>
      </w:r>
    </w:p>
    <w:p w:rsidR="0FF6B628" w:rsidP="0FF6B628" w:rsidRDefault="0FF6B628" w14:paraId="0C6A6C0B" w14:textId="3EC60EA7">
      <w:pPr>
        <w:pStyle w:val="a5"/>
        <w:numPr>
          <w:ilvl w:val="0"/>
          <w:numId w:val="16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Очевидная навигация: п</w:t>
      </w: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ользователь не задумывается о навигации, но только пока она не начинает конфликтовать с его ожиданиями. Задача интерфейса – быть максимально незаметным и способствовать выполнению действий пользователя. Навигация в приложении должна быть унифицированной.</w:t>
      </w:r>
    </w:p>
    <w:p w:rsidR="0FF6B628" w:rsidP="0FF6B628" w:rsidRDefault="0FF6B628" w14:paraId="6E8B0333" w14:textId="392B58E9">
      <w:pPr>
        <w:bidi w:val="0"/>
        <w:jc w:val="left"/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Следование правилам повышает шансы на успешный релиз приложения. Есть ряд требований к функциональности мобильного ПО, которые необходимы для успешного релиза. </w:t>
      </w:r>
    </w:p>
    <w:p w:rsidR="0FF6B628" w:rsidP="0FF6B628" w:rsidRDefault="0FF6B628" w14:paraId="73AF218E" w14:textId="235A442D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Требования по безопасности:</w:t>
      </w:r>
    </w:p>
    <w:p w:rsidR="0FF6B628" w:rsidP="0FF6B628" w:rsidRDefault="0FF6B628" w14:paraId="3C519507" w14:textId="3B7480F8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приложение не должно иметь доступ к файлам, находящимся вне приложения, без разрешения пользователя. При использовании приложения появляются запросы на разрешение доступа к камере, галерее, микрофону, геолокации и т.д. Пользователь сам волен решать, разрешать или запрещать приложению доступ к дополнительным программам.</w:t>
      </w:r>
    </w:p>
    <w:p w:rsidR="0FF6B628" w:rsidP="0FF6B628" w:rsidRDefault="0FF6B628" w14:paraId="5AB06D4F" w14:textId="3043A7B7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приложение может обновляться только через официальный магазин;</w:t>
      </w:r>
    </w:p>
    <w:p w:rsidR="0FF6B628" w:rsidP="0FF6B628" w:rsidRDefault="0FF6B628" w14:paraId="03AE7796" w14:textId="49DE2B96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если приложение использует сеть, оно не пользуется ей через сторонние браузеры</w:t>
      </w:r>
    </w:p>
    <w:p w:rsidR="0FF6B628" w:rsidP="0FF6B628" w:rsidRDefault="0FF6B628" w14:paraId="0B043C92" w14:textId="54522802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приложение не может использовать уведомления без согласия пользователя;</w:t>
      </w:r>
    </w:p>
    <w:p w:rsidR="0FF6B628" w:rsidP="0FF6B628" w:rsidRDefault="0FF6B628" w14:paraId="4B063030" w14:textId="2A7DD21E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приложение не может распространять личную информацию пользователей (например, ID игрока) через Game Center;</w:t>
      </w:r>
    </w:p>
    <w:p w:rsidR="0FF6B628" w:rsidP="0FF6B628" w:rsidRDefault="0FF6B628" w14:paraId="797D5E64" w14:textId="17749BA4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приложение не может рассылать спам, распространять вирусы или использовать другие платформы с этими целями;</w:t>
      </w:r>
    </w:p>
    <w:p w:rsidR="0FF6B628" w:rsidP="0FF6B628" w:rsidRDefault="0FF6B628" w14:paraId="0F452952" w14:textId="710FBBE9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механизм встроенных покупок не может использоваться для приобретения товаров и услуг, использующихся вне приложения.</w:t>
      </w:r>
    </w:p>
    <w:p w:rsidR="0FF6B628" w:rsidP="0FF6B628" w:rsidRDefault="0FF6B628" w14:paraId="2EC84466" w14:textId="53ECEB8F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Требования по функциональности:</w:t>
      </w:r>
    </w:p>
    <w:p w:rsidR="0FF6B628" w:rsidP="0FF6B628" w:rsidRDefault="0FF6B628" w14:paraId="4BA52E36" w14:textId="38B824D2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 приложении должна быть хоть какая-то функциональность. Оно не может состоять из одной страницы и текста, не может быть просто песней, фильмом или книгой – для этого есть другие платформы;</w:t>
      </w:r>
    </w:p>
    <w:p w:rsidR="0FF6B628" w:rsidP="0FF6B628" w:rsidRDefault="0FF6B628" w14:paraId="18E7FCF2" w14:textId="616EA4F7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функциональность должна соответствовать описанию в магазине приложений;</w:t>
      </w:r>
    </w:p>
    <w:p w:rsidR="0FF6B628" w:rsidP="0FF6B628" w:rsidRDefault="0FF6B628" w14:paraId="032FA0FE" w14:textId="4131C648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приложение должно стремиться хранить минимальное количество данных в iCloud. Все, хранящееся в iCloud, должно быть создано пользователем. Информация, которую можно загрузить или восстановить, не должна попадать в iCloud;</w:t>
      </w:r>
    </w:p>
    <w:p w:rsidR="0FF6B628" w:rsidP="0FF6B628" w:rsidRDefault="0FF6B628" w14:paraId="6AD92847" w14:textId="12C9A807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рекламные баннеры должны скрываться, если реклама недоступна.</w:t>
      </w:r>
    </w:p>
    <w:p w:rsidR="0FF6B628" w:rsidP="0FF6B628" w:rsidRDefault="0FF6B628" w14:paraId="4782D8C6" w14:textId="649129A9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Требования к свободе выбора и порядочности:</w:t>
      </w:r>
    </w:p>
    <w:p w:rsidR="0FF6B628" w:rsidP="0FF6B628" w:rsidRDefault="0FF6B628" w14:paraId="00C7D2E8" w14:textId="2FBBE9C6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приложение не может ограничивать пользователей в выборе геолокации или мобильного оператора;</w:t>
      </w:r>
    </w:p>
    <w:p w:rsidR="0FF6B628" w:rsidP="0FF6B628" w:rsidRDefault="0FF6B628" w14:paraId="6AD1DBD1" w14:textId="41C5234B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 приложении запрещается использование откровенных материалов (насилие, наркотики, алкоголь, табак), и оно не должно отзываться об отдельных этнических или религиозных группах унизительно;</w:t>
      </w:r>
    </w:p>
    <w:p w:rsidR="0FF6B628" w:rsidP="0FF6B628" w:rsidRDefault="0FF6B628" w14:paraId="5E14728F" w14:textId="4AEFE3BA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приложение должно быть честным. Его описание должно быть правдивым, и вся функциональность должна работать, как описано. Если приложение дает диагностическую информацию, она должна быть надежной. Это также касается жанра и категории в магазине. Иконки приложения должны соответствовать и подходить ему;</w:t>
      </w:r>
    </w:p>
    <w:p w:rsidR="0FF6B628" w:rsidP="0FF6B628" w:rsidRDefault="0FF6B628" w14:paraId="622EF9CC" w14:textId="09C1C80C">
      <w:pPr>
        <w:pStyle w:val="a5"/>
        <w:numPr>
          <w:ilvl w:val="0"/>
          <w:numId w:val="14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механизм встроенных покупок не может использоваться для сбора средств на благотворительность (для этого есть SMS).</w:t>
      </w:r>
    </w:p>
    <w:p w:rsidR="0FF6B628" w:rsidP="0FF6B628" w:rsidRDefault="0FF6B628" w14:paraId="7C365937" w14:textId="32FE6D39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0FF6B628" w:rsidP="0FF6B628" w:rsidRDefault="0FF6B628" w14:paraId="1519F2F4" w14:textId="27375642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0FF6B628" w:rsidP="0FF6B628" w:rsidRDefault="0FF6B628" w14:paraId="0F0F3817" w14:textId="660B0FB5">
      <w:pPr>
        <w:pStyle w:val="a"/>
        <w:bidi w:val="0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FF6B628" w:rsidP="0FF6B628" w:rsidRDefault="0FF6B628" w14:paraId="28530685" w14:textId="221D62C6">
      <w:pPr>
        <w:pStyle w:val="a"/>
        <w:bidi w:val="0"/>
        <w:spacing w:before="0" w:beforeAutospacing="off" w:after="0" w:afterAutospacing="off" w:line="360" w:lineRule="auto"/>
        <w:ind w:left="0"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FF6B628" w:rsidP="0FF6B628" w:rsidRDefault="0FF6B628" w14:paraId="6977E9E9" w14:textId="6B1C0C9E">
      <w:pPr>
        <w:pStyle w:val="a5"/>
        <w:numPr>
          <w:ilvl w:val="0"/>
          <w:numId w:val="15"/>
        </w:numPr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Принципы разработки успешного ПО:</w:t>
      </w:r>
    </w:p>
    <w:p w:rsidR="0FF6B628" w:rsidP="0FF6B628" w:rsidRDefault="0FF6B628" w14:paraId="734F952F" w14:textId="5C9B064A">
      <w:pPr>
        <w:pStyle w:val="a5"/>
        <w:numPr>
          <w:ilvl w:val="0"/>
          <w:numId w:val="13"/>
        </w:numPr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Принцип “Меньше </w:t>
      </w: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— значит</w:t>
      </w: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больше”.</w:t>
      </w:r>
    </w:p>
    <w:p w:rsidR="0FF6B628" w:rsidP="0FF6B628" w:rsidRDefault="0FF6B628" w14:paraId="3ABEAC9A" w14:textId="5F0FEF6D">
      <w:pPr>
        <w:pStyle w:val="a5"/>
        <w:numPr>
          <w:ilvl w:val="0"/>
          <w:numId w:val="13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Большие кнопки, большие шрифты, большие иконки – это реально имеет значение, в сравнении с разработкой под традиционные экраны.</w:t>
      </w:r>
    </w:p>
    <w:p w:rsidR="0FF6B628" w:rsidP="0FF6B628" w:rsidRDefault="0FF6B628" w14:paraId="53C8E5AC" w14:textId="3C4475EF">
      <w:pPr>
        <w:pStyle w:val="a5"/>
        <w:numPr>
          <w:ilvl w:val="0"/>
          <w:numId w:val="13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Иконки имеют значение – иконка – это первое, что видит потенциальный покупатель или пользователь. Старайтесь, чтобы дизайн иконки сочетался с оформлением приложения.</w:t>
      </w:r>
    </w:p>
    <w:p w:rsidR="0FF6B628" w:rsidP="0FF6B628" w:rsidRDefault="0FF6B628" w14:paraId="6489605A" w14:textId="3174D24F">
      <w:pPr>
        <w:pStyle w:val="a5"/>
        <w:numPr>
          <w:ilvl w:val="0"/>
          <w:numId w:val="13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0FF6B628" w:rsidR="0FF6B62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должно быть простым, так как пользователям нравятся работающие простые программы.</w:t>
      </w:r>
    </w:p>
    <w:p w:rsidR="0FF6B628" w:rsidP="0FF6B628" w:rsidRDefault="0FF6B628" w14:paraId="62B744FA" w14:textId="105FB61E">
      <w:pPr>
        <w:pStyle w:val="a5"/>
        <w:numPr>
          <w:ilvl w:val="0"/>
          <w:numId w:val="13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0FF6B628" w:rsidR="0FF6B628">
        <w:rPr>
          <w:noProof w:val="0"/>
          <w:sz w:val="24"/>
          <w:szCs w:val="24"/>
          <w:lang w:val="ru-RU"/>
        </w:rPr>
        <w:t>Установка, удаление и обновление приложения на устройстве должны быть простыми.</w:t>
      </w:r>
    </w:p>
    <w:p w:rsidR="0FF6B628" w:rsidP="0FF6B628" w:rsidRDefault="0FF6B628" w14:paraId="5806127F" w14:textId="771B44D8">
      <w:pPr>
        <w:pStyle w:val="a5"/>
        <w:numPr>
          <w:ilvl w:val="0"/>
          <w:numId w:val="13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0FF6B628" w:rsidR="0FF6B628">
        <w:rPr>
          <w:noProof w:val="0"/>
          <w:sz w:val="24"/>
          <w:szCs w:val="24"/>
          <w:lang w:val="ru-RU"/>
        </w:rPr>
        <w:t>Приложение должно быть стабильным, масштабируемым, удобным и адаптивным.</w:t>
      </w:r>
    </w:p>
    <w:p w:rsidR="0FF6B628" w:rsidP="0FF6B628" w:rsidRDefault="0FF6B628" w14:paraId="531B8C86" w14:textId="55071550">
      <w:pPr>
        <w:pStyle w:val="a5"/>
        <w:numPr>
          <w:ilvl w:val="0"/>
          <w:numId w:val="1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FF6B628" w:rsidR="0FF6B628">
        <w:rPr>
          <w:noProof w:val="0"/>
          <w:sz w:val="24"/>
          <w:szCs w:val="24"/>
          <w:lang w:val="ru-RU"/>
        </w:rPr>
        <w:t>Приложение должно использовать возможности платформы, делая взаимо­действие с пользователем более привлекательным.</w:t>
      </w:r>
    </w:p>
    <w:p w:rsidR="0FF6B628" w:rsidP="0FF6B628" w:rsidRDefault="0FF6B628" w14:paraId="3ABD006C" w14:textId="15163628">
      <w:pPr>
        <w:pStyle w:val="a"/>
        <w:bidi w:val="0"/>
        <w:ind w:left="0"/>
        <w:jc w:val="left"/>
        <w:rPr>
          <w:noProof w:val="0"/>
          <w:lang w:val="ru-RU"/>
        </w:rPr>
      </w:pPr>
    </w:p>
    <w:p xmlns:wp14="http://schemas.microsoft.com/office/word/2010/wordml" w:rsidR="007909B2" w:rsidP="407A612F" w:rsidRDefault="007909B2" w14:paraId="4DDBEF00" wp14:textId="36C4C224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FF6B628" w:rsidP="0FF6B628" w:rsidRDefault="0FF6B628" w14:paraId="063F8C05" w14:textId="0950BBE1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FF6B628" w:rsidR="0FF6B6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Вывод: </w:t>
      </w:r>
      <w:r w:rsidRPr="0FF6B628" w:rsidR="0FF6B6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была найдена информация в открытых источниках о требованиях к мобильному ПО и о принципах успешного приложения. В отчете изложены рекомендуемые требования к дизайну, функциональности, безопасности и культурные требования.</w:t>
      </w:r>
    </w:p>
    <w:p w:rsidR="407A612F" w:rsidP="407A612F" w:rsidRDefault="407A612F" w14:paraId="4583613B" w14:textId="0045881E">
      <w:pPr>
        <w:pStyle w:val="a"/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B56055" w:rsidR="005164CE" w:rsidP="46E165A2" w:rsidRDefault="00DC4A43" w14:paraId="2CBC0A9C" wp14:textId="0E50EAA8">
      <w:pPr>
        <w:spacing w:after="0" w:line="360" w:lineRule="auto"/>
        <w:ind w:firstLine="708"/>
        <w:jc w:val="left"/>
        <w:rPr>
          <w:sz w:val="24"/>
          <w:szCs w:val="24"/>
        </w:rPr>
      </w:pPr>
    </w:p>
    <w:sectPr w:rsidRPr="00B56055" w:rsidR="005164CE" w:rsidSect="00B55D4A">
      <w:pgSz w:w="11906" w:h="16838" w:orient="portrait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39F00B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14"/>
    <w:rsid w:val="00025440"/>
    <w:rsid w:val="00074267"/>
    <w:rsid w:val="000872B1"/>
    <w:rsid w:val="00096EE7"/>
    <w:rsid w:val="000B2944"/>
    <w:rsid w:val="00110C7A"/>
    <w:rsid w:val="00121D6E"/>
    <w:rsid w:val="00144960"/>
    <w:rsid w:val="001502D4"/>
    <w:rsid w:val="001D527E"/>
    <w:rsid w:val="001F558C"/>
    <w:rsid w:val="00214699"/>
    <w:rsid w:val="002C1385"/>
    <w:rsid w:val="00374552"/>
    <w:rsid w:val="0038081F"/>
    <w:rsid w:val="003E2805"/>
    <w:rsid w:val="00413A06"/>
    <w:rsid w:val="004153E3"/>
    <w:rsid w:val="004611AD"/>
    <w:rsid w:val="004903DB"/>
    <w:rsid w:val="004D033C"/>
    <w:rsid w:val="005164CE"/>
    <w:rsid w:val="005C5232"/>
    <w:rsid w:val="006004ED"/>
    <w:rsid w:val="00621B81"/>
    <w:rsid w:val="006B5EDC"/>
    <w:rsid w:val="006C6361"/>
    <w:rsid w:val="006D78BF"/>
    <w:rsid w:val="007503B3"/>
    <w:rsid w:val="007625DA"/>
    <w:rsid w:val="007641D3"/>
    <w:rsid w:val="00785D14"/>
    <w:rsid w:val="007909B2"/>
    <w:rsid w:val="00833558"/>
    <w:rsid w:val="0083777A"/>
    <w:rsid w:val="00870B99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DA5B2E"/>
    <w:rsid w:val="00DC4A43"/>
    <w:rsid w:val="00EC2578"/>
    <w:rsid w:val="00ED0EE4"/>
    <w:rsid w:val="00EF1708"/>
    <w:rsid w:val="00F4170F"/>
    <w:rsid w:val="00F878CE"/>
    <w:rsid w:val="00FA190F"/>
    <w:rsid w:val="0FF6B628"/>
    <w:rsid w:val="407A612F"/>
    <w:rsid w:val="46E1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E8FC3"/>
  <w15:docId w15:val="{4713a8fa-8e50-40f2-b068-7dcfeeeae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Основной текст_"/>
    <w:basedOn w:val="a0"/>
    <w:link w:val="8"/>
    <w:locked/>
    <w:rsid w:val="000B2944"/>
    <w:rPr>
      <w:rFonts w:ascii="Times New Roman" w:hAnsi="Times New Roman" w:eastAsia="Times New Roman" w:cs="Times New Roman"/>
      <w:b/>
      <w:bCs/>
      <w:sz w:val="18"/>
      <w:szCs w:val="18"/>
      <w:shd w:val="clear" w:color="auto" w:fill="FFFFFF"/>
    </w:rPr>
  </w:style>
  <w:style w:type="paragraph" w:styleId="8" w:customStyle="1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styleId="5" w:customStyle="1">
    <w:name w:val="Основной текст (5)_"/>
    <w:basedOn w:val="a0"/>
    <w:link w:val="50"/>
    <w:locked/>
    <w:rsid w:val="000B2944"/>
    <w:rPr>
      <w:rFonts w:ascii="Times New Roman" w:hAnsi="Times New Roman" w:eastAsia="Times New Roman" w:cs="Times New Roman"/>
      <w:sz w:val="23"/>
      <w:szCs w:val="23"/>
      <w:shd w:val="clear" w:color="auto" w:fill="FFFFFF"/>
    </w:rPr>
  </w:style>
  <w:style w:type="paragraph" w:styleId="50" w:customStyle="1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8DA-CFBF-4DD5-A258-3D584719F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Анатолий</dc:creator>
  <keywords/>
  <dc:description/>
  <lastModifiedBy>Пушкарская Татьяна</lastModifiedBy>
  <revision>67</revision>
  <dcterms:created xsi:type="dcterms:W3CDTF">2020-02-12T03:36:00.0000000Z</dcterms:created>
  <dcterms:modified xsi:type="dcterms:W3CDTF">2020-11-29T18:23:53.2756894Z</dcterms:modified>
</coreProperties>
</file>