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1.What does the acronym "NLP" stand for in the context of prompt engineering?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Neural Linguistic Programming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B) Natural Language Processing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Nonlinear Prompt Logic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National Language Protocol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2.In prompt engineering, what does "LLM" typically refer to?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Longitudinal Language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Linguistic Learning Mechanism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C) Large Language Model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Logical Lexical Matrix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3.Which field of computer science is often associated with the acronym "AI" in the context of prompt engineering?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Automated Integration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B) Artificial Intelligence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Algorithmic Interpretation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D) Advanced Inference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4.GPT, commonly used in prompt engineering, stands for: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General Prompt Transformer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B) Generative Pre-trained Transformer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Global Prompt Terminology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 Gradient Processing Toolkit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5.What does the term "TOP-P" represent in prompt engineering?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 Top-performing Models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B) Tokenized Prompt Probability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C) Top Probability Percentage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Temperature Optimization Parameter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Adjusting the "Temperature" parameter in prompt engineering primarily affects: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Model Training Time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B) Output Creativity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C) Data Encryption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Prompt Length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Which skill is crucial for effective prompt engineering when dealing with large language models?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Graphic Design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Statistical Analysis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C) Programming Proficiency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Mechanical Engineering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