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00" w:lineRule="auto"/>
        <w:jc w:val="center"/>
        <w:rPr>
          <w:sz w:val="32"/>
          <w:szCs w:val="40"/>
        </w:rPr>
      </w:pPr>
      <w:bookmarkStart w:id="0" w:name="_GoBack"/>
      <w:bookmarkEnd w:id="0"/>
      <w:r>
        <w:rPr>
          <w:rStyle w:val="6"/>
          <w:rFonts w:hint="eastAsia" w:ascii="宋体" w:hAnsi="宋体" w:eastAsia="宋体" w:cs="宋体"/>
          <w:kern w:val="0"/>
          <w:sz w:val="40"/>
          <w:szCs w:val="40"/>
          <w:lang w:bidi="ar"/>
        </w:rPr>
        <w:t>个人陈述</w:t>
      </w:r>
    </w:p>
    <w:p>
      <w:pPr>
        <w:spacing w:line="276" w:lineRule="auto"/>
        <w:rPr>
          <w:rFonts w:hint="eastAsia"/>
          <w:sz w:val="22"/>
          <w:szCs w:val="22"/>
        </w:rPr>
      </w:pPr>
      <w:r>
        <w:rPr>
          <w:rFonts w:hint="eastAsia"/>
          <w:sz w:val="22"/>
          <w:szCs w:val="22"/>
        </w:rPr>
        <w:t>尊敬的老师：</w:t>
      </w:r>
    </w:p>
    <w:p>
      <w:pPr>
        <w:spacing w:line="276" w:lineRule="auto"/>
        <w:ind w:firstLine="420"/>
        <w:rPr>
          <w:rFonts w:hint="eastAsia"/>
          <w:sz w:val="22"/>
          <w:szCs w:val="22"/>
        </w:rPr>
      </w:pPr>
      <w:r>
        <w:rPr>
          <w:rFonts w:hint="eastAsia"/>
          <w:sz w:val="22"/>
          <w:szCs w:val="22"/>
        </w:rPr>
        <w:t>你们好，我是来自</w:t>
      </w:r>
      <w:r>
        <w:rPr>
          <w:rFonts w:hint="default"/>
          <w:sz w:val="22"/>
          <w:szCs w:val="22"/>
        </w:rPr>
        <w:t>经管保研通</w:t>
      </w:r>
      <w:r>
        <w:rPr>
          <w:rFonts w:hint="eastAsia"/>
          <w:sz w:val="22"/>
          <w:szCs w:val="22"/>
        </w:rPr>
        <w:t>金融学院的</w:t>
      </w:r>
      <w:r>
        <w:rPr>
          <w:rFonts w:hint="default"/>
          <w:sz w:val="22"/>
          <w:szCs w:val="22"/>
        </w:rPr>
        <w:t>经管保研通</w:t>
      </w:r>
      <w:r>
        <w:rPr>
          <w:rFonts w:hint="eastAsia"/>
          <w:sz w:val="22"/>
          <w:szCs w:val="22"/>
        </w:rPr>
        <w:t>。今天，怀着诚挚的心情申请</w:t>
      </w:r>
      <w:r>
        <w:rPr>
          <w:rFonts w:hint="default"/>
          <w:sz w:val="22"/>
          <w:szCs w:val="22"/>
        </w:rPr>
        <w:t>经管保研通</w:t>
      </w:r>
      <w:r>
        <w:rPr>
          <w:rFonts w:hint="eastAsia"/>
          <w:sz w:val="22"/>
          <w:szCs w:val="22"/>
        </w:rPr>
        <w:t>金融学院夏令营，希望能够在这里遇到良师挚友，发现更优秀的自己。</w:t>
      </w:r>
    </w:p>
    <w:p>
      <w:pPr>
        <w:spacing w:line="276" w:lineRule="auto"/>
        <w:rPr>
          <w:sz w:val="22"/>
          <w:szCs w:val="22"/>
        </w:rPr>
      </w:pPr>
      <w:r>
        <w:rPr>
          <w:rFonts w:hint="eastAsia"/>
          <w:sz w:val="22"/>
          <w:szCs w:val="22"/>
        </w:rPr>
        <w:t xml:space="preserve">    书本上见证过税制变更的魅力、课堂上接触了创新融资渠道的效益，“纸上得来终觉浅，绝知此事要躬行”。大二上，我作为队长主持研究一项基于“营改增背景下融资租赁”的国创课题，查阅解读相关税法20余项，梳理行业融资报告1份，用层次分析法探究“营改增”背景下出租人融资模式的变化（完成论文初稿）。这段经历让我对宏观政策的微观传导有了进一步的了解，也培养了我将数学模型应用到金融研究的敏感性。</w:t>
      </w:r>
    </w:p>
    <w:p>
      <w:pPr>
        <w:spacing w:line="276" w:lineRule="auto"/>
        <w:ind w:firstLine="480"/>
        <w:rPr>
          <w:rFonts w:hint="eastAsia"/>
          <w:sz w:val="22"/>
          <w:szCs w:val="22"/>
        </w:rPr>
      </w:pPr>
      <w:r>
        <w:rPr>
          <w:rFonts w:hint="eastAsia"/>
          <w:sz w:val="22"/>
          <w:szCs w:val="22"/>
        </w:rPr>
        <w:t>大三伊始，我跟随</w:t>
      </w:r>
      <w:r>
        <w:rPr>
          <w:rFonts w:hint="default"/>
          <w:sz w:val="22"/>
          <w:szCs w:val="22"/>
        </w:rPr>
        <w:t>***</w:t>
      </w:r>
      <w:r>
        <w:rPr>
          <w:rFonts w:hint="eastAsia"/>
          <w:sz w:val="22"/>
          <w:szCs w:val="22"/>
        </w:rPr>
        <w:t>教授进行行为金融学领域的研究，阅读相关文献80余篇及撰写对应研读报告，参与“主成分分析法在市场有效性综合指标构建”等模型应用可行性讨论，同时协助老师开展筛选76支基金近8年行业持仓数据、宏观经济分析中指标替换有效性分析等工作，点滴积累提升了我独立思考、洞悉金融市场、迁移模型的能力。目前自己也开始撰写以“启发式行在我国基金中表现”为主题的论文。</w:t>
      </w:r>
    </w:p>
    <w:p>
      <w:pPr>
        <w:spacing w:line="276" w:lineRule="auto"/>
        <w:ind w:firstLine="480"/>
        <w:rPr>
          <w:rFonts w:hint="eastAsia"/>
          <w:sz w:val="22"/>
          <w:szCs w:val="22"/>
        </w:rPr>
      </w:pPr>
      <w:r>
        <w:rPr>
          <w:rFonts w:hint="eastAsia"/>
          <w:sz w:val="22"/>
          <w:szCs w:val="22"/>
        </w:rPr>
        <w:t>但深知，对金融的探索“路漫漫修远兮”。未来的研究生岁月，希望能有机会在严谨求实具有前瞻性国际视野的</w:t>
      </w:r>
      <w:r>
        <w:rPr>
          <w:rFonts w:hint="default"/>
          <w:sz w:val="22"/>
          <w:szCs w:val="22"/>
        </w:rPr>
        <w:t>经管保研通</w:t>
      </w:r>
      <w:r>
        <w:rPr>
          <w:rFonts w:hint="eastAsia"/>
          <w:sz w:val="22"/>
          <w:szCs w:val="22"/>
        </w:rPr>
        <w:t>金融</w:t>
      </w:r>
      <w:r>
        <w:rPr>
          <w:sz w:val="22"/>
          <w:szCs w:val="22"/>
        </w:rPr>
        <w:t>学</w:t>
      </w:r>
      <w:r>
        <w:rPr>
          <w:rFonts w:hint="eastAsia"/>
          <w:sz w:val="22"/>
          <w:szCs w:val="22"/>
        </w:rPr>
        <w:t>院继续深造，知行结合，进一步强化自己分析问题解决问题的能力，提升自己的专业素养、开拓眼界，为中国资本市场的发展贡献自己的力量。</w:t>
      </w:r>
    </w:p>
    <w:p>
      <w:pPr>
        <w:spacing w:line="276" w:lineRule="auto"/>
        <w:ind w:firstLine="480"/>
        <w:rPr>
          <w:rFonts w:hint="eastAsia"/>
          <w:sz w:val="22"/>
          <w:szCs w:val="22"/>
        </w:rPr>
      </w:pPr>
      <w:r>
        <w:rPr>
          <w:rFonts w:hint="eastAsia"/>
          <w:sz w:val="22"/>
          <w:szCs w:val="22"/>
        </w:rPr>
        <w:t>为研究生阶段的学习科研打基础，我计划在大四申请本科生海外交换机会以丰富自己的阅历和学术训练。到目前我已考取了雅思成绩并完成全部本科课程。正式研究生阶段的计划主要包括一下三个方面：</w:t>
      </w:r>
    </w:p>
    <w:p>
      <w:pPr>
        <w:spacing w:line="276" w:lineRule="auto"/>
        <w:ind w:firstLine="480"/>
        <w:rPr>
          <w:rFonts w:hint="eastAsia"/>
          <w:sz w:val="22"/>
          <w:szCs w:val="22"/>
        </w:rPr>
      </w:pPr>
      <w:r>
        <w:rPr>
          <w:rFonts w:hint="eastAsia"/>
          <w:sz w:val="22"/>
          <w:szCs w:val="22"/>
        </w:rPr>
        <w:t>首先，大量阅读经典书籍。本科阶段对于经典的涉猎很匮乏，对金融的理解有时还会浮于表面，对于金融史了解不够深入。计划研究生第一年在完成学业的基础上，大量阅读经典，这些书籍包括金融史、金融理论以及经典案例。一方面，不断丰富自己的金融体系、搭建整体分析框架；另一方面以史为鉴，把握不同周期下金融的发展逻辑、从金融大事和金融危机中反思当下。</w:t>
      </w:r>
    </w:p>
    <w:p>
      <w:pPr>
        <w:spacing w:line="276" w:lineRule="auto"/>
        <w:ind w:firstLine="480"/>
        <w:rPr>
          <w:rFonts w:hint="eastAsia"/>
          <w:sz w:val="22"/>
          <w:szCs w:val="22"/>
        </w:rPr>
      </w:pPr>
      <w:r>
        <w:rPr>
          <w:rFonts w:hint="eastAsia"/>
          <w:sz w:val="22"/>
          <w:szCs w:val="22"/>
        </w:rPr>
        <w:t>其次，强化科研训练。学习之余，计划每周参加一到两场讲座，了解国家社会的最新发展动态、存在的问题并深入研究可行的研究切入点。同时，在导师带领下，阅读有关投资、资产管理的国内外文献，结合中国资本市场的现实问题开展深入研究。在这过程中，会更注重解决问题的逻辑性的培养、数据处理和分析能力。</w:t>
      </w:r>
    </w:p>
    <w:p>
      <w:pPr>
        <w:spacing w:line="276" w:lineRule="auto"/>
        <w:ind w:firstLine="480"/>
        <w:rPr>
          <w:rFonts w:hint="eastAsia"/>
          <w:sz w:val="22"/>
          <w:szCs w:val="22"/>
        </w:rPr>
      </w:pPr>
      <w:r>
        <w:rPr>
          <w:rFonts w:hint="eastAsia"/>
          <w:sz w:val="22"/>
          <w:szCs w:val="22"/>
        </w:rPr>
        <w:t>最后，增长</w:t>
      </w:r>
      <w:r>
        <w:rPr>
          <w:rFonts w:hint="eastAsia" w:ascii="STIXGeneral" w:hAnsi="STIXGeneral" w:cs="STIXGeneral"/>
          <w:sz w:val="22"/>
          <w:szCs w:val="22"/>
        </w:rPr>
        <w:t>实践经验</w:t>
      </w:r>
      <w:r>
        <w:rPr>
          <w:rFonts w:hint="eastAsia"/>
          <w:sz w:val="22"/>
          <w:szCs w:val="22"/>
        </w:rPr>
        <w:t>。计划在研究生最后一年能够在基金的宏观研究部以及行业研究部有2-3段实习经历。一方面希望能把在之前训练的研究能力自然地过渡到工作中；另一方面，在工作中更贴切地从业务角度培养感知对中国经济、金融的发展趋势的敏感力和洞察力。</w:t>
      </w:r>
    </w:p>
    <w:p>
      <w:pPr>
        <w:spacing w:line="276" w:lineRule="auto"/>
        <w:ind w:firstLine="480"/>
        <w:rPr>
          <w:rFonts w:hint="eastAsia"/>
          <w:sz w:val="22"/>
          <w:szCs w:val="22"/>
        </w:rPr>
      </w:pPr>
      <w:r>
        <w:rPr>
          <w:rFonts w:hint="eastAsia"/>
          <w:sz w:val="22"/>
          <w:szCs w:val="22"/>
        </w:rPr>
        <w:t>对于未来的职业规划，目前的想法是先做3～5年行业研究，我觉得中国资本市场的有效性存在很大地提升空间，其中对于信息的挖掘与披露不仅能为日后的个人职业发展奠定基础，更能为市场提供更有效的信息，让资源得到更合理的配置，让金融发挥其应有资源配置、服务实体的职能。</w:t>
      </w:r>
    </w:p>
    <w:p>
      <w:pPr>
        <w:spacing w:line="276" w:lineRule="auto"/>
        <w:ind w:firstLine="480"/>
        <w:rPr>
          <w:rFonts w:hint="eastAsia"/>
          <w:sz w:val="22"/>
          <w:szCs w:val="22"/>
        </w:rPr>
      </w:pPr>
      <w:r>
        <w:rPr>
          <w:rFonts w:hint="eastAsia"/>
          <w:sz w:val="22"/>
          <w:szCs w:val="22"/>
        </w:rPr>
        <w:t>以上是我的个人陈述。希望能有机会加入</w:t>
      </w:r>
      <w:r>
        <w:rPr>
          <w:rFonts w:hint="default"/>
          <w:sz w:val="22"/>
          <w:szCs w:val="22"/>
        </w:rPr>
        <w:t>经管保研通</w:t>
      </w:r>
      <w:r>
        <w:rPr>
          <w:rFonts w:hint="eastAsia"/>
          <w:sz w:val="22"/>
          <w:szCs w:val="22"/>
        </w:rPr>
        <w:t>金融学院，在这里迈出实现人生理想、贡献社会的重要一步。</w:t>
      </w:r>
    </w:p>
    <w:p>
      <w:pPr>
        <w:spacing w:line="300" w:lineRule="auto"/>
      </w:pPr>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TIXGeneral">
    <w:altName w:val="Segoe Print"/>
    <w:panose1 w:val="00000000000000000000"/>
    <w:charset w:val="00"/>
    <w:family w:val="auto"/>
    <w:pitch w:val="default"/>
    <w:sig w:usb0="00000000" w:usb1="00000000" w:usb2="02000000" w:usb3="00000000" w:csb0="A00001FF" w:csb1="D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PowerPlusWaterMarkObject109205" o:spid="_x0000_s4099" o:spt="136" type="#_x0000_t136" style="position:absolute;left:0pt;height:130.25pt;width:457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path="t" trim="t" xscale="f" string="小七学姐" style="font-family:宋体;font-size:36pt;v-same-letter-heights:f;v-text-align:center;"/>
        </v:shape>
      </w:pict>
    </w:r>
    <w:sdt>
      <w:sdtPr>
        <w:id w:val="1376737123"/>
      </w:sdtP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4BD6"/>
    <w:rsid w:val="0010115A"/>
    <w:rsid w:val="00493233"/>
    <w:rsid w:val="00AE50B3"/>
    <w:rsid w:val="00AF16F7"/>
    <w:rsid w:val="097F4BD6"/>
    <w:rsid w:val="36ED3591"/>
    <w:rsid w:val="7BDEC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character" w:customStyle="1" w:styleId="7">
    <w:name w:val="页眉 Char"/>
    <w:basedOn w:val="5"/>
    <w:link w:val="3"/>
    <w:uiPriority w:val="0"/>
    <w:rPr>
      <w:rFonts w:asciiTheme="minorHAnsi" w:hAnsiTheme="minorHAnsi" w:eastAsiaTheme="minorEastAsia" w:cstheme="minorBidi"/>
      <w:kern w:val="2"/>
      <w:sz w:val="18"/>
      <w:szCs w:val="18"/>
    </w:rPr>
  </w:style>
  <w:style w:type="character" w:customStyle="1" w:styleId="8">
    <w:name w:val="页脚 Char"/>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189</Words>
  <Characters>1080</Characters>
  <Lines>9</Lines>
  <Paragraphs>2</Paragraphs>
  <TotalTime>0</TotalTime>
  <ScaleCrop>false</ScaleCrop>
  <LinksUpToDate>false</LinksUpToDate>
  <CharactersWithSpaces>1267</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2018-02-22T08:30:00Z</dcterms:created>
  <dc:creator>执罗。</dc:creator>
  <cp:lastModifiedBy>forget*forgive</cp:lastModifiedBy>
  <dcterms:modified xsi:type="dcterms:W3CDTF">2020-03-18T12:14:14Z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