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A0158">
      <w:pPr>
        <w:ind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</w:rPr>
        <w:t>本学期</w:t>
      </w:r>
      <w:r>
        <w:rPr>
          <w:sz w:val="32"/>
          <w:szCs w:val="32"/>
        </w:rPr>
        <w:t>“</w:t>
      </w:r>
      <w:r>
        <w:rPr>
          <w:rFonts w:hint="eastAsia"/>
          <w:sz w:val="32"/>
          <w:szCs w:val="32"/>
        </w:rPr>
        <w:t>现代控制理论基础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课程采取</w:t>
      </w:r>
      <w:r>
        <w:rPr>
          <w:sz w:val="32"/>
          <w:szCs w:val="32"/>
        </w:rPr>
        <w:t>的</w:t>
      </w:r>
      <w:r>
        <w:rPr>
          <w:rFonts w:hint="eastAsia"/>
          <w:sz w:val="32"/>
          <w:szCs w:val="32"/>
        </w:rPr>
        <w:t>考核方式</w:t>
      </w:r>
      <w:r>
        <w:rPr>
          <w:sz w:val="32"/>
          <w:szCs w:val="32"/>
        </w:rPr>
        <w:t>为</w:t>
      </w:r>
      <w:r>
        <w:rPr>
          <w:rFonts w:hint="eastAsia"/>
          <w:sz w:val="32"/>
          <w:szCs w:val="32"/>
        </w:rPr>
        <w:t>：</w:t>
      </w:r>
    </w:p>
    <w:p w14:paraId="68DC8BAA">
      <w:pPr>
        <w:ind w:firstLine="640" w:firstLineChars="200"/>
        <w:rPr>
          <w:sz w:val="32"/>
          <w:szCs w:val="32"/>
        </w:rPr>
      </w:pPr>
      <w:r>
        <w:rPr>
          <w:sz w:val="32"/>
          <w:szCs w:val="32"/>
        </w:rPr>
        <w:t>“</w:t>
      </w:r>
      <w:r>
        <w:rPr>
          <w:rFonts w:hint="eastAsia"/>
          <w:sz w:val="32"/>
          <w:szCs w:val="32"/>
        </w:rPr>
        <w:t>论文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 xml:space="preserve"> 论文不</w:t>
      </w:r>
      <w:r>
        <w:rPr>
          <w:sz w:val="32"/>
          <w:szCs w:val="32"/>
        </w:rPr>
        <w:t>少于35</w:t>
      </w:r>
      <w:r>
        <w:rPr>
          <w:rFonts w:hint="eastAsia"/>
          <w:sz w:val="32"/>
          <w:szCs w:val="32"/>
        </w:rPr>
        <w:t>00字(</w:t>
      </w:r>
      <w:r>
        <w:rPr>
          <w:sz w:val="32"/>
          <w:szCs w:val="32"/>
        </w:rPr>
        <w:t>30%)+</w:t>
      </w:r>
      <w:r>
        <w:rPr>
          <w:rFonts w:hint="eastAsia"/>
          <w:sz w:val="32"/>
          <w:szCs w:val="32"/>
        </w:rPr>
        <w:t>平时</w:t>
      </w:r>
      <w:r>
        <w:rPr>
          <w:sz w:val="32"/>
          <w:szCs w:val="32"/>
        </w:rPr>
        <w:t>作业及</w:t>
      </w:r>
      <w:r>
        <w:rPr>
          <w:rFonts w:hint="eastAsia"/>
          <w:sz w:val="32"/>
          <w:szCs w:val="32"/>
        </w:rPr>
        <w:t>考勤(</w:t>
      </w:r>
      <w:r>
        <w:rPr>
          <w:sz w:val="32"/>
          <w:szCs w:val="32"/>
        </w:rPr>
        <w:t>20%)</w:t>
      </w:r>
    </w:p>
    <w:p w14:paraId="76E950A2">
      <w:pPr>
        <w:ind w:firstLine="640" w:firstLineChars="200"/>
        <w:rPr>
          <w:sz w:val="32"/>
          <w:szCs w:val="32"/>
        </w:rPr>
      </w:pPr>
      <w:r>
        <w:rPr>
          <w:sz w:val="32"/>
          <w:szCs w:val="32"/>
        </w:rPr>
        <w:t>“</w:t>
      </w:r>
      <w:r>
        <w:rPr>
          <w:rFonts w:hint="eastAsia"/>
          <w:sz w:val="32"/>
          <w:szCs w:val="32"/>
        </w:rPr>
        <w:t>结课考试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（50</w:t>
      </w:r>
      <w:r>
        <w:rPr>
          <w:sz w:val="32"/>
          <w:szCs w:val="32"/>
        </w:rPr>
        <w:t>%</w:t>
      </w:r>
      <w:r>
        <w:rPr>
          <w:rFonts w:hint="eastAsia"/>
          <w:sz w:val="32"/>
          <w:szCs w:val="32"/>
        </w:rPr>
        <w:t>）（A4）(</w:t>
      </w:r>
      <w:r>
        <w:rPr>
          <w:rFonts w:hint="eastAsia"/>
          <w:sz w:val="32"/>
          <w:szCs w:val="32"/>
          <w:lang w:val="en-US" w:eastAsia="zh-CN"/>
        </w:rPr>
        <w:t>8</w:t>
      </w:r>
      <w:r>
        <w:rPr>
          <w:rFonts w:hint="eastAsia"/>
          <w:sz w:val="32"/>
          <w:szCs w:val="32"/>
        </w:rPr>
        <w:t>周周</w:t>
      </w:r>
      <w:r>
        <w:rPr>
          <w:rFonts w:hint="eastAsia"/>
          <w:sz w:val="32"/>
          <w:szCs w:val="32"/>
          <w:lang w:eastAsia="zh-CN"/>
        </w:rPr>
        <w:t>四</w:t>
      </w:r>
      <w:r>
        <w:rPr>
          <w:rFonts w:hint="eastAsia"/>
          <w:sz w:val="32"/>
          <w:szCs w:val="32"/>
          <w:lang w:val="en-US" w:eastAsia="zh-CN"/>
        </w:rPr>
        <w:t>8</w:t>
      </w:r>
      <w:r>
        <w:rPr>
          <w:rFonts w:hint="eastAsia"/>
          <w:sz w:val="32"/>
          <w:szCs w:val="32"/>
        </w:rPr>
        <w:t>:</w:t>
      </w:r>
      <w:r>
        <w:rPr>
          <w:rFonts w:hint="eastAsia"/>
          <w:sz w:val="32"/>
          <w:szCs w:val="32"/>
          <w:lang w:val="en-US" w:eastAsia="zh-CN"/>
        </w:rPr>
        <w:t>0</w:t>
      </w:r>
      <w:r>
        <w:rPr>
          <w:rFonts w:hint="eastAsia"/>
          <w:sz w:val="32"/>
          <w:szCs w:val="32"/>
        </w:rPr>
        <w:t>0-1</w:t>
      </w:r>
      <w:r>
        <w:rPr>
          <w:rFonts w:hint="eastAsia"/>
          <w:sz w:val="32"/>
          <w:szCs w:val="32"/>
          <w:lang w:val="en-US" w:eastAsia="zh-CN"/>
        </w:rPr>
        <w:t>0</w:t>
      </w:r>
      <w:r>
        <w:rPr>
          <w:rFonts w:hint="eastAsia"/>
          <w:sz w:val="32"/>
          <w:szCs w:val="32"/>
        </w:rPr>
        <w:t>:</w:t>
      </w:r>
      <w:r>
        <w:rPr>
          <w:rFonts w:hint="eastAsia"/>
          <w:sz w:val="32"/>
          <w:szCs w:val="32"/>
          <w:lang w:val="en-US" w:eastAsia="zh-CN"/>
        </w:rPr>
        <w:t>0</w:t>
      </w:r>
      <w:r>
        <w:rPr>
          <w:rFonts w:hint="eastAsia"/>
          <w:sz w:val="32"/>
          <w:szCs w:val="32"/>
        </w:rPr>
        <w:t>0)</w:t>
      </w:r>
    </w:p>
    <w:p w14:paraId="54D8AA58">
      <w:pPr>
        <w:ind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</w:rPr>
        <w:t>论文内容</w:t>
      </w:r>
      <w:r>
        <w:rPr>
          <w:sz w:val="32"/>
          <w:szCs w:val="32"/>
        </w:rPr>
        <w:t>范围</w:t>
      </w:r>
      <w:r>
        <w:rPr>
          <w:rFonts w:hint="eastAsia"/>
          <w:sz w:val="32"/>
          <w:szCs w:val="32"/>
        </w:rPr>
        <w:t>：</w:t>
      </w:r>
    </w:p>
    <w:p w14:paraId="5B49C13A">
      <w:pPr>
        <w:pStyle w:val="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现代制</w:t>
      </w:r>
      <w:r>
        <w:rPr>
          <w:sz w:val="32"/>
          <w:szCs w:val="32"/>
        </w:rPr>
        <w:t>技术的应用</w:t>
      </w:r>
      <w:r>
        <w:rPr>
          <w:rFonts w:hint="eastAsia"/>
          <w:sz w:val="32"/>
          <w:szCs w:val="32"/>
        </w:rPr>
        <w:t>领域</w:t>
      </w:r>
      <w:r>
        <w:rPr>
          <w:sz w:val="32"/>
          <w:szCs w:val="32"/>
        </w:rPr>
        <w:t>及发展趋势；</w:t>
      </w:r>
    </w:p>
    <w:p w14:paraId="22F91C80">
      <w:pPr>
        <w:pStyle w:val="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状态空间分析法</w:t>
      </w:r>
      <w:r>
        <w:rPr>
          <w:sz w:val="32"/>
          <w:szCs w:val="32"/>
        </w:rPr>
        <w:t>的建模方法分析；</w:t>
      </w:r>
    </w:p>
    <w:p w14:paraId="03B778F1">
      <w:pPr>
        <w:pStyle w:val="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线性定常控制系统的能控性分析</w:t>
      </w:r>
      <w:r>
        <w:rPr>
          <w:sz w:val="32"/>
          <w:szCs w:val="32"/>
        </w:rPr>
        <w:t>；</w:t>
      </w:r>
    </w:p>
    <w:p w14:paraId="732BCD8C">
      <w:pPr>
        <w:pStyle w:val="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线性定常控制系统的能观性分析</w:t>
      </w:r>
      <w:r>
        <w:rPr>
          <w:sz w:val="32"/>
          <w:szCs w:val="32"/>
        </w:rPr>
        <w:t>；</w:t>
      </w:r>
    </w:p>
    <w:p w14:paraId="4C85D63E">
      <w:pPr>
        <w:pStyle w:val="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控制系统的结构分解等</w:t>
      </w:r>
      <w:r>
        <w:rPr>
          <w:sz w:val="32"/>
          <w:szCs w:val="32"/>
        </w:rPr>
        <w:t>；</w:t>
      </w:r>
    </w:p>
    <w:p w14:paraId="5FF24E0A">
      <w:pPr>
        <w:pStyle w:val="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生产</w:t>
      </w:r>
      <w:r>
        <w:rPr>
          <w:sz w:val="32"/>
          <w:szCs w:val="32"/>
        </w:rPr>
        <w:t>过程控制系统工艺分析；</w:t>
      </w:r>
    </w:p>
    <w:p w14:paraId="25CB8C9B">
      <w:pPr>
        <w:pStyle w:val="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复杂控制系统应用及分析；</w:t>
      </w:r>
    </w:p>
    <w:p w14:paraId="691206B4">
      <w:pPr>
        <w:pStyle w:val="9"/>
        <w:ind w:left="64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或其他与课程、</w:t>
      </w:r>
      <w:r>
        <w:rPr>
          <w:sz w:val="32"/>
          <w:szCs w:val="32"/>
        </w:rPr>
        <w:t>测控技术</w:t>
      </w:r>
      <w:r>
        <w:rPr>
          <w:rFonts w:hint="eastAsia"/>
          <w:sz w:val="32"/>
          <w:szCs w:val="32"/>
        </w:rPr>
        <w:t>相关的内容均可。</w:t>
      </w:r>
    </w:p>
    <w:p w14:paraId="4267CFE8">
      <w:pPr>
        <w:pStyle w:val="9"/>
        <w:ind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要求：</w:t>
      </w:r>
    </w:p>
    <w:p w14:paraId="63347944">
      <w:pPr>
        <w:pStyle w:val="9"/>
        <w:numPr>
          <w:ilvl w:val="0"/>
          <w:numId w:val="2"/>
        </w:num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论文用WORD编辑，电子文档以题目+姓名+学号命名；</w:t>
      </w:r>
    </w:p>
    <w:p w14:paraId="72A0405A">
      <w:pPr>
        <w:pStyle w:val="9"/>
        <w:numPr>
          <w:ilvl w:val="0"/>
          <w:numId w:val="2"/>
        </w:num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论文</w:t>
      </w:r>
      <w:r>
        <w:rPr>
          <w:rFonts w:hint="eastAsia"/>
          <w:sz w:val="28"/>
          <w:szCs w:val="28"/>
          <w:lang w:eastAsia="zh-CN"/>
        </w:rPr>
        <w:t>要求见后</w:t>
      </w:r>
    </w:p>
    <w:p w14:paraId="79CBF7CE">
      <w:pPr>
        <w:pStyle w:val="9"/>
        <w:numPr>
          <w:ilvl w:val="0"/>
          <w:numId w:val="2"/>
        </w:num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论文题目</w:t>
      </w:r>
      <w:r>
        <w:rPr>
          <w:sz w:val="28"/>
          <w:szCs w:val="28"/>
        </w:rPr>
        <w:t>自</w:t>
      </w:r>
      <w:r>
        <w:rPr>
          <w:rFonts w:hint="eastAsia"/>
          <w:sz w:val="28"/>
          <w:szCs w:val="28"/>
        </w:rPr>
        <w:t>拟；</w:t>
      </w:r>
    </w:p>
    <w:p w14:paraId="2BB6656D">
      <w:pPr>
        <w:pStyle w:val="9"/>
        <w:numPr>
          <w:ilvl w:val="0"/>
          <w:numId w:val="2"/>
        </w:num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班长</w:t>
      </w:r>
      <w:r>
        <w:rPr>
          <w:rFonts w:hint="eastAsia"/>
          <w:sz w:val="28"/>
          <w:szCs w:val="28"/>
        </w:rPr>
        <w:t xml:space="preserve">收齐后将全班论文电子版 </w:t>
      </w:r>
      <w:r>
        <w:fldChar w:fldCharType="begin"/>
      </w:r>
      <w:r>
        <w:instrText xml:space="preserve"> HYPERLINK "mailto:（WORD+PDF）统一发送至170733094@qq.com；" </w:instrText>
      </w:r>
      <w:r>
        <w:fldChar w:fldCharType="separate"/>
      </w:r>
      <w:r>
        <w:rPr>
          <w:rStyle w:val="8"/>
          <w:rFonts w:hint="eastAsia"/>
          <w:sz w:val="28"/>
          <w:szCs w:val="28"/>
        </w:rPr>
        <w:t>（WORD+PDF）统一发送至170733094@qq.com；</w:t>
      </w:r>
      <w:r>
        <w:rPr>
          <w:rStyle w:val="8"/>
          <w:rFonts w:hint="eastAsia"/>
          <w:sz w:val="28"/>
          <w:szCs w:val="28"/>
        </w:rPr>
        <w:fldChar w:fldCharType="end"/>
      </w:r>
    </w:p>
    <w:p w14:paraId="79D05A12">
      <w:pPr>
        <w:pStyle w:val="9"/>
        <w:numPr>
          <w:ilvl w:val="0"/>
          <w:numId w:val="2"/>
        </w:num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8周</w:t>
      </w:r>
      <w:r>
        <w:rPr>
          <w:rFonts w:hint="eastAsia"/>
          <w:sz w:val="28"/>
          <w:szCs w:val="28"/>
        </w:rPr>
        <w:t>周</w:t>
      </w:r>
      <w:r>
        <w:rPr>
          <w:rFonts w:hint="eastAsia"/>
          <w:sz w:val="28"/>
          <w:szCs w:val="28"/>
          <w:lang w:eastAsia="zh-CN"/>
        </w:rPr>
        <w:t>五上午</w:t>
      </w:r>
      <w:r>
        <w:rPr>
          <w:rFonts w:hint="eastAsia"/>
          <w:sz w:val="28"/>
          <w:szCs w:val="28"/>
          <w:lang w:val="en-US" w:eastAsia="zh-CN"/>
        </w:rPr>
        <w:t>10点</w:t>
      </w:r>
      <w:r>
        <w:rPr>
          <w:rFonts w:hint="eastAsia"/>
          <w:sz w:val="28"/>
          <w:szCs w:val="28"/>
        </w:rPr>
        <w:t>统一交回纸质版。</w:t>
      </w:r>
    </w:p>
    <w:p w14:paraId="19119B05">
      <w:pPr>
        <w:pStyle w:val="9"/>
        <w:ind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                </w:t>
      </w:r>
    </w:p>
    <w:p w14:paraId="56239035">
      <w:pPr>
        <w:pStyle w:val="9"/>
        <w:ind w:firstLine="0" w:firstLineChars="0"/>
        <w:rPr>
          <w:rFonts w:hint="eastAsia"/>
          <w:sz w:val="32"/>
          <w:szCs w:val="32"/>
        </w:rPr>
      </w:pPr>
    </w:p>
    <w:p w14:paraId="4744870C">
      <w:pPr>
        <w:pStyle w:val="9"/>
        <w:ind w:firstLine="0" w:firstLineChars="0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 xml:space="preserve">                                        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>.0</w:t>
      </w:r>
      <w:r>
        <w:rPr>
          <w:sz w:val="32"/>
          <w:szCs w:val="32"/>
        </w:rPr>
        <w:t>4</w:t>
      </w:r>
      <w:r>
        <w:rPr>
          <w:rFonts w:hint="eastAsia"/>
          <w:sz w:val="32"/>
          <w:szCs w:val="32"/>
        </w:rPr>
        <w:t>.</w:t>
      </w:r>
      <w:r>
        <w:rPr>
          <w:rFonts w:hint="eastAsia"/>
          <w:sz w:val="32"/>
          <w:szCs w:val="32"/>
          <w:lang w:val="en-US" w:eastAsia="zh-CN"/>
        </w:rPr>
        <w:t>01</w:t>
      </w:r>
    </w:p>
    <w:p w14:paraId="23554A41">
      <w:pPr>
        <w:pStyle w:val="9"/>
        <w:ind w:firstLine="0" w:firstLineChars="0"/>
        <w:rPr>
          <w:sz w:val="32"/>
          <w:szCs w:val="32"/>
        </w:rPr>
      </w:pPr>
    </w:p>
    <w:p w14:paraId="7292EA30">
      <w:pPr>
        <w:pStyle w:val="9"/>
        <w:ind w:firstLine="0" w:firstLineChars="0"/>
        <w:rPr>
          <w:sz w:val="32"/>
          <w:szCs w:val="32"/>
        </w:rPr>
      </w:pPr>
    </w:p>
    <w:p w14:paraId="712B087B">
      <w:pPr>
        <w:pStyle w:val="9"/>
        <w:ind w:firstLine="0" w:firstLineChars="0"/>
        <w:rPr>
          <w:sz w:val="32"/>
          <w:szCs w:val="32"/>
        </w:rPr>
      </w:pPr>
    </w:p>
    <w:p w14:paraId="55B78578">
      <w:pPr>
        <w:pStyle w:val="9"/>
        <w:ind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附：</w:t>
      </w:r>
    </w:p>
    <w:p w14:paraId="5340919A">
      <w:pPr>
        <w:jc w:val="center"/>
        <w:rPr>
          <w:rFonts w:ascii="宋体" w:hAnsi="宋体"/>
          <w:bCs/>
          <w:sz w:val="52"/>
          <w:szCs w:val="44"/>
        </w:rPr>
      </w:pPr>
      <w:r>
        <w:rPr>
          <w:rFonts w:hint="eastAsia" w:ascii="宋体" w:hAnsi="宋体"/>
          <w:bCs/>
          <w:sz w:val="52"/>
          <w:szCs w:val="44"/>
        </w:rPr>
        <w:t>山 西 大 学</w:t>
      </w:r>
    </w:p>
    <w:p w14:paraId="24F5E838">
      <w:pPr>
        <w:jc w:val="center"/>
        <w:rPr>
          <w:rFonts w:ascii="宋体" w:hAnsi="宋体"/>
          <w:bCs/>
          <w:sz w:val="52"/>
          <w:szCs w:val="44"/>
        </w:rPr>
      </w:pPr>
      <w:r>
        <w:rPr>
          <w:rFonts w:hint="eastAsia" w:ascii="宋体" w:hAnsi="宋体"/>
          <w:bCs/>
          <w:sz w:val="52"/>
          <w:szCs w:val="44"/>
        </w:rPr>
        <w:t xml:space="preserve">课 程 科 研 论 文 </w:t>
      </w:r>
    </w:p>
    <w:p w14:paraId="79ADF3C9">
      <w:pPr>
        <w:jc w:val="center"/>
        <w:rPr>
          <w:rFonts w:ascii="宋体" w:hAnsi="宋体"/>
          <w:bCs/>
          <w:sz w:val="44"/>
          <w:szCs w:val="44"/>
        </w:rPr>
      </w:pPr>
      <w:r>
        <w:rPr>
          <w:rFonts w:hint="eastAsia" w:ascii="宋体" w:hAnsi="宋体"/>
          <w:bCs/>
          <w:sz w:val="44"/>
          <w:szCs w:val="44"/>
        </w:rPr>
        <w:t xml:space="preserve">（ </w:t>
      </w:r>
      <w:r>
        <w:rPr>
          <w:rFonts w:hint="eastAsia" w:ascii="黑体" w:eastAsia="黑体"/>
          <w:sz w:val="36"/>
          <w:szCs w:val="36"/>
        </w:rPr>
        <w:t>现代控制理论基础</w:t>
      </w:r>
      <w:r>
        <w:rPr>
          <w:rFonts w:ascii="宋体" w:hAnsi="宋体"/>
          <w:bCs/>
          <w:sz w:val="44"/>
          <w:szCs w:val="44"/>
        </w:rPr>
        <w:t>）</w:t>
      </w:r>
    </w:p>
    <w:p w14:paraId="5F98485C"/>
    <w:p w14:paraId="5D73BACB"/>
    <w:p w14:paraId="543C3064"/>
    <w:p w14:paraId="147C54FE"/>
    <w:p w14:paraId="062AC920">
      <w:pPr>
        <w:ind w:left="899" w:leftChars="428"/>
        <w:rPr>
          <w:rFonts w:ascii="华文中宋" w:hAnsi="华文中宋" w:eastAsia="华文中宋"/>
          <w:sz w:val="32"/>
          <w:szCs w:val="32"/>
        </w:rPr>
      </w:pPr>
    </w:p>
    <w:p w14:paraId="28105A7A">
      <w:pPr>
        <w:spacing w:line="720" w:lineRule="auto"/>
        <w:ind w:firstLine="1400" w:firstLineChars="500"/>
        <w:rPr>
          <w:rFonts w:ascii="宋体" w:hAnsi="宋体"/>
          <w:sz w:val="28"/>
          <w:szCs w:val="32"/>
          <w:u w:val="single"/>
        </w:rPr>
      </w:pPr>
      <w:r>
        <w:rPr>
          <w:rFonts w:hint="eastAsia" w:ascii="宋体" w:hAnsi="宋体"/>
          <w:sz w:val="28"/>
          <w:szCs w:val="32"/>
        </w:rPr>
        <w:t>学　　院　</w:t>
      </w:r>
      <w:r>
        <w:rPr>
          <w:rFonts w:hint="eastAsia" w:ascii="宋体" w:hAnsi="宋体"/>
          <w:sz w:val="28"/>
          <w:szCs w:val="32"/>
          <w:u w:val="single"/>
        </w:rPr>
        <w:t>　　　　　　　　　　　　　　</w:t>
      </w:r>
    </w:p>
    <w:p w14:paraId="45952789">
      <w:pPr>
        <w:spacing w:line="720" w:lineRule="auto"/>
        <w:ind w:firstLine="1400" w:firstLineChars="500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>学生姓名　</w:t>
      </w:r>
      <w:r>
        <w:rPr>
          <w:rFonts w:hint="eastAsia" w:ascii="宋体" w:hAnsi="宋体"/>
          <w:sz w:val="28"/>
          <w:szCs w:val="32"/>
          <w:u w:val="single"/>
        </w:rPr>
        <w:t xml:space="preserve">     　　　　　　　　　　　</w:t>
      </w:r>
      <w:r>
        <w:rPr>
          <w:rFonts w:ascii="宋体" w:hAnsi="宋体"/>
          <w:sz w:val="28"/>
          <w:szCs w:val="32"/>
          <w:u w:val="single"/>
        </w:rPr>
        <w:t xml:space="preserve"> </w:t>
      </w:r>
    </w:p>
    <w:p w14:paraId="275B8490">
      <w:pPr>
        <w:spacing w:line="720" w:lineRule="auto"/>
        <w:ind w:firstLine="1400" w:firstLineChars="500"/>
        <w:rPr>
          <w:rFonts w:ascii="宋体" w:hAnsi="宋体"/>
          <w:sz w:val="28"/>
          <w:szCs w:val="32"/>
          <w:u w:val="single"/>
        </w:rPr>
      </w:pPr>
      <w:r>
        <w:rPr>
          <w:rFonts w:hint="eastAsia" w:ascii="宋体" w:hAnsi="宋体"/>
          <w:sz w:val="28"/>
          <w:szCs w:val="32"/>
        </w:rPr>
        <w:t xml:space="preserve">专　　业  </w:t>
      </w:r>
      <w:r>
        <w:rPr>
          <w:rFonts w:hint="eastAsia" w:ascii="宋体" w:hAnsi="宋体"/>
          <w:sz w:val="28"/>
          <w:szCs w:val="32"/>
          <w:u w:val="single"/>
        </w:rPr>
        <w:t xml:space="preserve">        　　　　　　　　　　</w:t>
      </w:r>
    </w:p>
    <w:p w14:paraId="1393278F">
      <w:pPr>
        <w:spacing w:line="720" w:lineRule="auto"/>
        <w:ind w:firstLine="1400" w:firstLineChars="500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sz w:val="28"/>
          <w:szCs w:val="32"/>
        </w:rPr>
        <w:t xml:space="preserve">学　　号  </w:t>
      </w:r>
      <w:r>
        <w:rPr>
          <w:rFonts w:hint="eastAsia" w:ascii="宋体" w:hAnsi="宋体"/>
          <w:sz w:val="28"/>
          <w:szCs w:val="32"/>
          <w:u w:val="single"/>
        </w:rPr>
        <w:t xml:space="preserve">                     　  　 </w:t>
      </w:r>
    </w:p>
    <w:p w14:paraId="49C94687">
      <w:pPr>
        <w:spacing w:line="720" w:lineRule="auto"/>
        <w:ind w:firstLine="1400" w:firstLineChars="500"/>
        <w:rPr>
          <w:rFonts w:ascii="宋体" w:hAnsi="宋体"/>
          <w:sz w:val="28"/>
          <w:szCs w:val="32"/>
          <w:u w:val="single"/>
        </w:rPr>
      </w:pPr>
      <w:r>
        <w:rPr>
          <w:rFonts w:hint="eastAsia" w:ascii="宋体" w:hAnsi="宋体"/>
          <w:sz w:val="28"/>
          <w:szCs w:val="32"/>
        </w:rPr>
        <w:t xml:space="preserve">年　　级  </w:t>
      </w:r>
      <w:r>
        <w:rPr>
          <w:rFonts w:hint="eastAsia" w:ascii="宋体" w:hAnsi="宋体"/>
          <w:sz w:val="28"/>
          <w:szCs w:val="32"/>
          <w:u w:val="single"/>
        </w:rPr>
        <w:t xml:space="preserve">                          　</w:t>
      </w:r>
    </w:p>
    <w:p w14:paraId="6D22437A">
      <w:pPr>
        <w:spacing w:line="720" w:lineRule="auto"/>
        <w:ind w:firstLine="1400" w:firstLineChars="500"/>
        <w:rPr>
          <w:rFonts w:ascii="宋体" w:hAnsi="宋体"/>
          <w:sz w:val="28"/>
          <w:szCs w:val="32"/>
          <w:u w:val="single"/>
        </w:rPr>
      </w:pPr>
      <w:r>
        <w:rPr>
          <w:rFonts w:hint="eastAsia" w:ascii="宋体" w:hAnsi="宋体"/>
          <w:sz w:val="28"/>
          <w:szCs w:val="32"/>
        </w:rPr>
        <w:t xml:space="preserve">任课教师  </w:t>
      </w:r>
      <w:r>
        <w:rPr>
          <w:rFonts w:hint="eastAsia" w:ascii="宋体" w:hAnsi="宋体"/>
          <w:sz w:val="28"/>
          <w:szCs w:val="32"/>
          <w:u w:val="single"/>
        </w:rPr>
        <w:t xml:space="preserve">           张海燕           </w:t>
      </w:r>
    </w:p>
    <w:p w14:paraId="5E4AAC9E">
      <w:pPr>
        <w:rPr>
          <w:rFonts w:ascii="宋体" w:hAnsi="宋体"/>
        </w:rPr>
      </w:pPr>
    </w:p>
    <w:p w14:paraId="0B2627F0">
      <w:pPr>
        <w:rPr>
          <w:rFonts w:ascii="宋体" w:hAnsi="宋体"/>
        </w:rPr>
      </w:pPr>
    </w:p>
    <w:p w14:paraId="2314DCD1">
      <w:pPr>
        <w:jc w:val="center"/>
        <w:rPr>
          <w:rFonts w:ascii="宋体" w:hAnsi="宋体"/>
          <w:sz w:val="30"/>
        </w:rPr>
      </w:pPr>
      <w:r>
        <w:rPr>
          <w:rFonts w:hint="eastAsia" w:ascii="宋体" w:hAnsi="宋体"/>
          <w:sz w:val="32"/>
        </w:rPr>
        <w:t>二Ο二</w:t>
      </w:r>
      <w:r>
        <w:rPr>
          <w:rFonts w:hint="eastAsia" w:ascii="宋体" w:hAnsi="宋体"/>
          <w:sz w:val="32"/>
          <w:lang w:eastAsia="zh-CN"/>
        </w:rPr>
        <w:t>六</w:t>
      </w:r>
      <w:r>
        <w:rPr>
          <w:rFonts w:hint="eastAsia" w:ascii="宋体" w:hAnsi="宋体"/>
          <w:sz w:val="32"/>
        </w:rPr>
        <w:t xml:space="preserve">年 四 月 </w:t>
      </w:r>
      <w:r>
        <w:rPr>
          <w:rFonts w:hint="eastAsia" w:ascii="宋体" w:hAnsi="宋体"/>
          <w:sz w:val="32"/>
          <w:lang w:eastAsia="zh-CN"/>
        </w:rPr>
        <w:t>二</w:t>
      </w:r>
      <w:r>
        <w:rPr>
          <w:rFonts w:hint="eastAsia" w:ascii="宋体" w:hAnsi="宋体"/>
          <w:sz w:val="32"/>
          <w:lang w:val="en-US" w:eastAsia="zh-CN"/>
        </w:rPr>
        <w:t xml:space="preserve"> </w:t>
      </w:r>
      <w:r>
        <w:rPr>
          <w:rFonts w:hint="eastAsia" w:ascii="宋体" w:hAnsi="宋体"/>
          <w:sz w:val="32"/>
        </w:rPr>
        <w:t>十</w:t>
      </w:r>
      <w:r>
        <w:rPr>
          <w:rFonts w:hint="eastAsia" w:ascii="宋体" w:hAnsi="宋体"/>
          <w:sz w:val="32"/>
          <w:lang w:val="en-US" w:eastAsia="zh-CN"/>
        </w:rPr>
        <w:t xml:space="preserve"> </w:t>
      </w:r>
      <w:r>
        <w:rPr>
          <w:rFonts w:hint="eastAsia" w:ascii="宋体" w:hAnsi="宋体"/>
          <w:sz w:val="32"/>
        </w:rPr>
        <w:t>三 日</w:t>
      </w:r>
    </w:p>
    <w:p w14:paraId="24338C7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一、内容要求</w:t>
      </w:r>
      <w:bookmarkStart w:id="0" w:name="_GoBack"/>
      <w:bookmarkEnd w:id="0"/>
    </w:p>
    <w:p w14:paraId="10FFE37A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/>
        <w:textAlignment w:val="auto"/>
        <w:outlineLvl w:val="3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根据选题，确定合适的题目；</w:t>
      </w:r>
    </w:p>
    <w:p w14:paraId="1310164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论文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正文（核心部分）</w:t>
      </w:r>
    </w:p>
    <w:p w14:paraId="2A924AC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绪论/引言</w:t>
      </w:r>
    </w:p>
    <w:p w14:paraId="69D2E4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研究背景与意义</w:t>
      </w:r>
    </w:p>
    <w:p w14:paraId="6D0A9C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国内外研究现状（简要概括，详细的可单独成章）</w:t>
      </w:r>
    </w:p>
    <w:p w14:paraId="0483F7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研究内容、方法、技术路线</w:t>
      </w:r>
    </w:p>
    <w:p w14:paraId="50C230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研究设计/方法</w:t>
      </w:r>
    </w:p>
    <w:p w14:paraId="71E4AC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样本选择、数据来源</w:t>
      </w:r>
    </w:p>
    <w:p w14:paraId="1E4F6E2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变量定义与测量</w:t>
      </w:r>
    </w:p>
    <w:p w14:paraId="1A9C46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模型构建或实验设计</w:t>
      </w:r>
    </w:p>
    <w:p w14:paraId="0EB874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</w:pP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</w:t>
      </w:r>
    </w:p>
    <w:p w14:paraId="5D4826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总结全文主要发现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理论贡献与实践启示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研究局限性及未来展望</w:t>
      </w:r>
    </w:p>
    <w:p w14:paraId="4C18A1F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eastAsia="zh-CN"/>
        </w:rPr>
        <w:t>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、 版式与排版规范</w:t>
      </w:r>
    </w:p>
    <w:tbl>
      <w:tblPr>
        <w:tblW w:w="9400" w:type="dxa"/>
        <w:tblInd w:w="-4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8354"/>
      </w:tblGrid>
      <w:tr w14:paraId="3361C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  <w:tblHeader/>
        </w:trPr>
        <w:tc>
          <w:tcPr>
            <w:tcW w:w="10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9897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  <w:sz w:val="21"/>
                <w:szCs w:val="21"/>
              </w:rPr>
            </w:pPr>
            <w:r>
              <w:rPr>
                <w:rStyle w:val="7"/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83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483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sz w:val="21"/>
                <w:szCs w:val="21"/>
              </w:rPr>
            </w:pPr>
            <w:r>
              <w:rPr>
                <w:rStyle w:val="7"/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规范要求</w:t>
            </w:r>
          </w:p>
        </w:tc>
      </w:tr>
      <w:tr w14:paraId="04B53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</w:trPr>
        <w:tc>
          <w:tcPr>
            <w:tcW w:w="10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379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sz w:val="21"/>
                <w:szCs w:val="21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字体</w:t>
            </w:r>
          </w:p>
        </w:tc>
        <w:tc>
          <w:tcPr>
            <w:tcW w:w="83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83C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sz w:val="21"/>
                <w:szCs w:val="2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中文：宋体；英文/数字：Times New Roman</w:t>
            </w:r>
          </w:p>
        </w:tc>
      </w:tr>
      <w:tr w14:paraId="2C674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4" w:hRule="atLeast"/>
        </w:trPr>
        <w:tc>
          <w:tcPr>
            <w:tcW w:w="10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151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4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sz w:val="21"/>
                <w:szCs w:val="21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字号</w:t>
            </w:r>
          </w:p>
        </w:tc>
        <w:tc>
          <w:tcPr>
            <w:tcW w:w="83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DD1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sz w:val="21"/>
                <w:szCs w:val="2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一级标题：三号/小三 黑体；二级标题：四号 黑体；三级标题：小四 黑体；正文：小四或四号 宋体</w:t>
            </w:r>
          </w:p>
        </w:tc>
      </w:tr>
      <w:tr w14:paraId="6D96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4" w:hRule="atLeast"/>
        </w:trPr>
        <w:tc>
          <w:tcPr>
            <w:tcW w:w="10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8A2B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sz w:val="21"/>
                <w:szCs w:val="21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行距</w:t>
            </w:r>
          </w:p>
        </w:tc>
        <w:tc>
          <w:tcPr>
            <w:tcW w:w="83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0EA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sz w:val="21"/>
                <w:szCs w:val="2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正文</w:t>
            </w:r>
            <w:r>
              <w:rPr>
                <w:rFonts w:hint="eastAsia" w:ascii="var(--dsw-font-markdown-table)" w:hAnsi="var(--dsw-font-markdown-table)" w:eastAsia="var(--dsw-font-markdown-table)" w:cs="var(--dsw-font-markdown-table)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行距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为 </w:t>
            </w: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1.25倍行距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1667D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10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3C0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sz w:val="21"/>
                <w:szCs w:val="21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页码</w:t>
            </w:r>
          </w:p>
        </w:tc>
        <w:tc>
          <w:tcPr>
            <w:tcW w:w="83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279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sz w:val="21"/>
                <w:szCs w:val="2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从正文开始（绪论或引言）使用阿拉伯数字；前置部分（摘要、目录）使用罗马数字。</w:t>
            </w:r>
          </w:p>
        </w:tc>
      </w:tr>
      <w:tr w14:paraId="6BC6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104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C84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sz w:val="21"/>
                <w:szCs w:val="21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图表</w:t>
            </w:r>
          </w:p>
        </w:tc>
        <w:tc>
          <w:tcPr>
            <w:tcW w:w="83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1DF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120" w:lineRule="auto"/>
              <w:jc w:val="left"/>
              <w:textAlignment w:val="auto"/>
              <w:rPr>
                <w:rFonts w:hint="default" w:ascii="var(--dsw-font-markdown-table)" w:hAnsi="var(--dsw-font-markdown-table)" w:eastAsia="var(--dsw-font-markdown-table)" w:cs="var(--dsw-font-markdown-table)"/>
                <w:sz w:val="21"/>
                <w:szCs w:val="2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图名置于图下方，表名置于表上方；编号分章编号（如表3-1，图5-2）；清晰度需满足印刷要求。</w:t>
            </w:r>
          </w:p>
        </w:tc>
      </w:tr>
    </w:tbl>
    <w:p w14:paraId="46E2406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0" w:line="120" w:lineRule="auto"/>
        <w:textAlignment w:val="auto"/>
        <w:rPr>
          <w:sz w:val="21"/>
          <w:szCs w:val="21"/>
        </w:rPr>
      </w:pPr>
    </w:p>
    <w:p w14:paraId="6919D237">
      <w:pPr>
        <w:pStyle w:val="9"/>
        <w:ind w:firstLine="0" w:firstLineChars="0"/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E74B4"/>
    <w:multiLevelType w:val="singleLevel"/>
    <w:tmpl w:val="824E74B4"/>
    <w:lvl w:ilvl="0" w:tentative="0">
      <w:start w:val="1"/>
      <w:numFmt w:val="decimal"/>
      <w:lvlText w:val="%1."/>
      <w:lvlJc w:val="left"/>
      <w:pPr>
        <w:tabs>
          <w:tab w:val="left" w:pos="1162"/>
        </w:tabs>
      </w:pPr>
    </w:lvl>
  </w:abstractNum>
  <w:abstractNum w:abstractNumId="1">
    <w:nsid w:val="62941DB7"/>
    <w:multiLevelType w:val="multilevel"/>
    <w:tmpl w:val="62941DB7"/>
    <w:lvl w:ilvl="0" w:tentative="0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A0N2EwODVkOTUyZjM0OTBiNWRlNDFmZDBjNWNkMDQifQ=="/>
  </w:docVars>
  <w:rsids>
    <w:rsidRoot w:val="004A6406"/>
    <w:rsid w:val="00246AA1"/>
    <w:rsid w:val="00344495"/>
    <w:rsid w:val="004A6406"/>
    <w:rsid w:val="004E2762"/>
    <w:rsid w:val="00530746"/>
    <w:rsid w:val="0080451D"/>
    <w:rsid w:val="008443EE"/>
    <w:rsid w:val="00976186"/>
    <w:rsid w:val="00B37CEC"/>
    <w:rsid w:val="00BA2E43"/>
    <w:rsid w:val="00BD304D"/>
    <w:rsid w:val="00DD5C39"/>
    <w:rsid w:val="00E329CF"/>
    <w:rsid w:val="00F806BE"/>
    <w:rsid w:val="02342C0F"/>
    <w:rsid w:val="05096C78"/>
    <w:rsid w:val="07247C28"/>
    <w:rsid w:val="07A44F3E"/>
    <w:rsid w:val="09C5316B"/>
    <w:rsid w:val="10542280"/>
    <w:rsid w:val="17BB0135"/>
    <w:rsid w:val="1BCE2DEC"/>
    <w:rsid w:val="1C1D37CA"/>
    <w:rsid w:val="1CE801EA"/>
    <w:rsid w:val="1E3F4E76"/>
    <w:rsid w:val="21AF4FA1"/>
    <w:rsid w:val="2C3F71CA"/>
    <w:rsid w:val="30176578"/>
    <w:rsid w:val="30E60DAA"/>
    <w:rsid w:val="34E220C6"/>
    <w:rsid w:val="369D7A8B"/>
    <w:rsid w:val="38A81BB8"/>
    <w:rsid w:val="38A91F41"/>
    <w:rsid w:val="3CF96E86"/>
    <w:rsid w:val="3F39533B"/>
    <w:rsid w:val="451D71E2"/>
    <w:rsid w:val="46613478"/>
    <w:rsid w:val="489F79B8"/>
    <w:rsid w:val="494A4D03"/>
    <w:rsid w:val="49B341B6"/>
    <w:rsid w:val="516D2658"/>
    <w:rsid w:val="5BE10DB9"/>
    <w:rsid w:val="5C42746F"/>
    <w:rsid w:val="5E8C001D"/>
    <w:rsid w:val="61381225"/>
    <w:rsid w:val="624D1802"/>
    <w:rsid w:val="62E47B0C"/>
    <w:rsid w:val="6DCA6F18"/>
    <w:rsid w:val="6E770B06"/>
    <w:rsid w:val="7794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semiHidden/>
    <w:unhideWhenUsed/>
    <w:qFormat/>
    <w:uiPriority w:val="99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321</Words>
  <Characters>388</Characters>
  <Lines>5</Lines>
  <Paragraphs>1</Paragraphs>
  <TotalTime>267</TotalTime>
  <ScaleCrop>false</ScaleCrop>
  <LinksUpToDate>false</LinksUpToDate>
  <CharactersWithSpaces>627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2020-06-03T01:15:00Z</dcterms:created>
  <dc:creator>Administrator</dc:creator>
  <cp:lastModifiedBy>张海燕</cp:lastModifiedBy>
  <dcterms:modified xsi:type="dcterms:W3CDTF">2026-04-01T06:11:07Z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9C868B42CB424DD1BF56A5E3E5FAE270</vt:lpwstr>
  </property>
  <property fmtid="{D5CDD505-2E9C-101B-9397-08002B2CF9AE}" pid="4" name="KSOTemplateDocerSaveRecord">
    <vt:lpwstr>eyJoZGlkIjoiOGQzNzUxYTNjY2U2MzRmMWFkZmNiYWYwNTkzZjIzNmMiLCJ1c2VySWQiOiIxNjIwNTMyMjAzIn0=</vt:lpwstr>
  </property>
</Properties>
</file>