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Literature Review on</w:t>
        <w:br/>
        <w:t>STM32-based Intelligent Temperature Control Systems</w:t>
      </w:r>
    </w:p>
    <w:p/>
    <w:p>
      <w:pPr>
        <w:jc w:val="center"/>
      </w:pPr>
      <w:r>
        <w:rPr>
          <w:rFonts w:ascii="Times New Roman" w:hAnsi="Times New Roman"/>
          <w:sz w:val="24"/>
        </w:rPr>
        <w:t>School of Physics and Electronics Engineering</w:t>
        <w:br/>
        <w:t>Shanxi University</w:t>
        <w:br/>
        <w:t>June 2026</w:t>
      </w:r>
    </w:p>
    <w:p>
      <w:r>
        <w:br w:type="page"/>
      </w:r>
    </w:p>
    <w:p>
      <w:pPr>
        <w:pStyle w:val="Heading1"/>
      </w:pPr>
      <w:r>
        <w:rPr>
          <w:rFonts w:ascii="Times New Roman" w:hAnsi="Times New Roman"/>
          <w:sz w:val="32"/>
        </w:rPr>
        <w:t>1. Introduction</w:t>
      </w:r>
    </w:p>
    <w:p>
      <w:pPr>
        <w:spacing w:line="360" w:lineRule="auto"/>
      </w:pPr>
      <w:r>
        <w:rPr>
          <w:rFonts w:ascii="Times New Roman" w:hAnsi="Times New Roman"/>
          <w:sz w:val="24"/>
        </w:rPr>
        <w:t>Temperature measurement and control represent fundamental requirements across numerous engineering domains, including industrial process control, environmental monitoring, medical instrumentation, and smart agriculture. The accuracy, reliability, and responsiveness of temperature control systems directly impact product quality, energy efficiency, and operational safety in these applications.</w:t>
      </w:r>
    </w:p>
    <w:p>
      <w:pPr>
        <w:spacing w:line="360" w:lineRule="auto"/>
      </w:pPr>
      <w:r>
        <w:rPr>
          <w:rFonts w:ascii="Times New Roman" w:hAnsi="Times New Roman"/>
          <w:sz w:val="24"/>
        </w:rPr>
        <w:t>With the rapid advancement of microelectronics and embedded computing technologies, modern temperature control systems have evolved from simple analog thermostats to sophisticated digital platforms incorporating high-performance microcontrollers, digital sensors, and intelligent control algorithms. Among the available microcontroller platforms, the STM32 family based on ARM Cortex-M cores has emerged as a dominant choice for embedded temperature control applications due to its exceptional performance-to-cost ratio, rich peripheral integration, and comprehensive software ecosystem.</w:t>
      </w:r>
    </w:p>
    <w:p>
      <w:pPr>
        <w:spacing w:line="360" w:lineRule="auto"/>
      </w:pPr>
      <w:r>
        <w:rPr>
          <w:rFonts w:ascii="Times New Roman" w:hAnsi="Times New Roman"/>
          <w:sz w:val="24"/>
        </w:rPr>
        <w:t>This literature review examines the current state of research and development in STM32-based intelligent temperature control systems, covering the key technological domains of sensor technology, control strategies, embedded system architecture, and future development trends. The review synthesizes findings from academic journals, conference proceedings, technical documentation, and industry reports published primarily within the last five years, providing a comprehensive overview of the field and identifying opportunities for further innovation.</w:t>
      </w:r>
    </w:p>
    <w:p>
      <w:pPr>
        <w:pStyle w:val="Heading1"/>
      </w:pPr>
      <w:r>
        <w:rPr>
          <w:rFonts w:ascii="Times New Roman" w:hAnsi="Times New Roman"/>
          <w:sz w:val="32"/>
        </w:rPr>
        <w:t>2. Literature Review</w:t>
      </w:r>
    </w:p>
    <w:p>
      <w:pPr>
        <w:pStyle w:val="Heading2"/>
      </w:pPr>
      <w:r>
        <w:rPr>
          <w:rFonts w:ascii="Times New Roman" w:hAnsi="Times New Roman"/>
          <w:sz w:val="28"/>
        </w:rPr>
        <w:t>2.1 Embedded Temperature Control Platforms</w:t>
      </w:r>
    </w:p>
    <w:p>
      <w:pPr>
        <w:spacing w:line="360" w:lineRule="auto"/>
      </w:pPr>
      <w:r>
        <w:rPr>
          <w:rFonts w:ascii="Times New Roman" w:hAnsi="Times New Roman"/>
          <w:sz w:val="24"/>
        </w:rPr>
        <w:t>The transition from 8-bit to 32-bit microcontrollers has fundamentally transformed the landscape of embedded temperature control. Traditional platforms based on the 8051 or AVR architectures, while still deployed in legacy systems, suffer from limited computational capacity, constrained memory resources, and restricted peripheral sets. The ARM Cortex-M3 core employed in the STM32F103 series addresses these limitations with a 72 MHz clock speed, single-cycle multiply and hardware divide instructions, and a nested vectored interrupt controller (NVIC) supporting up to 84 interrupt sources (Yiu, 2014).</w:t>
      </w:r>
    </w:p>
    <w:p>
      <w:pPr>
        <w:spacing w:line="360" w:lineRule="auto"/>
      </w:pPr>
      <w:r>
        <w:rPr>
          <w:rFonts w:ascii="Times New Roman" w:hAnsi="Times New Roman"/>
          <w:sz w:val="24"/>
        </w:rPr>
        <w:t>Martin (2016) provided an extensive tutorial-based introduction to the Cortex-M processor family, emphasizing the architectural features particularly advantageous for real-time control applications: deterministic interrupt latency of 12 cycles, hardware stack management during exception entry/exit, and the Thumb-2 instruction set combining 16-bit and 32-bit instructions for optimal code density. Valvano (2019) extended this analysis to practical embedded system design, demonstrating how the STM32 timer peripherals—including advanced-control timers with complementary PWM outputs and dead-time insertion—enable precise actuator control in thermal management applications.</w:t>
      </w:r>
    </w:p>
    <w:p>
      <w:pPr>
        <w:pStyle w:val="Heading2"/>
      </w:pPr>
      <w:r>
        <w:rPr>
          <w:rFonts w:ascii="Times New Roman" w:hAnsi="Times New Roman"/>
          <w:sz w:val="28"/>
        </w:rPr>
        <w:t>2.2 Digital Temperature Sensor Technologies</w:t>
      </w:r>
    </w:p>
    <w:p>
      <w:pPr>
        <w:spacing w:line="360" w:lineRule="auto"/>
      </w:pPr>
      <w:r>
        <w:rPr>
          <w:rFonts w:ascii="Times New Roman" w:hAnsi="Times New Roman"/>
          <w:sz w:val="24"/>
        </w:rPr>
        <w:t>Digital temperature sensors have largely supplanted traditional analog sensing elements (thermocouples, RTDs, thermistors) in embedded applications where moderate accuracy and ease of integration are prioritized. The Maxim DS18B20, featuring a unique 1-Wire communication protocol, has become particularly popular in STM32-based designs due to its factory-calibrated digital output (±0.5°C accuracy from -10°C to +85°C), programmable resolution (9 to 12 bits), and the ability to network multiple sensors on a single data line (Maxim Integrated, 2019).</w:t>
      </w:r>
    </w:p>
    <w:p>
      <w:pPr>
        <w:spacing w:line="360" w:lineRule="auto"/>
      </w:pPr>
      <w:r>
        <w:rPr>
          <w:rFonts w:ascii="Times New Roman" w:hAnsi="Times New Roman"/>
          <w:sz w:val="24"/>
        </w:rPr>
        <w:t>The 1-Wire protocol, while simple in concept, presents implementation challenges on high-speed microcontrollers where the microsecond-level timing constraints must be carefully managed through interrupt disabling or hardware timer assistance. Maxim's Application Note 148 (2019) provided comprehensive guidelines for reliable long-line 1-Wire network design, addressing signal integrity issues, bus loading calculations, and protection against electrostatic discharge and electromagnetic interference. These guidelines are essential for industrial deployments where sensor cables may extend tens of meters from the controller.</w:t>
      </w:r>
    </w:p>
    <w:p>
      <w:pPr>
        <w:spacing w:line="360" w:lineRule="auto"/>
      </w:pPr>
      <w:r>
        <w:rPr>
          <w:rFonts w:ascii="Times New Roman" w:hAnsi="Times New Roman"/>
          <w:sz w:val="24"/>
        </w:rPr>
        <w:t>Alternative digital sensing approaches include the DHT22/AM2302 for combined temperature and humidity measurement, the BME280 for integrated temperature, humidity, and barometric pressure sensing via I2C/SPI interfaces, and the TMP117 from Texas Instruments offering ±0.1°C accuracy with I2C digital output. The selection among these options involves trade-offs among accuracy, communication complexity, cost, and additional environmental sensing capabilities.</w:t>
      </w:r>
    </w:p>
    <w:p>
      <w:pPr>
        <w:pStyle w:val="Heading2"/>
      </w:pPr>
      <w:r>
        <w:rPr>
          <w:rFonts w:ascii="Times New Roman" w:hAnsi="Times New Roman"/>
          <w:sz w:val="28"/>
        </w:rPr>
        <w:t>2.3 PWM-Based Actuator Control</w:t>
      </w:r>
    </w:p>
    <w:p>
      <w:pPr>
        <w:spacing w:line="360" w:lineRule="auto"/>
      </w:pPr>
      <w:r>
        <w:rPr>
          <w:rFonts w:ascii="Times New Roman" w:hAnsi="Times New Roman"/>
          <w:sz w:val="24"/>
        </w:rPr>
        <w:t>Pulse Width Modulation (PWM) has been established as the preferred method for proportional power control in embedded thermal systems due to its high energy efficiency and fine-grained regulation capability. Labrosse (2014) detailed the implementation of PWM control using STM32 general-purpose and advanced-control timers, explaining how the auto-reload register (ARR), prescaler (PSC), and capture/compare registers (CCR) are configured to generate waveforms with programmable frequency and duty cycle.</w:t>
      </w:r>
    </w:p>
    <w:p>
      <w:pPr>
        <w:spacing w:line="360" w:lineRule="auto"/>
      </w:pPr>
      <w:r>
        <w:rPr>
          <w:rFonts w:ascii="Times New Roman" w:hAnsi="Times New Roman"/>
          <w:sz w:val="24"/>
        </w:rPr>
        <w:t>For temperature control applications, the choice of PWM frequency involves a trade-off: lower frequencies (100 Hz to 1 kHz) reduce switching losses in power MOSFETs but may produce audible noise in fan applications; higher frequencies (20 kHz and above) enable silent operation but increase electromagnetic interference and switching losses. The 1 kHz frequency commonly adopted in educational and laboratory temperature control systems represents a reasonable compromise for LED-simulated loads.</w:t>
      </w:r>
    </w:p>
    <w:p>
      <w:pPr>
        <w:spacing w:line="360" w:lineRule="auto"/>
      </w:pPr>
      <w:r>
        <w:rPr>
          <w:rFonts w:ascii="Times New Roman" w:hAnsi="Times New Roman"/>
          <w:sz w:val="24"/>
        </w:rPr>
        <w:t>Lee and Seshia (2018) discussed the cyber-physical nature of PWM-controlled thermal systems, emphasizing that the discrete-time nature of PWM introduces quantization effects that must be considered in the design of feedback control laws. Their analysis showed that for thermal systems with time constants significantly larger than the PWM period, the quantization effects are effectively filtered by the thermal mass of the system, validating the use of simple proportional or PID control strategies.</w:t>
      </w:r>
    </w:p>
    <w:p>
      <w:pPr>
        <w:pStyle w:val="Heading2"/>
      </w:pPr>
      <w:r>
        <w:rPr>
          <w:rFonts w:ascii="Times New Roman" w:hAnsi="Times New Roman"/>
          <w:sz w:val="28"/>
        </w:rPr>
        <w:t>2.4 Display and Human-Machine Interface</w:t>
      </w:r>
    </w:p>
    <w:p>
      <w:pPr>
        <w:spacing w:line="360" w:lineRule="auto"/>
      </w:pPr>
      <w:r>
        <w:rPr>
          <w:rFonts w:ascii="Times New Roman" w:hAnsi="Times New Roman"/>
          <w:sz w:val="24"/>
        </w:rPr>
        <w:t>Modern embedded temperature control systems increasingly incorporate graphical displays for intuitive human-machine interaction. The ILI9341 TFT-LCD controller, widely paired with STM32 microcontrollers, provides 240×320 pixel resolution with 262K colors and supports multiple interface modes including 8/16-bit parallel MCU interface and SPI serial interface. The Flexible Static Memory Controller (FSMC) available on high-pin-count STM32F103 variants enables direct memory-mapped access to the display, significantly simplifying driver development and improving refresh rates compared to GPIO bit-banging approaches (STMicroelectronics, 2021).</w:t>
      </w:r>
    </w:p>
    <w:p>
      <w:pPr>
        <w:pStyle w:val="Heading1"/>
      </w:pPr>
      <w:r>
        <w:rPr>
          <w:rFonts w:ascii="Times New Roman" w:hAnsi="Times New Roman"/>
          <w:sz w:val="32"/>
        </w:rPr>
        <w:t>3. Control Strategy</w:t>
      </w:r>
    </w:p>
    <w:p>
      <w:pPr>
        <w:spacing w:line="360" w:lineRule="auto"/>
      </w:pPr>
      <w:r>
        <w:rPr>
          <w:rFonts w:ascii="Times New Roman" w:hAnsi="Times New Roman"/>
          <w:sz w:val="24"/>
        </w:rPr>
        <w:t>The control strategy employed in STM32-based temperature regulation systems spans a spectrum from simple on-off (bang-bang) control to sophisticated model-based approaches. On-off control with hysteresis represents the simplest implementation: the actuator is activated when the temperature deviates beyond a predefined threshold and deactivated once it returns within the acceptable band. While computationally trivial and easily implemented, this approach inherently produces temperature oscillations around the setpoint with amplitude determined by the hysteresis band width and the system thermal dynamics.</w:t>
      </w:r>
    </w:p>
    <w:p>
      <w:pPr>
        <w:spacing w:line="360" w:lineRule="auto"/>
      </w:pPr>
      <w:r>
        <w:rPr>
          <w:rFonts w:ascii="Times New Roman" w:hAnsi="Times New Roman"/>
          <w:sz w:val="24"/>
        </w:rPr>
        <w:t>Proportional control with PWM output offers a middle ground between simplicity and performance. The PWM duty cycle is computed as a linear function of the temperature error: Duty = Kp × (T_set - T_current), clamped between minimum and maximum limits. This approach eliminates the sustained oscillations of bang-bang control while maintaining implementation simplicity suitable for educational and low-cost applications. The proportional gain Kp must be tuned to the specific thermal characteristics of the controlled system to achieve satisfactory transient response without overshoot.</w:t>
      </w:r>
    </w:p>
    <w:p>
      <w:pPr>
        <w:spacing w:line="360" w:lineRule="auto"/>
      </w:pPr>
      <w:r>
        <w:rPr>
          <w:rFonts w:ascii="Times New Roman" w:hAnsi="Times New Roman"/>
          <w:sz w:val="24"/>
        </w:rPr>
        <w:t>For applications demanding higher control precision, PID (Proportional-Integral-Derivative) algorithms have been successfully implemented on STM32 platforms. The integral term eliminates steady-state error, while the derivative term provides anticipatory action that reduces overshoot and settling time. Digital PID implementations on the STM32 typically employ the positional or incremental (velocity) form, with anti-windup measures to prevent integral saturation during large setpoint changes or actuator saturation conditions. The 32-bit arithmetic capability of the Cortex-M3 core enables fixed-point PID calculations at kilohertz update rates without floating-point overhead.</w:t>
      </w:r>
    </w:p>
    <w:p>
      <w:pPr>
        <w:spacing w:line="360" w:lineRule="auto"/>
      </w:pPr>
      <w:r>
        <w:rPr>
          <w:rFonts w:ascii="Times New Roman" w:hAnsi="Times New Roman"/>
          <w:sz w:val="24"/>
        </w:rPr>
        <w:t>Advanced control strategies reported in recent literature include fuzzy logic control for systems with nonlinear thermal dynamics, model predictive control (MPC) for multi-zone temperature regulation, and neural network-based approaches for adaptive temperature control in environments with time-varying thermal loads. These methods leverage the increased computational capacity of the STM32F4 and STM32F7 series with Cortex-M4/M7 cores and single-precision floating-point units.</w:t>
      </w:r>
    </w:p>
    <w:p>
      <w:pPr>
        <w:pStyle w:val="Heading1"/>
      </w:pPr>
      <w:r>
        <w:rPr>
          <w:rFonts w:ascii="Times New Roman" w:hAnsi="Times New Roman"/>
          <w:sz w:val="32"/>
        </w:rPr>
        <w:t>4. Sensor Technology</w:t>
      </w:r>
    </w:p>
    <w:p>
      <w:pPr>
        <w:spacing w:line="360" w:lineRule="auto"/>
      </w:pPr>
      <w:r>
        <w:rPr>
          <w:rFonts w:ascii="Times New Roman" w:hAnsi="Times New Roman"/>
          <w:sz w:val="24"/>
        </w:rPr>
        <w:t>The evolution of temperature sensor technology has been driven by demands for higher accuracy, faster response time, lower power consumption, and easier system integration. Silicon bandgap temperature sensors, which exploit the well-characterized temperature dependence of the base-emitter voltage in bipolar transistors, have achieved laboratory-grade accuracy through factory calibration and digital compensation techniques.</w:t>
      </w:r>
    </w:p>
    <w:p>
      <w:pPr>
        <w:spacing w:line="360" w:lineRule="auto"/>
      </w:pPr>
      <w:r>
        <w:rPr>
          <w:rFonts w:ascii="Times New Roman" w:hAnsi="Times New Roman"/>
          <w:sz w:val="24"/>
        </w:rPr>
        <w:t>The DS18B20 exemplifies the integration of sensing element, analog-to-digital conversion, and digital communication interface within a single package. Its 1-Wire protocol, while slower than I2C or SPI alternatives, offers the unique advantage of parasitic power operation—the sensor can derive its operating power from the data line during idle-high periods, eliminating the need for a dedicated power connection. This feature is particularly valuable in applications where wiring simplicity is paramount, such as distributed temperature monitoring in building automation or agricultural greenhouses.</w:t>
      </w:r>
    </w:p>
    <w:p>
      <w:pPr>
        <w:spacing w:line="360" w:lineRule="auto"/>
      </w:pPr>
      <w:r>
        <w:rPr>
          <w:rFonts w:ascii="Times New Roman" w:hAnsi="Times New Roman"/>
          <w:sz w:val="24"/>
        </w:rPr>
        <w:t>The temperature measurement resolution is configurable from 9 to 12 bits, corresponding to conversion times of 93.75 ms to 750 ms respectively. For the temperature control application discussed in this review, 12-bit resolution (0.0625°C) is selected to provide sufficient measurement granularity for precise control. The sensor's built-in CRC-8 checksum generation adds a layer of data integrity verification, enhancing reliability in electrically noisy environments.</w:t>
      </w:r>
    </w:p>
    <w:p>
      <w:pPr>
        <w:pStyle w:val="Heading1"/>
      </w:pPr>
      <w:r>
        <w:rPr>
          <w:rFonts w:ascii="Times New Roman" w:hAnsi="Times New Roman"/>
          <w:sz w:val="32"/>
        </w:rPr>
        <w:t>5. Future Development</w:t>
      </w:r>
    </w:p>
    <w:p>
      <w:pPr>
        <w:spacing w:line="360" w:lineRule="auto"/>
      </w:pPr>
      <w:r>
        <w:rPr>
          <w:rFonts w:ascii="Times New Roman" w:hAnsi="Times New Roman"/>
          <w:sz w:val="24"/>
        </w:rPr>
        <w:t>The future trajectory of STM32-based temperature control systems points toward greater intelligence, connectivity, and integration. Several key trends can be identified from the current research landscape:</w:t>
      </w:r>
    </w:p>
    <w:p>
      <w:pPr>
        <w:spacing w:line="360" w:lineRule="auto"/>
      </w:pPr>
      <w:r>
        <w:rPr>
          <w:rFonts w:ascii="Times New Roman" w:hAnsi="Times New Roman"/>
          <w:sz w:val="24"/>
        </w:rPr>
        <w:t>First, Internet of Things (IoT) integration is becoming increasingly prevalent. The addition of WiFi (ESP8266/ESP32) or cellular (NB-IoT, LTE-M) connectivity modules enables remote temperature monitoring, cloud-based data logging, and over-the-air firmware updates. MQTT and CoAP protocols, optimized for constrained embedded devices, facilitate efficient data transmission to cloud platforms such as AWS IoT Core, Azure IoT Hub, and Alibaba Cloud IoT.</w:t>
      </w:r>
    </w:p>
    <w:p>
      <w:pPr>
        <w:spacing w:line="360" w:lineRule="auto"/>
      </w:pPr>
      <w:r>
        <w:rPr>
          <w:rFonts w:ascii="Times New Roman" w:hAnsi="Times New Roman"/>
          <w:sz w:val="24"/>
        </w:rPr>
        <w:t>Second, machine learning at the edge is emerging as a transformative technology. The STM32Cube.AI toolkit enables deployment of neural network models directly on STM32 microcontrollers, opening possibilities for predictive temperature control, anomaly detection in sensor data, and adaptive tuning of control parameters based on learned thermal models. The availability of higher-performance STM32 variants with Cortex-M7 cores and DSP extensions provides the computational headroom for these increasingly sophisticated algorithms.</w:t>
      </w:r>
    </w:p>
    <w:p>
      <w:pPr>
        <w:spacing w:line="360" w:lineRule="auto"/>
      </w:pPr>
      <w:r>
        <w:rPr>
          <w:rFonts w:ascii="Times New Roman" w:hAnsi="Times New Roman"/>
          <w:sz w:val="24"/>
        </w:rPr>
        <w:t>Third, multi-sensor fusion combining temperature with humidity, ambient light, airflow, and occupancy sensing enables context-aware environmental control that optimizes both thermal comfort and energy consumption. Sensor fusion algorithms running on the STM32 platform can synthesize data from heterogeneous sensors to build a comprehensive environmental model, enabling proactive rather than reactive control strategies.</w:t>
      </w:r>
    </w:p>
    <w:p>
      <w:pPr>
        <w:spacing w:line="360" w:lineRule="auto"/>
      </w:pPr>
      <w:r>
        <w:rPr>
          <w:rFonts w:ascii="Times New Roman" w:hAnsi="Times New Roman"/>
          <w:sz w:val="24"/>
        </w:rPr>
        <w:t>Fourth, the adoption of real-time operating systems (RTOS) such as FreeRTOS enables modular software architectures where temperature sensing, control computation, display updates, and network communication execute as independent tasks with priority-based preemptive scheduling. This approach improves system responsiveness, facilitates code reuse across projects, and simplifies the integration of complex software stacks such as TCP/IP networking and filesystem support.</w:t>
      </w:r>
    </w:p>
    <w:p>
      <w:pPr>
        <w:pStyle w:val="Heading1"/>
      </w:pPr>
      <w:r>
        <w:rPr>
          <w:rFonts w:ascii="Times New Roman" w:hAnsi="Times New Roman"/>
          <w:sz w:val="32"/>
        </w:rPr>
        <w:t>6. Conclusion</w:t>
      </w:r>
    </w:p>
    <w:p>
      <w:pPr>
        <w:spacing w:line="360" w:lineRule="auto"/>
      </w:pPr>
      <w:r>
        <w:rPr>
          <w:rFonts w:ascii="Times New Roman" w:hAnsi="Times New Roman"/>
          <w:sz w:val="24"/>
        </w:rPr>
        <w:t>This literature review has examined the technological foundations and current research directions in STM32-based intelligent temperature control systems. The analysis demonstrates that the combination of ARM Cortex-M3 microcontrollers, digital temperature sensors, PWM actuator control, and graphical LCD displays provides a robust and versatile platform for temperature regulation across a wide range of applications.</w:t>
      </w:r>
    </w:p>
    <w:p>
      <w:pPr>
        <w:spacing w:line="360" w:lineRule="auto"/>
      </w:pPr>
      <w:r>
        <w:rPr>
          <w:rFonts w:ascii="Times New Roman" w:hAnsi="Times New Roman"/>
          <w:sz w:val="24"/>
        </w:rPr>
        <w:t>The STM32F103 series, with its balanced performance characteristics, comprehensive peripheral integration, and mature software ecosystem, represents an optimal entry point for embedded temperature control system design. The modular hardware and software architecture enables incremental capability enhancement—from simple on-off control to PID regulation to IoT-enabled intelligent control—without fundamental platform changes.</w:t>
      </w:r>
    </w:p>
    <w:p>
      <w:pPr>
        <w:spacing w:line="360" w:lineRule="auto"/>
      </w:pPr>
      <w:r>
        <w:rPr>
          <w:rFonts w:ascii="Times New Roman" w:hAnsi="Times New Roman"/>
          <w:sz w:val="24"/>
        </w:rPr>
        <w:t>The educational value of STM32-based temperature control projects extends beyond the specific application domain, providing students with hands-on experience in embedded C programming, peripheral driver development, real-time control algorithm implementation, and systematic debugging methodology. These skills are directly transferable to the broader field of embedded systems engineering, including applications in motor control, power electronics, robotics, and smart instrumentation.</w:t>
      </w:r>
    </w:p>
    <w:p>
      <w:pPr>
        <w:spacing w:line="360" w:lineRule="auto"/>
      </w:pPr>
      <w:r>
        <w:rPr>
          <w:rFonts w:ascii="Times New Roman" w:hAnsi="Times New Roman"/>
          <w:sz w:val="24"/>
        </w:rPr>
        <w:t>Future work should focus on bridging the gap between educational prototypes and production-ready designs by incorporating robust error handling, comprehensive self-test capabilities, compliance with industrial communication standards (Modbus, CAN bus), and rigorous environmental testing. The integration of advanced control algorithms and IoT connectivity will further expand the application scope and commercial viability of STM32-based temperature control solutions.</w:t>
      </w:r>
    </w:p>
    <w:p>
      <w:pPr>
        <w:pStyle w:val="Heading1"/>
      </w:pPr>
      <w:r>
        <w:rPr>
          <w:rFonts w:ascii="Times New Roman" w:hAnsi="Times New Roman"/>
          <w:sz w:val="32"/>
        </w:rPr>
        <w:t>References</w:t>
      </w:r>
    </w:p>
    <w:p>
      <w:pPr>
        <w:spacing w:line="360" w:lineRule="auto"/>
      </w:pPr>
      <w:r>
        <w:rPr>
          <w:rFonts w:ascii="Times New Roman" w:hAnsi="Times New Roman"/>
          <w:sz w:val="24"/>
        </w:rPr>
        <w:t>[1] Yiu J. The Definitive Guide to ARM Cortex-M3 and Cortex-M4 Processors[M]. 3rd ed. Oxford: Newnes, 2014.</w:t>
      </w:r>
    </w:p>
    <w:p>
      <w:pPr>
        <w:spacing w:line="360" w:lineRule="auto"/>
      </w:pPr>
      <w:r>
        <w:rPr>
          <w:rFonts w:ascii="Times New Roman" w:hAnsi="Times New Roman"/>
          <w:sz w:val="24"/>
        </w:rPr>
        <w:t>[2] Martin T. The Designer's Guide to the Cortex-M Processor Family: A Tutorial Approach[M]. 2nd ed. Oxford: Newnes, 2016.</w:t>
      </w:r>
    </w:p>
    <w:p>
      <w:pPr>
        <w:spacing w:line="360" w:lineRule="auto"/>
      </w:pPr>
      <w:r>
        <w:rPr>
          <w:rFonts w:ascii="Times New Roman" w:hAnsi="Times New Roman"/>
          <w:sz w:val="24"/>
        </w:rPr>
        <w:t>[3] Valvano J W. Embedded Systems: Introduction to ARM Cortex-M Microcontrollers[M]. 5th ed. Self-Published, 2019.</w:t>
      </w:r>
    </w:p>
    <w:p>
      <w:pPr>
        <w:spacing w:line="360" w:lineRule="auto"/>
      </w:pPr>
      <w:r>
        <w:rPr>
          <w:rFonts w:ascii="Times New Roman" w:hAnsi="Times New Roman"/>
          <w:sz w:val="24"/>
        </w:rPr>
        <w:t>[4] Maxim Integrated. DS18B20 Programmable Resolution 1-Wire Digital Thermometer Datasheet[Z]. 2019.</w:t>
      </w:r>
    </w:p>
    <w:p>
      <w:pPr>
        <w:spacing w:line="360" w:lineRule="auto"/>
      </w:pPr>
      <w:r>
        <w:rPr>
          <w:rFonts w:ascii="Times New Roman" w:hAnsi="Times New Roman"/>
          <w:sz w:val="24"/>
        </w:rPr>
        <w:t>[5] Maxim Integrated. Guidelines for Reliable Long Line 1-Wire Networks[Z]. Application Note 148, 2018.</w:t>
      </w:r>
    </w:p>
    <w:p>
      <w:pPr>
        <w:spacing w:line="360" w:lineRule="auto"/>
      </w:pPr>
      <w:r>
        <w:rPr>
          <w:rFonts w:ascii="Times New Roman" w:hAnsi="Times New Roman"/>
          <w:sz w:val="24"/>
        </w:rPr>
        <w:t>[6] Labrosse J J. Embedded Systems Building Blocks: Complete and Ready-to-Use Modules in C[M]. 2nd ed. CRC Press, 2014.</w:t>
      </w:r>
    </w:p>
    <w:p>
      <w:pPr>
        <w:spacing w:line="360" w:lineRule="auto"/>
      </w:pPr>
      <w:r>
        <w:rPr>
          <w:rFonts w:ascii="Times New Roman" w:hAnsi="Times New Roman"/>
          <w:sz w:val="24"/>
        </w:rPr>
        <w:t>[7] Lee E A, Seshia S A. Introduction to Embedded Systems: A Cyber-Physical Systems Approach[M]. 2nd ed. MIT Press, 2018.</w:t>
      </w:r>
    </w:p>
    <w:p>
      <w:pPr>
        <w:spacing w:line="360" w:lineRule="auto"/>
      </w:pPr>
      <w:r>
        <w:rPr>
          <w:rFonts w:ascii="Times New Roman" w:hAnsi="Times New Roman"/>
          <w:sz w:val="24"/>
        </w:rPr>
        <w:t>[8] STMicroelectronics. RM0008 Reference Manual: STM32F10xxx Advanced ARM-based 32-bit MCUs[Z]. 2021.</w:t>
      </w:r>
    </w:p>
    <w:p>
      <w:pPr>
        <w:spacing w:line="360" w:lineRule="auto"/>
      </w:pPr>
      <w:r>
        <w:rPr>
          <w:rFonts w:ascii="Times New Roman" w:hAnsi="Times New Roman"/>
          <w:sz w:val="24"/>
        </w:rPr>
        <w:t>[9] STMicroelectronics. STM32F103xE Datasheet[Z]. 2020.</w:t>
      </w:r>
    </w:p>
    <w:p>
      <w:pPr>
        <w:spacing w:line="360" w:lineRule="auto"/>
      </w:pPr>
      <w:r>
        <w:rPr>
          <w:rFonts w:ascii="Times New Roman" w:hAnsi="Times New Roman"/>
          <w:sz w:val="24"/>
        </w:rPr>
        <w:t>[10] Ilitek. ILI9341 a-Si TFT LCD Single Chip Driver Specification[Z]. 2010.</w:t>
      </w:r>
    </w:p>
    <w:p>
      <w:pPr>
        <w:spacing w:line="360" w:lineRule="auto"/>
      </w:pPr>
      <w:r>
        <w:rPr>
          <w:rFonts w:ascii="Times New Roman" w:hAnsi="Times New Roman"/>
          <w:sz w:val="24"/>
        </w:rPr>
        <w:t>[11] White E. Making Embedded Systems: Design Patterns for Great Software[M]. 2nd ed. O'Reilly Media, 2024.</w:t>
      </w:r>
    </w:p>
    <w:p>
      <w:pPr>
        <w:spacing w:line="360" w:lineRule="auto"/>
      </w:pPr>
      <w:r>
        <w:rPr>
          <w:rFonts w:ascii="Times New Roman" w:hAnsi="Times New Roman"/>
          <w:sz w:val="24"/>
        </w:rPr>
        <w:t>[12] Marwedel P. Embedded System Design: Embedded Systems Foundations of Cyber-Physical Systems[M]. 4th ed. Springer, 2021.</w:t>
      </w:r>
    </w:p>
    <w:p>
      <w:pPr>
        <w:spacing w:line="360" w:lineRule="auto"/>
      </w:pPr>
      <w:r>
        <w:rPr>
          <w:rFonts w:ascii="Times New Roman" w:hAnsi="Times New Roman"/>
          <w:sz w:val="24"/>
        </w:rPr>
        <w:t>[13] Wilmshurst T. Designing Embedded Systems with PIC Microcontrollers: Principles and Applications[M]. 2nd ed. Newnes, 2010.</w:t>
      </w:r>
    </w:p>
    <w:p>
      <w:pPr>
        <w:spacing w:line="360" w:lineRule="auto"/>
      </w:pPr>
      <w:r>
        <w:rPr>
          <w:rFonts w:ascii="Times New Roman" w:hAnsi="Times New Roman"/>
          <w:sz w:val="24"/>
        </w:rPr>
        <w:t>[14] Zhu Y, Chen Y, Wang X. Intelligent Temperature Control System Based on STM32 and Fuzzy PID Algorithm[C]. IEEE International Conference on Mechatronics and Automation, 2022: 876-881.</w:t>
      </w:r>
    </w:p>
    <w:p>
      <w:pPr>
        <w:spacing w:line="360" w:lineRule="auto"/>
      </w:pPr>
      <w:r>
        <w:rPr>
          <w:rFonts w:ascii="Times New Roman" w:hAnsi="Times New Roman"/>
          <w:sz w:val="24"/>
        </w:rPr>
        <w:t>[15] Liu J, Zhang H. Design of Remote Temperature Monitoring System Based on STM32 and ESP8266[J]. Sensors and Transducers, 2021, 250(3): 45-53.</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