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0F1F">
      <w:pPr>
        <w:jc w:val="center"/>
        <w:rPr>
          <w:rFonts w:eastAsiaTheme="minorEastAsia"/>
          <w:b/>
          <w:bCs/>
          <w:sz w:val="21"/>
          <w:szCs w:val="21"/>
        </w:rPr>
      </w:pPr>
      <w:bookmarkStart w:id="0" w:name="_Toc432851979"/>
      <w:r>
        <w:rPr>
          <w:rFonts w:hint="eastAsia"/>
          <w:b/>
          <w:bCs/>
          <w:sz w:val="21"/>
          <w:szCs w:val="21"/>
        </w:rPr>
        <w:t>实验</w:t>
      </w:r>
      <w:r>
        <w:rPr>
          <w:rFonts w:hint="eastAsia"/>
          <w:b/>
          <w:bCs/>
          <w:sz w:val="21"/>
          <w:szCs w:val="21"/>
          <w:lang w:val="en-US" w:eastAsia="zh-CN"/>
        </w:rPr>
        <w:t xml:space="preserve">6    </w:t>
      </w:r>
      <w:r>
        <w:rPr>
          <w:rFonts w:hint="eastAsia"/>
          <w:b/>
          <w:bCs/>
          <w:sz w:val="21"/>
          <w:szCs w:val="21"/>
        </w:rPr>
        <w:t>离散傅立叶变换及谱分析</w:t>
      </w:r>
      <w:bookmarkEnd w:id="0"/>
    </w:p>
    <w:p w14:paraId="0FB02698">
      <w:pPr>
        <w:numPr>
          <w:ilvl w:val="0"/>
          <w:numId w:val="1"/>
        </w:numPr>
        <w:tabs>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clear" w:pos="720"/>
        </w:tabs>
        <w:autoSpaceDE w:val="0"/>
        <w:autoSpaceDN w:val="0"/>
        <w:adjustRightInd w:val="0"/>
        <w:spacing w:beforeLines="50" w:afterLines="50" w:line="360" w:lineRule="auto"/>
        <w:ind w:left="359" w:hanging="359" w:hangingChars="171"/>
        <w:rPr>
          <w:rFonts w:hint="default" w:ascii="Times New Roman" w:hAnsi="Times New Roman" w:cs="Times New Roman"/>
          <w:color w:val="000000"/>
          <w:szCs w:val="21"/>
        </w:rPr>
      </w:pPr>
      <w:r>
        <w:rPr>
          <w:rFonts w:hint="default" w:ascii="Times New Roman" w:hAnsi="Times New Roman" w:cs="Times New Roman"/>
          <w:color w:val="000000"/>
          <w:szCs w:val="21"/>
        </w:rPr>
        <w:t>实验目的</w:t>
      </w:r>
      <w:bookmarkStart w:id="1" w:name="_GoBack"/>
      <w:bookmarkEnd w:id="1"/>
    </w:p>
    <w:p w14:paraId="4415772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rPr>
          <w:rFonts w:hint="default" w:ascii="Times New Roman" w:hAnsi="Times New Roman" w:cs="Times New Roman"/>
          <w:color w:val="000000"/>
          <w:szCs w:val="21"/>
        </w:rPr>
      </w:pPr>
      <w:r>
        <w:rPr>
          <w:rFonts w:hint="default" w:ascii="Times New Roman" w:hAnsi="Times New Roman" w:cs="Times New Roman"/>
          <w:color w:val="000000"/>
          <w:szCs w:val="21"/>
        </w:rPr>
        <w:t>1．掌握离散傅里叶变换的计算机实现方法。</w:t>
      </w:r>
    </w:p>
    <w:p w14:paraId="11C0E52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rPr>
          <w:rFonts w:hint="default" w:ascii="Times New Roman" w:hAnsi="Times New Roman" w:cs="Times New Roman"/>
          <w:color w:val="000000"/>
          <w:szCs w:val="21"/>
        </w:rPr>
      </w:pPr>
      <w:r>
        <w:rPr>
          <w:rFonts w:hint="eastAsia" w:cs="Times New Roman"/>
          <w:color w:val="000000"/>
          <w:szCs w:val="21"/>
          <w:lang w:val="en-US" w:eastAsia="zh-CN"/>
        </w:rPr>
        <w:t>2</w:t>
      </w:r>
      <w:r>
        <w:rPr>
          <w:rFonts w:hint="default" w:ascii="Times New Roman" w:hAnsi="Times New Roman" w:cs="Times New Roman"/>
          <w:color w:val="000000"/>
          <w:szCs w:val="21"/>
        </w:rPr>
        <w:t>．熟悉连续信号经理想采样前后的频谱变化关系，加深对时域采样定理的理解。</w:t>
      </w:r>
    </w:p>
    <w:p w14:paraId="7540F4B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630" w:leftChars="200" w:hanging="210" w:hangingChars="100"/>
        <w:rPr>
          <w:rFonts w:hint="default" w:ascii="Times New Roman" w:hAnsi="Times New Roman" w:cs="Times New Roman"/>
          <w:color w:val="000000"/>
          <w:szCs w:val="21"/>
        </w:rPr>
      </w:pPr>
      <w:r>
        <w:rPr>
          <w:rFonts w:hint="eastAsia" w:cs="Times New Roman"/>
          <w:color w:val="000000"/>
          <w:szCs w:val="21"/>
          <w:lang w:val="en-US" w:eastAsia="zh-CN"/>
        </w:rPr>
        <w:t>3</w:t>
      </w:r>
      <w:r>
        <w:rPr>
          <w:rFonts w:hint="default" w:ascii="Times New Roman" w:hAnsi="Times New Roman" w:cs="Times New Roman"/>
          <w:color w:val="000000"/>
          <w:szCs w:val="21"/>
        </w:rPr>
        <w:t>．学习用DFT对连续信号和时域离散信号进行谱分析的方法，了解可能出现的分析误差，以便在实际中正确应用DFT。</w:t>
      </w:r>
    </w:p>
    <w:p w14:paraId="086330E0">
      <w:pPr>
        <w:numPr>
          <w:ilvl w:val="0"/>
          <w:numId w:val="1"/>
        </w:numPr>
        <w:tabs>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clear" w:pos="720"/>
        </w:tabs>
        <w:autoSpaceDE w:val="0"/>
        <w:autoSpaceDN w:val="0"/>
        <w:adjustRightInd w:val="0"/>
        <w:ind w:left="359" w:hanging="359" w:hangingChars="171"/>
        <w:rPr>
          <w:rFonts w:hint="default" w:ascii="Times New Roman" w:hAnsi="Times New Roman" w:cs="Times New Roman"/>
          <w:color w:val="000000"/>
          <w:szCs w:val="21"/>
        </w:rPr>
      </w:pPr>
      <w:r>
        <w:rPr>
          <w:rFonts w:hint="default" w:ascii="Times New Roman" w:hAnsi="Times New Roman" w:cs="Times New Roman"/>
          <w:color w:val="000000"/>
          <w:szCs w:val="21"/>
        </w:rPr>
        <w:t>实验内容</w:t>
      </w:r>
    </w:p>
    <w:p w14:paraId="174E75B3">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420" w:firstLineChars="200"/>
        <w:rPr>
          <w:rFonts w:hint="default" w:ascii="Times New Roman" w:hAnsi="Times New Roman" w:cs="Times New Roman"/>
          <w:color w:val="000000"/>
          <w:szCs w:val="21"/>
        </w:rPr>
      </w:pPr>
      <w:r>
        <w:rPr>
          <w:rFonts w:hint="default" w:ascii="Times New Roman" w:hAnsi="Times New Roman" w:cs="Times New Roman"/>
          <w:color w:val="000000"/>
          <w:szCs w:val="21"/>
        </w:rPr>
        <w:t>1．实现离散傅里叶变换。</w:t>
      </w:r>
    </w:p>
    <w:p w14:paraId="35B4DEA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210" w:leftChars="100" w:firstLine="210" w:firstLineChars="100"/>
        <w:rPr>
          <w:rFonts w:hint="default" w:ascii="Times New Roman" w:hAnsi="Times New Roman" w:cs="Times New Roman"/>
          <w:color w:val="000000"/>
          <w:szCs w:val="21"/>
        </w:rPr>
      </w:pPr>
      <w:r>
        <w:rPr>
          <w:rFonts w:hint="eastAsia" w:cs="Times New Roman"/>
          <w:color w:val="000000"/>
          <w:szCs w:val="21"/>
          <w:lang w:val="en-US" w:eastAsia="zh-CN"/>
        </w:rPr>
        <w:t>2</w:t>
      </w:r>
      <w:r>
        <w:rPr>
          <w:rFonts w:hint="default" w:ascii="Times New Roman" w:hAnsi="Times New Roman" w:cs="Times New Roman"/>
          <w:color w:val="000000"/>
          <w:szCs w:val="21"/>
        </w:rPr>
        <w:t>．实现连续信号傅里叶变换以及由不同采样频率采样得到的离散信号的傅里叶变换。</w:t>
      </w:r>
    </w:p>
    <w:p w14:paraId="2E7021DC">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210" w:leftChars="100" w:firstLine="210" w:firstLineChars="100"/>
        <w:rPr>
          <w:rFonts w:hint="default" w:ascii="Times New Roman" w:hAnsi="Times New Roman" w:cs="Times New Roman"/>
          <w:color w:val="000000"/>
          <w:szCs w:val="21"/>
        </w:rPr>
      </w:pPr>
      <w:r>
        <w:rPr>
          <w:rFonts w:hint="eastAsia" w:cs="Times New Roman"/>
          <w:color w:val="000000"/>
          <w:szCs w:val="21"/>
          <w:lang w:val="en-US" w:eastAsia="zh-CN"/>
        </w:rPr>
        <w:t>3</w:t>
      </w:r>
      <w:r>
        <w:rPr>
          <w:rFonts w:hint="default" w:ascii="Times New Roman" w:hAnsi="Times New Roman" w:cs="Times New Roman"/>
          <w:color w:val="000000"/>
          <w:szCs w:val="21"/>
        </w:rPr>
        <w:t>．实现补零序列的傅里叶变换。</w:t>
      </w:r>
    </w:p>
    <w:p w14:paraId="031C2F93">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210" w:leftChars="100" w:firstLine="210" w:firstLineChars="100"/>
        <w:rPr>
          <w:rFonts w:hint="default" w:ascii="Times New Roman" w:hAnsi="Times New Roman" w:cs="Times New Roman"/>
          <w:color w:val="000000"/>
          <w:szCs w:val="21"/>
        </w:rPr>
      </w:pPr>
      <w:r>
        <w:rPr>
          <w:rFonts w:hint="eastAsia" w:cs="Times New Roman"/>
          <w:color w:val="000000"/>
          <w:szCs w:val="21"/>
          <w:lang w:val="en-US" w:eastAsia="zh-CN"/>
        </w:rPr>
        <w:t>4</w:t>
      </w:r>
      <w:r>
        <w:rPr>
          <w:rFonts w:hint="default" w:ascii="Times New Roman" w:hAnsi="Times New Roman" w:cs="Times New Roman"/>
          <w:color w:val="000000"/>
          <w:szCs w:val="21"/>
        </w:rPr>
        <w:t>．实现高密度谱和高分辨率谱，并比较二者的不同。</w:t>
      </w:r>
    </w:p>
    <w:p w14:paraId="42063D9A">
      <w:pPr>
        <w:numPr>
          <w:ilvl w:val="0"/>
          <w:numId w:val="1"/>
        </w:numPr>
        <w:tabs>
          <w:tab w:val="left" w:pos="54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clear" w:pos="720"/>
        </w:tabs>
        <w:autoSpaceDE w:val="0"/>
        <w:autoSpaceDN w:val="0"/>
        <w:adjustRightInd w:val="0"/>
        <w:ind w:left="359" w:hanging="359" w:hangingChars="171"/>
        <w:rPr>
          <w:rFonts w:hint="default" w:ascii="Times New Roman" w:hAnsi="Times New Roman" w:cs="Times New Roman"/>
          <w:color w:val="000000"/>
          <w:szCs w:val="21"/>
        </w:rPr>
      </w:pPr>
      <w:r>
        <w:rPr>
          <w:rFonts w:hint="default" w:ascii="Times New Roman" w:hAnsi="Times New Roman" w:cs="Times New Roman"/>
          <w:color w:val="000000"/>
          <w:szCs w:val="21"/>
        </w:rPr>
        <w:t>实验报告要求</w:t>
      </w:r>
    </w:p>
    <w:p w14:paraId="77CE3A67">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宋体" w:hAnsi="宋体"/>
          <w:color w:val="000000"/>
          <w:szCs w:val="21"/>
        </w:rPr>
      </w:pPr>
      <w:r>
        <w:rPr>
          <w:rFonts w:hint="eastAsia" w:ascii="宋体" w:hAnsi="宋体"/>
          <w:color w:val="000000"/>
          <w:szCs w:val="21"/>
        </w:rPr>
        <w:t>见各程序要求</w:t>
      </w:r>
    </w:p>
    <w:p w14:paraId="06E2DE1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hint="default" w:ascii="Times New Roman" w:hAnsi="Times New Roman" w:cs="Times New Roman"/>
          <w:b/>
          <w:bCs/>
          <w:color w:val="000000"/>
          <w:highlight w:val="none"/>
        </w:rPr>
      </w:pPr>
      <w:r>
        <w:rPr>
          <w:rFonts w:hint="default" w:ascii="Times New Roman" w:hAnsi="Times New Roman" w:cs="Times New Roman"/>
          <w:color w:val="000000"/>
        </w:rPr>
        <w:t>%以下为</w:t>
      </w:r>
      <w:r>
        <w:rPr>
          <w:rFonts w:hint="eastAsia" w:cs="Times New Roman"/>
          <w:color w:val="000000"/>
          <w:lang w:val="en-US" w:eastAsia="zh-CN"/>
        </w:rPr>
        <w:t>2</w:t>
      </w:r>
      <w:r>
        <w:rPr>
          <w:rFonts w:hint="default" w:ascii="Times New Roman" w:hAnsi="Times New Roman" w:cs="Times New Roman"/>
          <w:color w:val="000000"/>
        </w:rPr>
        <w:t>个</w:t>
      </w:r>
      <w:r>
        <w:rPr>
          <w:rFonts w:hint="default" w:ascii="Times New Roman" w:hAnsi="Times New Roman" w:cs="Times New Roman"/>
          <w:b/>
          <w:bCs/>
          <w:color w:val="0000FF"/>
          <w:highlight w:val="none"/>
        </w:rPr>
        <w:t>扩展函数</w:t>
      </w:r>
    </w:p>
    <w:p w14:paraId="73026F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宋体" w:hAnsi="宋体"/>
          <w:color w:val="000000"/>
        </w:rPr>
      </w:pPr>
      <w:r>
        <w:rPr>
          <w:rFonts w:hint="default" w:ascii="Times New Roman" w:hAnsi="Times New Roman" w:cs="Times New Roman"/>
          <w:color w:val="000000"/>
        </w:rPr>
        <w:t>% （1）离散</w:t>
      </w:r>
      <w:r>
        <w:rPr>
          <w:rFonts w:hint="eastAsia" w:ascii="宋体" w:hAnsi="宋体"/>
          <w:color w:val="000000"/>
        </w:rPr>
        <w:t xml:space="preserve">傅立叶变换 </w:t>
      </w:r>
      <w:r>
        <w:rPr>
          <w:rFonts w:ascii="宋体" w:hAnsi="宋体"/>
          <w:color w:val="000000"/>
          <w:position w:val="-30"/>
        </w:rPr>
        <w:object>
          <v:shape id="_x0000_i1025" o:spt="75" type="#_x0000_t75" style="height:36pt;width:101.25pt;" o:ole="t" fillcolor="#FFFFFF"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宋体" w:hAnsi="宋体"/>
          <w:color w:val="000000"/>
        </w:rPr>
        <w:t xml:space="preserve">  采用矩阵相乘的方法</w:t>
      </w:r>
    </w:p>
    <w:p w14:paraId="4F82FF7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function [Xk]=dft(xn,N)</w:t>
      </w:r>
    </w:p>
    <w:p w14:paraId="52A04B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n=[0:1:N-1];</w:t>
      </w:r>
    </w:p>
    <w:p w14:paraId="226A43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k=[0:1:N-1];</w:t>
      </w:r>
    </w:p>
    <w:p w14:paraId="40F54D0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WN=exp(-j*2*pi/N);</w:t>
      </w:r>
    </w:p>
    <w:p w14:paraId="30BD476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nk=n'*k;</w:t>
      </w:r>
    </w:p>
    <w:p w14:paraId="457B81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WNnk=WN.^(nk);</w:t>
      </w:r>
    </w:p>
    <w:p w14:paraId="116936E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color w:val="000000"/>
        </w:rPr>
      </w:pPr>
      <w:r>
        <w:rPr>
          <w:rFonts w:hint="default" w:ascii="Times New Roman" w:hAnsi="Times New Roman" w:cs="Times New Roman"/>
          <w:color w:val="000000"/>
        </w:rPr>
        <w:t>Xk=xn*WNnk;</w:t>
      </w:r>
    </w:p>
    <w:p w14:paraId="6C19A0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宋体" w:hAnsi="宋体"/>
          <w:color w:val="000000"/>
        </w:rPr>
      </w:pPr>
      <w:r>
        <w:rPr>
          <w:rFonts w:hint="default" w:ascii="Times New Roman" w:hAnsi="Times New Roman" w:cs="Times New Roman"/>
          <w:color w:val="000000"/>
        </w:rPr>
        <w:t>%（2）逆离散</w:t>
      </w:r>
      <w:r>
        <w:rPr>
          <w:rFonts w:hint="eastAsia" w:ascii="宋体" w:hAnsi="宋体"/>
          <w:color w:val="000000"/>
        </w:rPr>
        <w:t>傅立叶变换</w:t>
      </w:r>
      <w:r>
        <w:rPr>
          <w:rFonts w:ascii="宋体" w:hAnsi="宋体"/>
          <w:color w:val="000000"/>
          <w:position w:val="-30"/>
        </w:rPr>
        <w:object>
          <v:shape id="_x0000_i1026" o:spt="75" type="#_x0000_t75" style="height:36pt;width:120pt;" o:ole="t" fillcolor="#FFFFFF"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p>
    <w:p w14:paraId="5712F9E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function [xn]=idft(Xk,N)</w:t>
      </w:r>
    </w:p>
    <w:p w14:paraId="4405F38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n=[0:1:N-1];</w:t>
      </w:r>
    </w:p>
    <w:p w14:paraId="12A7298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k=[0:1:N-1];</w:t>
      </w:r>
    </w:p>
    <w:p w14:paraId="611151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WN=exp(-j*2*pi/N);</w:t>
      </w:r>
    </w:p>
    <w:p w14:paraId="7E8B727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nk=n'*k;</w:t>
      </w:r>
    </w:p>
    <w:p w14:paraId="5581CA8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WNnk=WN.^(-nk);</w:t>
      </w:r>
    </w:p>
    <w:p w14:paraId="78EAA10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rPr>
      </w:pPr>
      <w:r>
        <w:rPr>
          <w:rFonts w:hint="default" w:ascii="Times New Roman" w:hAnsi="Times New Roman" w:cs="Times New Roman"/>
          <w:color w:val="000000"/>
        </w:rPr>
        <w:t>xn=(Xk*WNnk)/N;</w:t>
      </w:r>
    </w:p>
    <w:p w14:paraId="312D792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p>
    <w:p w14:paraId="7429047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p>
    <w:p w14:paraId="38FAA43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p>
    <w:p w14:paraId="26C635D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p>
    <w:p w14:paraId="7363F4A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p>
    <w:p w14:paraId="085433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b/>
          <w:bCs/>
          <w:color w:val="0000FF"/>
        </w:rPr>
      </w:pPr>
      <w:r>
        <w:rPr>
          <w:rFonts w:hint="eastAsia" w:ascii="宋体" w:hAnsi="宋体"/>
          <w:b/>
          <w:bCs/>
          <w:color w:val="0000FF"/>
        </w:rPr>
        <w:t>% 例</w:t>
      </w:r>
      <w:r>
        <w:rPr>
          <w:rFonts w:hint="eastAsia" w:ascii="宋体" w:hAnsi="宋体"/>
          <w:b/>
          <w:bCs/>
          <w:color w:val="0000FF"/>
          <w:lang w:val="en-US" w:eastAsia="zh-CN"/>
        </w:rPr>
        <w:t>1</w:t>
      </w:r>
      <w:r>
        <w:rPr>
          <w:rFonts w:hint="eastAsia" w:ascii="宋体" w:hAnsi="宋体"/>
          <w:b/>
          <w:bCs/>
          <w:color w:val="0000FF"/>
        </w:rPr>
        <w:t xml:space="preserve">  本例验证采样定理</w:t>
      </w:r>
    </w:p>
    <w:p w14:paraId="57E2737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rPr>
      </w:pPr>
      <w:r>
        <w:rPr>
          <w:rFonts w:hint="eastAsia" w:ascii="宋体" w:hAnsi="宋体"/>
        </w:rPr>
        <w:t>%令</w:t>
      </w:r>
      <w:r>
        <w:rPr>
          <w:rFonts w:ascii="宋体" w:hAnsi="宋体"/>
          <w:position w:val="-12"/>
        </w:rPr>
        <w:object>
          <v:shape id="_x0000_i1027" o:spt="75" type="#_x0000_t75" style="height:21pt;width:77.25pt;" o:ole="t" fillcolor="#FFFFFF"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ascii="宋体" w:hAnsi="宋体"/>
        </w:rPr>
        <w:t>，绘制其傅立叶变换</w:t>
      </w:r>
      <w:r>
        <w:rPr>
          <w:rFonts w:ascii="宋体" w:hAnsi="宋体"/>
          <w:position w:val="-12"/>
        </w:rPr>
        <w:object>
          <v:shape id="_x0000_i1028" o:spt="75" type="#_x0000_t75" style="height:18pt;width:45pt;" o:ole="t" fillcolor="#FFFFFF"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r>
        <w:rPr>
          <w:rFonts w:hint="eastAsia" w:ascii="宋体" w:hAnsi="宋体"/>
        </w:rPr>
        <w:t>。用不同频率对其进行采样，分别画出离散时间傅立叶变换</w:t>
      </w:r>
      <w:r>
        <w:rPr>
          <w:rFonts w:ascii="宋体" w:hAnsi="宋体"/>
          <w:position w:val="-10"/>
        </w:rPr>
        <w:object>
          <v:shape id="_x0000_i1029" o:spt="75" type="#_x0000_t75" style="height:20.25pt;width:42pt;" o:ole="t" fillcolor="#FFFFFF"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hint="eastAsia" w:ascii="宋体" w:hAnsi="宋体"/>
        </w:rPr>
        <w:t>。已给出采样频率为</w:t>
      </w:r>
      <w:r>
        <w:rPr>
          <w:rFonts w:ascii="宋体" w:hAnsi="宋体"/>
          <w:position w:val="-12"/>
        </w:rPr>
        <w:object>
          <v:shape id="_x0000_i1030" o:spt="75" type="#_x0000_t75" style="height:18pt;width:54pt;" o:ole="t" fillcolor="#FFFFFF" filled="f" o:preferrelative="t" stroked="f" coordsize="21600,21600">
            <v:path/>
            <v:fill on="f" focussize="0,0"/>
            <v:stroke on="f" joinstyle="miter"/>
            <v:imagedata r:id="rId15" o:title=""/>
            <o:lock v:ext="edit" aspectratio="t"/>
            <w10:wrap type="none"/>
            <w10:anchorlock/>
          </v:shape>
          <o:OLEObject Type="Embed" ProgID="Equation.3" ShapeID="_x0000_i1030" DrawAspect="Content" ObjectID="_1468075730" r:id="rId14">
            <o:LockedField>false</o:LockedField>
          </o:OLEObject>
        </w:object>
      </w:r>
      <w:r>
        <w:rPr>
          <w:rFonts w:hint="eastAsia" w:ascii="宋体" w:hAnsi="宋体"/>
        </w:rPr>
        <w:t xml:space="preserve">时的的程序   </w:t>
      </w:r>
    </w:p>
    <w:p w14:paraId="5DDCD2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i w:val="0"/>
          <w:iCs w:val="0"/>
        </w:rPr>
      </w:pPr>
      <w:r>
        <w:rPr>
          <w:rFonts w:hint="eastAsia" w:ascii="宋体" w:hAnsi="宋体"/>
          <w:i w:val="0"/>
          <w:iCs w:val="0"/>
        </w:rPr>
        <w:t>%实验报告要求：（1）请写出</w:t>
      </w:r>
      <w:r>
        <w:rPr>
          <w:rFonts w:ascii="宋体" w:hAnsi="宋体"/>
          <w:i w:val="0"/>
          <w:iCs w:val="0"/>
          <w:position w:val="-12"/>
        </w:rPr>
        <w:object>
          <v:shape id="_x0000_i1031" o:spt="75" type="#_x0000_t75" style="height:18pt;width:51.75pt;" o:ole="t" fillcolor="#FFFFFF"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31" r:id="rId16">
            <o:LockedField>false</o:LockedField>
          </o:OLEObject>
        </w:object>
      </w:r>
      <w:r>
        <w:rPr>
          <w:rFonts w:hint="eastAsia" w:ascii="宋体" w:hAnsi="宋体"/>
          <w:i w:val="0"/>
          <w:iCs w:val="0"/>
        </w:rPr>
        <w:t>时的程序</w:t>
      </w:r>
    </w:p>
    <w:p w14:paraId="7BCFFF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i w:val="0"/>
          <w:iCs w:val="0"/>
        </w:rPr>
      </w:pPr>
      <w:r>
        <w:rPr>
          <w:rFonts w:hint="eastAsia" w:ascii="宋体" w:hAnsi="宋体"/>
          <w:i w:val="0"/>
          <w:iCs w:val="0"/>
        </w:rPr>
        <w:t xml:space="preserve">               (2)将实验结果画出  </w:t>
      </w:r>
    </w:p>
    <w:p w14:paraId="6D7BE28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ind w:firstLine="1575" w:firstLineChars="750"/>
        <w:rPr>
          <w:rFonts w:ascii="宋体" w:hAnsi="宋体"/>
          <w:i w:val="0"/>
          <w:iCs w:val="0"/>
        </w:rPr>
      </w:pPr>
      <w:r>
        <w:rPr>
          <w:rFonts w:hint="eastAsia" w:ascii="宋体" w:hAnsi="宋体"/>
          <w:i w:val="0"/>
          <w:iCs w:val="0"/>
        </w:rPr>
        <w:t>(3)实验结果说明什么（采样频率不同结果有何不同）。</w:t>
      </w:r>
    </w:p>
    <w:p w14:paraId="4E122B4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ascii="宋体" w:hAnsi="宋体"/>
        </w:rPr>
      </w:pPr>
    </w:p>
    <w:p w14:paraId="71F5353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Dt=0.00005;     %步长为0.00005s</w:t>
      </w:r>
    </w:p>
    <w:p w14:paraId="6E1EF44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t=-0.005:Dt:0.005;</w:t>
      </w:r>
    </w:p>
    <w:p w14:paraId="2D13435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xa=exp(-1000*abs(t));   %取时间从-0.005s到0.005s这段模拟信号</w:t>
      </w:r>
    </w:p>
    <w:p w14:paraId="067B72E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Wmax=2*pi*2000;  %信号最高频率为2</w:t>
      </w:r>
      <w:r>
        <w:rPr>
          <w:rFonts w:hint="default" w:ascii="Times New Roman" w:hAnsi="Times New Roman" w:cs="Times New Roman"/>
          <w:position w:val="-6"/>
        </w:rPr>
        <w:object>
          <v:shape id="_x0000_i1032" o:spt="75" type="#_x0000_t75" style="height:11.25pt;width:11.25pt;" o:ole="t" fillcolor="#FFFFFF"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32" r:id="rId18">
            <o:LockedField>false</o:LockedField>
          </o:OLEObject>
        </w:object>
      </w:r>
      <w:r>
        <w:rPr>
          <w:rFonts w:hint="default" w:ascii="Times New Roman" w:hAnsi="Times New Roman" w:cs="Times New Roman"/>
        </w:rPr>
        <w:t>*2000</w:t>
      </w:r>
    </w:p>
    <w:p w14:paraId="3C4F0E3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K=500;        %频域正半轴取500个点进行计算</w:t>
      </w:r>
    </w:p>
    <w:p w14:paraId="1838EC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k=0:1:K;</w:t>
      </w:r>
    </w:p>
    <w:p w14:paraId="01F9DDB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hint="default" w:ascii="Times New Roman" w:hAnsi="Times New Roman" w:cs="Times New Roman"/>
        </w:rPr>
      </w:pPr>
      <w:r>
        <w:rPr>
          <w:rFonts w:hint="default" w:ascii="Times New Roman" w:hAnsi="Times New Roman" w:cs="Times New Roman"/>
        </w:rPr>
        <w:t>W=k*Wmax/K;    %</w:t>
      </w:r>
      <w:r>
        <w:rPr>
          <w:rFonts w:hint="default" w:ascii="Times New Roman" w:hAnsi="Times New Roman" w:cs="Times New Roman"/>
          <w:position w:val="-24"/>
        </w:rPr>
        <w:object>
          <v:shape id="_x0000_i1033" o:spt="75" type="#_x0000_t75" style="height:27pt;width:69pt;" o:ole="t" fillcolor="#FFFFFF"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r>
        <w:rPr>
          <w:rFonts w:hint="default" w:ascii="Times New Roman" w:hAnsi="Times New Roman" w:cs="Times New Roman"/>
        </w:rPr>
        <w:t xml:space="preserve">  求模拟角频率</w:t>
      </w:r>
    </w:p>
    <w:p w14:paraId="1E378CF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 xml:space="preserve">Xa=xa*exp(-j*t'*W)*Dt; %计算连续时间傅立叶变换（利用矩阵运算实现） </w:t>
      </w:r>
    </w:p>
    <w:p w14:paraId="2A39DC2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Xa=real(Xa);   %取实部</w:t>
      </w:r>
    </w:p>
    <w:p w14:paraId="7BFDC68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W=[-fliplr(W),W(2:501)];    %将角频率范围扩展为从-到+</w:t>
      </w:r>
    </w:p>
    <w:p w14:paraId="44EDAD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Xa=[fliplr(Xa),Xa(2:501)];%</w:t>
      </w:r>
      <w:r>
        <w:rPr>
          <w:rFonts w:hint="default" w:ascii="Times New Roman" w:hAnsi="Times New Roman" w:cs="Times New Roman"/>
          <w:color w:val="5B6A72"/>
          <w:shd w:val="clear" w:color="auto" w:fill="FFFFFF"/>
        </w:rPr>
        <w:t>A = [1 3 5 7 9 ]则fliplr(A)=</w:t>
      </w:r>
      <w:r>
        <w:rPr>
          <w:rStyle w:val="20"/>
          <w:rFonts w:hint="default" w:ascii="Times New Roman" w:hAnsi="Times New Roman" w:cs="Times New Roman"/>
          <w:color w:val="5B6A72"/>
          <w:shd w:val="clear" w:color="auto" w:fill="FFFFFF"/>
        </w:rPr>
        <w:t> </w:t>
      </w:r>
      <w:r>
        <w:rPr>
          <w:rFonts w:hint="default" w:ascii="Times New Roman" w:hAnsi="Times New Roman" w:cs="Times New Roman"/>
          <w:color w:val="5B6A72"/>
          <w:shd w:val="clear" w:color="auto" w:fill="FFFFFF"/>
        </w:rPr>
        <w:t>[9 7 5 3 1 ]</w:t>
      </w:r>
    </w:p>
    <w:p w14:paraId="7B9AAB5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subplot(2,2,1);</w:t>
      </w:r>
    </w:p>
    <w:p w14:paraId="69437FD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plot(t*1000,xa);  %画出模拟信号，横坐标为时间（毫秒），纵坐标为幅度</w:t>
      </w:r>
    </w:p>
    <w:p w14:paraId="0CA7A14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xlabel(</w:t>
      </w:r>
      <w:r>
        <w:rPr>
          <w:rFonts w:hint="default" w:ascii="Times New Roman" w:hAnsi="Times New Roman" w:cs="Times New Roman"/>
          <w:color w:val="800000"/>
        </w:rPr>
        <w:t>'time(millisecond)'</w:t>
      </w:r>
      <w:r>
        <w:rPr>
          <w:rFonts w:hint="default" w:ascii="Times New Roman" w:hAnsi="Times New Roman" w:cs="Times New Roman"/>
        </w:rPr>
        <w:t>);ylabel(</w:t>
      </w:r>
      <w:r>
        <w:rPr>
          <w:rFonts w:hint="default" w:ascii="Times New Roman" w:hAnsi="Times New Roman" w:cs="Times New Roman"/>
          <w:color w:val="800000"/>
        </w:rPr>
        <w:t>'xa(t)'</w:t>
      </w:r>
      <w:r>
        <w:rPr>
          <w:rFonts w:hint="default" w:ascii="Times New Roman" w:hAnsi="Times New Roman" w:cs="Times New Roman"/>
        </w:rPr>
        <w:t>);</w:t>
      </w:r>
    </w:p>
    <w:p w14:paraId="1F7A15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title(</w:t>
      </w:r>
      <w:r>
        <w:rPr>
          <w:rFonts w:hint="default" w:ascii="Times New Roman" w:hAnsi="Times New Roman" w:cs="Times New Roman"/>
          <w:color w:val="800000"/>
        </w:rPr>
        <w:t>'anolog signal'</w:t>
      </w:r>
      <w:r>
        <w:rPr>
          <w:rFonts w:hint="default" w:ascii="Times New Roman" w:hAnsi="Times New Roman" w:cs="Times New Roman"/>
        </w:rPr>
        <w:t>);</w:t>
      </w:r>
    </w:p>
    <w:p w14:paraId="530A6D3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subplot(2,2,2);</w:t>
      </w:r>
    </w:p>
    <w:p w14:paraId="2E8F292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 xml:space="preserve">plot(W/(2*pi*1000),Xa*1000);%画出连续时间傅立叶变换 </w:t>
      </w:r>
    </w:p>
    <w:p w14:paraId="58A0035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xlabel(</w:t>
      </w:r>
      <w:r>
        <w:rPr>
          <w:rFonts w:hint="default" w:ascii="Times New Roman" w:hAnsi="Times New Roman" w:cs="Times New Roman"/>
          <w:color w:val="800000"/>
        </w:rPr>
        <w:t>'frequency(kHZ)'</w:t>
      </w:r>
      <w:r>
        <w:rPr>
          <w:rFonts w:hint="default" w:ascii="Times New Roman" w:hAnsi="Times New Roman" w:cs="Times New Roman"/>
        </w:rPr>
        <w:t>); %横坐标为频率（kHz）</w:t>
      </w:r>
    </w:p>
    <w:p w14:paraId="65CD3B2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ylabel(</w:t>
      </w:r>
      <w:r>
        <w:rPr>
          <w:rFonts w:hint="default" w:ascii="Times New Roman" w:hAnsi="Times New Roman" w:cs="Times New Roman"/>
          <w:color w:val="800000"/>
        </w:rPr>
        <w:t>'xa(jw)'</w:t>
      </w:r>
      <w:r>
        <w:rPr>
          <w:rFonts w:hint="default" w:ascii="Times New Roman" w:hAnsi="Times New Roman" w:cs="Times New Roman"/>
        </w:rPr>
        <w:t>);             %纵坐标为幅度</w:t>
      </w:r>
    </w:p>
    <w:p w14:paraId="0FB1C50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title(</w:t>
      </w:r>
      <w:r>
        <w:rPr>
          <w:rFonts w:hint="default" w:ascii="Times New Roman" w:hAnsi="Times New Roman" w:cs="Times New Roman"/>
          <w:color w:val="800000"/>
        </w:rPr>
        <w:t>'FT'</w:t>
      </w:r>
      <w:r>
        <w:rPr>
          <w:rFonts w:hint="default" w:ascii="Times New Roman" w:hAnsi="Times New Roman" w:cs="Times New Roman"/>
        </w:rPr>
        <w:t>);</w:t>
      </w:r>
    </w:p>
    <w:p w14:paraId="1E4B917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FF"/>
        </w:rPr>
      </w:pPr>
      <w:r>
        <w:rPr>
          <w:rFonts w:hint="default" w:ascii="Times New Roman" w:hAnsi="Times New Roman" w:cs="Times New Roman"/>
          <w:color w:val="0000FF"/>
        </w:rPr>
        <w:t>%下面为采样频率5kHz时的程序</w:t>
      </w:r>
    </w:p>
    <w:p w14:paraId="00B999B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hint="default" w:ascii="Times New Roman" w:hAnsi="Times New Roman" w:cs="Times New Roman"/>
        </w:rPr>
      </w:pPr>
      <w:r>
        <w:rPr>
          <w:rFonts w:hint="default" w:ascii="Times New Roman" w:hAnsi="Times New Roman" w:cs="Times New Roman"/>
        </w:rPr>
        <w:t>Ts=0.0002;   %采样间隔为</w:t>
      </w:r>
      <w:r>
        <w:rPr>
          <w:rFonts w:hint="default" w:ascii="Times New Roman" w:hAnsi="Times New Roman" w:cs="Times New Roman"/>
          <w:position w:val="-24"/>
        </w:rPr>
        <w:object>
          <v:shape id="_x0000_i1034" o:spt="75" type="#_x0000_t75" style="height:27pt;width:77.25pt;" o:ole="t" fillcolor="#FFFFFF"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34" r:id="rId22">
            <o:LockedField>false</o:LockedField>
          </o:OLEObject>
        </w:object>
      </w:r>
    </w:p>
    <w:p w14:paraId="6E0914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n=-25:1:25;</w:t>
      </w:r>
    </w:p>
    <w:p w14:paraId="2F56DBD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x=exp(-1000*abs(n*Ts));  %离散时间信号</w:t>
      </w:r>
    </w:p>
    <w:p w14:paraId="24D2328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K=500;k=0:1:K;w=pi*k/K;  %w为数字频率</w:t>
      </w:r>
    </w:p>
    <w:p w14:paraId="540DD58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X=x*exp(-j*n'*w); %计算离散时间傅立叶变换（序列的傅立叶变换）</w:t>
      </w:r>
    </w:p>
    <w:p w14:paraId="66292CF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X=real(X);</w:t>
      </w:r>
    </w:p>
    <w:p w14:paraId="5889F03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w=[-fliplr(w),w(2:K+1)];</w:t>
      </w:r>
    </w:p>
    <w:p w14:paraId="24DDED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X=[fliplr(X),X(2:K+1)];</w:t>
      </w:r>
    </w:p>
    <w:p w14:paraId="0D527CB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subplot(2,2,3);</w:t>
      </w:r>
    </w:p>
    <w:p w14:paraId="1DE11C0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stem(n*Ts*1000,x);    %画出采样信号（离散时间信号）</w:t>
      </w:r>
    </w:p>
    <w:p w14:paraId="6FD90E2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xlabel(</w:t>
      </w:r>
      <w:r>
        <w:rPr>
          <w:rFonts w:hint="default" w:ascii="Times New Roman" w:hAnsi="Times New Roman" w:cs="Times New Roman"/>
          <w:color w:val="800000"/>
        </w:rPr>
        <w:t>'time(millisecond)'</w:t>
      </w:r>
      <w:r>
        <w:rPr>
          <w:rFonts w:hint="default" w:ascii="Times New Roman" w:hAnsi="Times New Roman" w:cs="Times New Roman"/>
        </w:rPr>
        <w:t>);</w:t>
      </w:r>
    </w:p>
    <w:p w14:paraId="05550DA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ylabel(</w:t>
      </w:r>
      <w:r>
        <w:rPr>
          <w:rFonts w:hint="default" w:ascii="Times New Roman" w:hAnsi="Times New Roman" w:cs="Times New Roman"/>
          <w:color w:val="800000"/>
        </w:rPr>
        <w:t>'x1(n)'</w:t>
      </w:r>
      <w:r>
        <w:rPr>
          <w:rFonts w:hint="default" w:ascii="Times New Roman" w:hAnsi="Times New Roman" w:cs="Times New Roman"/>
        </w:rPr>
        <w:t>);</w:t>
      </w:r>
    </w:p>
    <w:p w14:paraId="5B581BC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title(</w:t>
      </w:r>
      <w:r>
        <w:rPr>
          <w:rFonts w:hint="default" w:ascii="Times New Roman" w:hAnsi="Times New Roman" w:cs="Times New Roman"/>
          <w:color w:val="800000"/>
        </w:rPr>
        <w:t>'discrete signal'</w:t>
      </w:r>
      <w:r>
        <w:rPr>
          <w:rFonts w:hint="default" w:ascii="Times New Roman" w:hAnsi="Times New Roman" w:cs="Times New Roman"/>
        </w:rPr>
        <w:t>);</w:t>
      </w:r>
    </w:p>
    <w:p w14:paraId="73C4128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subplot(2,2,4);</w:t>
      </w:r>
    </w:p>
    <w:p w14:paraId="330ECFD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plot(w/pi,X);        %画出离散时间傅立叶变换</w:t>
      </w:r>
    </w:p>
    <w:p w14:paraId="77DB394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xlabel(</w:t>
      </w:r>
      <w:r>
        <w:rPr>
          <w:rFonts w:hint="default" w:ascii="Times New Roman" w:hAnsi="Times New Roman" w:cs="Times New Roman"/>
          <w:color w:val="800000"/>
        </w:rPr>
        <w:t>'frequency(radian)'</w:t>
      </w:r>
      <w:r>
        <w:rPr>
          <w:rFonts w:hint="default" w:ascii="Times New Roman" w:hAnsi="Times New Roman" w:cs="Times New Roman"/>
        </w:rPr>
        <w:t>);   %横坐标为弧度</w:t>
      </w:r>
    </w:p>
    <w:p w14:paraId="418F924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ylabel(</w:t>
      </w:r>
      <w:r>
        <w:rPr>
          <w:rFonts w:hint="default" w:ascii="Times New Roman" w:hAnsi="Times New Roman" w:cs="Times New Roman"/>
          <w:color w:val="800000"/>
        </w:rPr>
        <w:t>'x1(jw)'</w:t>
      </w:r>
      <w:r>
        <w:rPr>
          <w:rFonts w:hint="default" w:ascii="Times New Roman" w:hAnsi="Times New Roman" w:cs="Times New Roman"/>
        </w:rPr>
        <w:t>);title(</w:t>
      </w:r>
      <w:r>
        <w:rPr>
          <w:rFonts w:hint="default" w:ascii="Times New Roman" w:hAnsi="Times New Roman" w:cs="Times New Roman"/>
          <w:color w:val="800000"/>
        </w:rPr>
        <w:t>'DTFT'</w:t>
      </w:r>
      <w:r>
        <w:rPr>
          <w:rFonts w:hint="default" w:ascii="Times New Roman" w:hAnsi="Times New Roman" w:cs="Times New Roman"/>
        </w:rPr>
        <w:t>);</w:t>
      </w:r>
    </w:p>
    <w:p w14:paraId="78C8C154">
      <w:pPr>
        <w:spacing w:line="360" w:lineRule="exact"/>
        <w:rPr>
          <w:rFonts w:hint="default" w:ascii="Times New Roman" w:hAnsi="Times New Roman" w:cs="Times New Roman"/>
        </w:rPr>
      </w:pPr>
    </w:p>
    <w:p w14:paraId="4DFC7AA3">
      <w:pPr>
        <w:spacing w:line="360" w:lineRule="exact"/>
        <w:rPr>
          <w:rFonts w:hint="default" w:ascii="Times New Roman" w:hAnsi="Times New Roman" w:cs="Times New Roman"/>
        </w:rPr>
      </w:pPr>
    </w:p>
    <w:p w14:paraId="5F445D75">
      <w:pPr>
        <w:spacing w:line="360" w:lineRule="exact"/>
        <w:rPr>
          <w:rFonts w:hint="default" w:ascii="Times New Roman" w:hAnsi="Times New Roman" w:cs="Times New Roman"/>
          <w:b/>
          <w:bCs/>
          <w:color w:val="0000FF"/>
        </w:rPr>
      </w:pPr>
      <w:r>
        <w:rPr>
          <w:rFonts w:hint="default" w:ascii="Times New Roman" w:hAnsi="Times New Roman" w:cs="Times New Roman"/>
          <w:b/>
          <w:bCs/>
          <w:color w:val="0000FF"/>
        </w:rPr>
        <w:t>%例</w:t>
      </w:r>
      <w:r>
        <w:rPr>
          <w:rFonts w:hint="eastAsia" w:cs="Times New Roman"/>
          <w:b/>
          <w:bCs/>
          <w:color w:val="0000FF"/>
          <w:lang w:val="en-US" w:eastAsia="zh-CN"/>
        </w:rPr>
        <w:t>2</w:t>
      </w:r>
      <w:r>
        <w:rPr>
          <w:rFonts w:hint="default" w:ascii="Times New Roman" w:hAnsi="Times New Roman" w:cs="Times New Roman"/>
          <w:b/>
          <w:bCs/>
          <w:color w:val="0000FF"/>
        </w:rPr>
        <w:t xml:space="preserve">  本例说明补零序列的离散傅立叶变换</w:t>
      </w:r>
    </w:p>
    <w:p w14:paraId="61E7937C">
      <w:pPr>
        <w:spacing w:line="360" w:lineRule="exact"/>
        <w:rPr>
          <w:rFonts w:hint="default" w:ascii="Times New Roman" w:hAnsi="Times New Roman" w:cs="Times New Roman"/>
        </w:rPr>
      </w:pPr>
      <w:r>
        <w:rPr>
          <w:rFonts w:hint="default" w:ascii="Times New Roman" w:hAnsi="Times New Roman" w:cs="Times New Roman"/>
        </w:rPr>
        <w:t>%序列</w:t>
      </w:r>
      <w:r>
        <w:rPr>
          <w:rFonts w:hint="default" w:ascii="Times New Roman" w:hAnsi="Times New Roman" w:cs="Times New Roman"/>
          <w:position w:val="-12"/>
        </w:rPr>
        <w:object>
          <v:shape id="_x0000_i1035" o:spt="75" type="#_x0000_t75" style="height:18pt;width:66pt;" o:ole="t" fillcolor="#FFFFFF" filled="f" o:preferrelative="t" stroked="f" coordsize="21600,21600">
            <v:path/>
            <v:fill on="f" focussize="0,0"/>
            <v:stroke on="f" joinstyle="miter"/>
            <v:imagedata r:id="rId25" o:title=""/>
            <o:lock v:ext="edit" aspectratio="t"/>
            <w10:wrap type="none"/>
            <w10:anchorlock/>
          </v:shape>
          <o:OLEObject Type="Embed" ProgID="Equation.3" ShapeID="_x0000_i1035" DrawAspect="Content" ObjectID="_1468075735" r:id="rId24">
            <o:LockedField>false</o:LockedField>
          </o:OLEObject>
        </w:object>
      </w:r>
      <w:r>
        <w:rPr>
          <w:rFonts w:hint="default" w:ascii="Times New Roman" w:hAnsi="Times New Roman" w:cs="Times New Roman"/>
        </w:rPr>
        <w:t>，已给出序列的傅立叶变换程序和将原序列补零到</w:t>
      </w:r>
      <w:r>
        <w:rPr>
          <w:rFonts w:hint="default" w:ascii="Times New Roman" w:hAnsi="Times New Roman" w:cs="Times New Roman"/>
          <w:color w:val="0000FF"/>
        </w:rPr>
        <w:t>10</w:t>
      </w:r>
      <w:r>
        <w:rPr>
          <w:rFonts w:hint="default" w:ascii="Times New Roman" w:hAnsi="Times New Roman" w:cs="Times New Roman"/>
        </w:rPr>
        <w:t>长序列的DFT</w:t>
      </w:r>
    </w:p>
    <w:p w14:paraId="2E645215">
      <w:pPr>
        <w:spacing w:line="360" w:lineRule="exact"/>
        <w:rPr>
          <w:rFonts w:hint="default" w:ascii="Times New Roman" w:hAnsi="Times New Roman" w:cs="Times New Roman"/>
          <w:i w:val="0"/>
          <w:iCs w:val="0"/>
        </w:rPr>
      </w:pPr>
      <w:r>
        <w:rPr>
          <w:rFonts w:hint="default" w:ascii="Times New Roman" w:hAnsi="Times New Roman" w:cs="Times New Roman"/>
          <w:i w:val="0"/>
          <w:iCs w:val="0"/>
        </w:rPr>
        <w:t>%实验报告要求： （1）编写将序列补零到</w:t>
      </w:r>
      <w:r>
        <w:rPr>
          <w:rFonts w:hint="default" w:ascii="Times New Roman" w:hAnsi="Times New Roman" w:cs="Times New Roman"/>
          <w:i w:val="0"/>
          <w:iCs w:val="0"/>
          <w:color w:val="0000FF"/>
        </w:rPr>
        <w:t>20</w:t>
      </w:r>
      <w:r>
        <w:rPr>
          <w:rFonts w:hint="default" w:ascii="Times New Roman" w:hAnsi="Times New Roman" w:cs="Times New Roman"/>
          <w:i w:val="0"/>
          <w:iCs w:val="0"/>
        </w:rPr>
        <w:t>长后计算DFT的程序</w:t>
      </w:r>
    </w:p>
    <w:p w14:paraId="10C06569">
      <w:pPr>
        <w:spacing w:line="360" w:lineRule="exact"/>
        <w:ind w:firstLine="1890" w:firstLineChars="900"/>
        <w:rPr>
          <w:rFonts w:hint="default" w:ascii="Times New Roman" w:hAnsi="Times New Roman" w:cs="Times New Roman"/>
          <w:i w:val="0"/>
          <w:iCs w:val="0"/>
        </w:rPr>
      </w:pPr>
      <w:r>
        <w:rPr>
          <w:rFonts w:hint="default" w:ascii="Times New Roman" w:hAnsi="Times New Roman" w:cs="Times New Roman"/>
          <w:i w:val="0"/>
          <w:iCs w:val="0"/>
        </w:rPr>
        <w:t>(2)给出实验结果</w:t>
      </w:r>
    </w:p>
    <w:p w14:paraId="783E1182">
      <w:pPr>
        <w:spacing w:line="360" w:lineRule="exact"/>
        <w:ind w:firstLine="1890" w:firstLineChars="900"/>
        <w:rPr>
          <w:rFonts w:hint="default" w:ascii="Times New Roman" w:hAnsi="Times New Roman" w:cs="Times New Roman"/>
        </w:rPr>
      </w:pPr>
      <w:r>
        <w:rPr>
          <w:rFonts w:hint="default" w:ascii="Times New Roman" w:hAnsi="Times New Roman" w:cs="Times New Roman"/>
          <w:i w:val="0"/>
          <w:iCs w:val="0"/>
        </w:rPr>
        <w:t>(3)实验结果说明什么（即序列补零后进行DFT频谱有何变化）</w:t>
      </w:r>
    </w:p>
    <w:p w14:paraId="73C28382">
      <w:pPr>
        <w:spacing w:beforeLines="0" w:afterLines="0"/>
        <w:jc w:val="left"/>
        <w:rPr>
          <w:rFonts w:hint="default" w:ascii="Times New Roman" w:hAnsi="Times New Roman" w:cs="Times New Roman"/>
          <w:color w:val="000000"/>
          <w:sz w:val="20"/>
          <w:szCs w:val="24"/>
        </w:rPr>
      </w:pPr>
    </w:p>
    <w:p w14:paraId="3EC90886">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DTFT</w:t>
      </w:r>
    </w:p>
    <w:p w14:paraId="1CB38D51">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n=0:4;</w:t>
      </w:r>
    </w:p>
    <w:p w14:paraId="5363A618">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x=[ones(1,5)];   </w:t>
      </w:r>
      <w:r>
        <w:rPr>
          <w:rFonts w:hint="default" w:ascii="Times New Roman" w:hAnsi="Times New Roman" w:cs="Times New Roman"/>
          <w:color w:val="228B22"/>
          <w:sz w:val="20"/>
          <w:szCs w:val="24"/>
        </w:rPr>
        <w:t>%产生矩形序列</w:t>
      </w:r>
    </w:p>
    <w:p w14:paraId="437F56E8">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k=0:999;w=(pi/500)*k;</w:t>
      </w:r>
    </w:p>
    <w:p w14:paraId="3861691A">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X=x*(exp(-j*pi/500)).^(n'*k);  </w:t>
      </w:r>
      <w:r>
        <w:rPr>
          <w:rFonts w:hint="default" w:ascii="Times New Roman" w:hAnsi="Times New Roman" w:cs="Times New Roman"/>
          <w:color w:val="228B22"/>
          <w:sz w:val="20"/>
          <w:szCs w:val="24"/>
        </w:rPr>
        <w:t>%计算离散时间傅立叶变换DFT</w:t>
      </w:r>
    </w:p>
    <w:p w14:paraId="4850885E">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Xe=abs(X);    </w:t>
      </w:r>
      <w:r>
        <w:rPr>
          <w:rFonts w:hint="default" w:ascii="Times New Roman" w:hAnsi="Times New Roman" w:cs="Times New Roman"/>
          <w:color w:val="228B22"/>
          <w:sz w:val="20"/>
          <w:szCs w:val="24"/>
        </w:rPr>
        <w:t>%取模</w:t>
      </w:r>
    </w:p>
    <w:p w14:paraId="23A4B530">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subplot(3,2,1);stem(n,x);ylabel(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 xml:space="preserve">); </w:t>
      </w:r>
      <w:r>
        <w:rPr>
          <w:rFonts w:hint="default" w:ascii="Times New Roman" w:hAnsi="Times New Roman" w:cs="Times New Roman"/>
          <w:color w:val="228B22"/>
          <w:sz w:val="20"/>
          <w:szCs w:val="24"/>
        </w:rPr>
        <w:t>%画出矩形序列</w:t>
      </w:r>
    </w:p>
    <w:p w14:paraId="41554E74">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subplot(3,2,2);plot(w/pi,Xe);ylabel(</w:t>
      </w:r>
      <w:r>
        <w:rPr>
          <w:rFonts w:hint="default" w:ascii="Times New Roman" w:hAnsi="Times New Roman" w:cs="Times New Roman"/>
          <w:color w:val="A020F0"/>
          <w:sz w:val="20"/>
          <w:szCs w:val="24"/>
        </w:rPr>
        <w:t>'|X(ejw)|'</w:t>
      </w:r>
      <w:r>
        <w:rPr>
          <w:rFonts w:hint="default" w:ascii="Times New Roman" w:hAnsi="Times New Roman" w:cs="Times New Roman"/>
          <w:color w:val="000000"/>
          <w:sz w:val="20"/>
          <w:szCs w:val="24"/>
        </w:rPr>
        <w:t xml:space="preserve">); </w:t>
      </w:r>
      <w:r>
        <w:rPr>
          <w:rFonts w:hint="default" w:ascii="Times New Roman" w:hAnsi="Times New Roman" w:cs="Times New Roman"/>
          <w:color w:val="228B22"/>
          <w:sz w:val="20"/>
          <w:szCs w:val="24"/>
        </w:rPr>
        <w:t>%画出离散时间傅立叶变换DTFT</w:t>
      </w:r>
    </w:p>
    <w:p w14:paraId="26A59DA5">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补零到10点的DFT</w:t>
      </w:r>
    </w:p>
    <w:p w14:paraId="72234BFD">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N=10;x=[ones(1,5),zeros(1,N-5)]; </w:t>
      </w:r>
      <w:r>
        <w:rPr>
          <w:rFonts w:hint="default" w:ascii="Times New Roman" w:hAnsi="Times New Roman" w:cs="Times New Roman"/>
          <w:color w:val="228B22"/>
          <w:sz w:val="20"/>
          <w:szCs w:val="24"/>
        </w:rPr>
        <w:t>%将原序列补零为10长序列</w:t>
      </w:r>
    </w:p>
    <w:p w14:paraId="338318EE">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n=0:1:N-1;</w:t>
      </w:r>
    </w:p>
    <w:p w14:paraId="77F553D6">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X=dft(x,N);  </w:t>
      </w:r>
      <w:r>
        <w:rPr>
          <w:rFonts w:hint="default" w:ascii="Times New Roman" w:hAnsi="Times New Roman" w:cs="Times New Roman"/>
          <w:color w:val="228B22"/>
          <w:sz w:val="20"/>
          <w:szCs w:val="24"/>
        </w:rPr>
        <w:t>%进行DFT</w:t>
      </w:r>
    </w:p>
    <w:p w14:paraId="7D345548">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magX=abs(X);</w:t>
      </w:r>
    </w:p>
    <w:p w14:paraId="15575675">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k=(0:length(magX)'-1)*N/length(magX);</w:t>
      </w:r>
    </w:p>
    <w:p w14:paraId="3A781F56">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subplot(3,2,3);stem(n,x);ylabel(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 xml:space="preserve">);   </w:t>
      </w:r>
      <w:r>
        <w:rPr>
          <w:rFonts w:hint="default" w:ascii="Times New Roman" w:hAnsi="Times New Roman" w:cs="Times New Roman"/>
          <w:color w:val="228B22"/>
          <w:sz w:val="20"/>
          <w:szCs w:val="24"/>
        </w:rPr>
        <w:t>%画出补零序列</w:t>
      </w:r>
    </w:p>
    <w:p w14:paraId="216D04C0">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subplot(3,2,4);stem(k,magX);  </w:t>
      </w:r>
      <w:r>
        <w:rPr>
          <w:rFonts w:hint="default" w:ascii="Times New Roman" w:hAnsi="Times New Roman" w:cs="Times New Roman"/>
          <w:color w:val="228B22"/>
          <w:sz w:val="20"/>
          <w:szCs w:val="24"/>
        </w:rPr>
        <w:t>%画出DFT结果</w:t>
      </w:r>
    </w:p>
    <w:p w14:paraId="14694906">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axis([0,10,0,5]);ylabel(</w:t>
      </w:r>
      <w:r>
        <w:rPr>
          <w:rFonts w:hint="default" w:ascii="Times New Roman" w:hAnsi="Times New Roman" w:cs="Times New Roman"/>
          <w:color w:val="A020F0"/>
          <w:sz w:val="20"/>
          <w:szCs w:val="24"/>
        </w:rPr>
        <w:t>'|X(k)|'</w:t>
      </w:r>
      <w:r>
        <w:rPr>
          <w:rFonts w:hint="default" w:ascii="Times New Roman" w:hAnsi="Times New Roman" w:cs="Times New Roman"/>
          <w:color w:val="000000"/>
          <w:sz w:val="20"/>
          <w:szCs w:val="24"/>
        </w:rPr>
        <w:t>);</w:t>
      </w:r>
    </w:p>
    <w:p w14:paraId="66767A49">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补零到20点的DFT</w:t>
      </w:r>
    </w:p>
    <w:p w14:paraId="02197448">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N=20;x=[ones(1,5),zeros(1,N-5)]; </w:t>
      </w:r>
      <w:r>
        <w:rPr>
          <w:rFonts w:hint="default" w:ascii="Times New Roman" w:hAnsi="Times New Roman" w:cs="Times New Roman"/>
          <w:color w:val="228B22"/>
          <w:sz w:val="20"/>
          <w:szCs w:val="24"/>
        </w:rPr>
        <w:t>%将原序列补零为20长序列</w:t>
      </w:r>
    </w:p>
    <w:p w14:paraId="45871768">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n=0:1:N-1;</w:t>
      </w:r>
    </w:p>
    <w:p w14:paraId="003B87D7">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X=dft(x,N);  </w:t>
      </w:r>
      <w:r>
        <w:rPr>
          <w:rFonts w:hint="default" w:ascii="Times New Roman" w:hAnsi="Times New Roman" w:cs="Times New Roman"/>
          <w:color w:val="228B22"/>
          <w:sz w:val="20"/>
          <w:szCs w:val="24"/>
        </w:rPr>
        <w:t>%进行DFT</w:t>
      </w:r>
    </w:p>
    <w:p w14:paraId="65F13319">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magX=abs(X);</w:t>
      </w:r>
    </w:p>
    <w:p w14:paraId="6A3995EC">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k=(0:length(magX)'-1)*N/length(magX);</w:t>
      </w:r>
    </w:p>
    <w:p w14:paraId="47DCFAE2">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subplot(3,2,5);stem(n,x);ylabel(</w:t>
      </w:r>
      <w:r>
        <w:rPr>
          <w:rFonts w:hint="default" w:ascii="Times New Roman" w:hAnsi="Times New Roman" w:cs="Times New Roman"/>
          <w:color w:val="A020F0"/>
          <w:sz w:val="20"/>
          <w:szCs w:val="24"/>
        </w:rPr>
        <w:t>'x(n)'</w:t>
      </w:r>
      <w:r>
        <w:rPr>
          <w:rFonts w:hint="default" w:ascii="Times New Roman" w:hAnsi="Times New Roman" w:cs="Times New Roman"/>
          <w:color w:val="000000"/>
          <w:sz w:val="20"/>
          <w:szCs w:val="24"/>
        </w:rPr>
        <w:t xml:space="preserve">);   </w:t>
      </w:r>
      <w:r>
        <w:rPr>
          <w:rFonts w:hint="default" w:ascii="Times New Roman" w:hAnsi="Times New Roman" w:cs="Times New Roman"/>
          <w:color w:val="228B22"/>
          <w:sz w:val="20"/>
          <w:szCs w:val="24"/>
        </w:rPr>
        <w:t>%画出补零序列</w:t>
      </w:r>
    </w:p>
    <w:p w14:paraId="3CEA4767">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subplot(3,2,6);stem(k,magX);  </w:t>
      </w:r>
      <w:r>
        <w:rPr>
          <w:rFonts w:hint="default" w:ascii="Times New Roman" w:hAnsi="Times New Roman" w:cs="Times New Roman"/>
          <w:color w:val="228B22"/>
          <w:sz w:val="20"/>
          <w:szCs w:val="24"/>
        </w:rPr>
        <w:t>%画出DFT结果</w:t>
      </w:r>
    </w:p>
    <w:p w14:paraId="7F3631FB">
      <w:pPr>
        <w:spacing w:beforeLines="0" w:afterLines="0"/>
        <w:jc w:val="left"/>
        <w:rPr>
          <w:rFonts w:hint="default" w:ascii="Times New Roman" w:hAnsi="Times New Roman" w:cs="Times New Roman"/>
        </w:rPr>
      </w:pPr>
      <w:r>
        <w:rPr>
          <w:rFonts w:hint="default" w:ascii="Times New Roman" w:hAnsi="Times New Roman" w:cs="Times New Roman"/>
          <w:color w:val="000000"/>
          <w:sz w:val="20"/>
          <w:szCs w:val="24"/>
        </w:rPr>
        <w:t>axis([0,</w:t>
      </w:r>
      <w:r>
        <w:rPr>
          <w:rFonts w:hint="eastAsia" w:cs="Times New Roman"/>
          <w:color w:val="000000"/>
          <w:sz w:val="20"/>
          <w:szCs w:val="24"/>
          <w:lang w:val="en-US" w:eastAsia="zh-CN"/>
        </w:rPr>
        <w:t>2</w:t>
      </w:r>
      <w:r>
        <w:rPr>
          <w:rFonts w:hint="default" w:ascii="Times New Roman" w:hAnsi="Times New Roman" w:cs="Times New Roman"/>
          <w:color w:val="000000"/>
          <w:sz w:val="20"/>
          <w:szCs w:val="24"/>
        </w:rPr>
        <w:t>0,0,5]);ylabel(</w:t>
      </w:r>
      <w:r>
        <w:rPr>
          <w:rFonts w:hint="default" w:ascii="Times New Roman" w:hAnsi="Times New Roman" w:cs="Times New Roman"/>
          <w:color w:val="A020F0"/>
          <w:sz w:val="20"/>
          <w:szCs w:val="24"/>
        </w:rPr>
        <w:t>'|X(k)|'</w:t>
      </w:r>
      <w:r>
        <w:rPr>
          <w:rFonts w:hint="default" w:ascii="Times New Roman" w:hAnsi="Times New Roman" w:cs="Times New Roman"/>
          <w:color w:val="000000"/>
          <w:sz w:val="20"/>
          <w:szCs w:val="24"/>
        </w:rPr>
        <w:t>);</w:t>
      </w:r>
    </w:p>
    <w:p w14:paraId="6986E49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b/>
          <w:bCs/>
          <w:color w:val="0000FF"/>
        </w:rPr>
        <w:t>%例</w:t>
      </w:r>
      <w:r>
        <w:rPr>
          <w:rFonts w:hint="eastAsia" w:cs="Times New Roman"/>
          <w:b/>
          <w:bCs/>
          <w:color w:val="0000FF"/>
          <w:lang w:val="en-US" w:eastAsia="zh-CN"/>
        </w:rPr>
        <w:t>3</w:t>
      </w:r>
      <w:r>
        <w:rPr>
          <w:rFonts w:hint="default" w:ascii="Times New Roman" w:hAnsi="Times New Roman" w:cs="Times New Roman"/>
          <w:b/>
          <w:bCs/>
          <w:color w:val="0000FF"/>
        </w:rPr>
        <w:t xml:space="preserve">  本题说明高密度谱和高分辨率谱之间的区别</w:t>
      </w:r>
      <w:r>
        <w:rPr>
          <w:rFonts w:hint="default" w:ascii="Times New Roman" w:hAnsi="Times New Roman" w:cs="Times New Roman"/>
        </w:rPr>
        <w:t>，</w:t>
      </w:r>
      <w:r>
        <w:rPr>
          <w:rFonts w:hint="default" w:ascii="Times New Roman" w:hAnsi="Times New Roman" w:cs="Times New Roman"/>
          <w:color w:val="0000FF"/>
        </w:rPr>
        <w:t>高密度谱</w:t>
      </w:r>
      <w:r>
        <w:rPr>
          <w:rFonts w:hint="default" w:ascii="Times New Roman" w:hAnsi="Times New Roman" w:cs="Times New Roman"/>
        </w:rPr>
        <w:t>是信号补零后得到的，虽然谱线相当密，但是因为信号有效长度不变，所以其分辨率也不变，因此还是很难看出信号的频谱成分。</w:t>
      </w:r>
      <w:r>
        <w:rPr>
          <w:rFonts w:hint="default" w:ascii="Times New Roman" w:hAnsi="Times New Roman" w:cs="Times New Roman"/>
          <w:color w:val="0000FF"/>
        </w:rPr>
        <w:t>高分辨率谱</w:t>
      </w:r>
      <w:r>
        <w:rPr>
          <w:rFonts w:hint="default" w:ascii="Times New Roman" w:hAnsi="Times New Roman" w:cs="Times New Roman"/>
        </w:rPr>
        <w:t>是将信号有效长度加长，因此分辨率提高，可以看出信号的成分。</w:t>
      </w:r>
    </w:p>
    <w:p w14:paraId="0A68157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%有一个序列为</w:t>
      </w:r>
      <w:r>
        <w:rPr>
          <w:rFonts w:hint="default" w:ascii="Times New Roman" w:hAnsi="Times New Roman" w:cs="Times New Roman"/>
          <w:position w:val="-10"/>
        </w:rPr>
        <w:object>
          <v:shape id="_x0000_i1036" o:spt="75" type="#_x0000_t75" style="height:15.75pt;width:164.25pt;" o:ole="t" fillcolor="#FFFFFF" filled="f" o:preferrelative="t" stroked="f" coordsize="21600,21600">
            <v:path/>
            <v:fill on="f" focussize="0,0"/>
            <v:stroke on="f" joinstyle="miter"/>
            <v:imagedata r:id="rId27" o:title=""/>
            <o:lock v:ext="edit" aspectratio="t"/>
            <w10:wrap type="none"/>
            <w10:anchorlock/>
          </v:shape>
          <o:OLEObject Type="Embed" ProgID="Equation.3" ShapeID="_x0000_i1036" DrawAspect="Content" ObjectID="_1468075736" r:id="rId26">
            <o:LockedField>false</o:LockedField>
          </o:OLEObject>
        </w:object>
      </w:r>
      <w:r>
        <w:rPr>
          <w:rFonts w:hint="default" w:ascii="Times New Roman" w:hAnsi="Times New Roman" w:cs="Times New Roman"/>
        </w:rPr>
        <w:t xml:space="preserve">  （该序列周期计算可得40</w:t>
      </w:r>
      <w:r>
        <w:rPr>
          <w:rFonts w:hint="eastAsia" w:cs="Times New Roman"/>
          <w:lang w:eastAsia="zh-CN"/>
        </w:rPr>
        <w:t>，</w:t>
      </w:r>
      <w:r>
        <w:rPr>
          <w:rFonts w:hint="eastAsia" w:cs="Times New Roman"/>
          <w:color w:val="0000FF"/>
          <w:lang w:val="en-US" w:eastAsia="zh-CN"/>
        </w:rPr>
        <w:t>自己计算</w:t>
      </w:r>
      <w:r>
        <w:rPr>
          <w:rFonts w:hint="default" w:ascii="Times New Roman" w:hAnsi="Times New Roman" w:cs="Times New Roman"/>
        </w:rPr>
        <w:t>）</w:t>
      </w:r>
    </w:p>
    <w:p w14:paraId="3A28D31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%（1）下面给出有10个有效采样点序列的DFT程序</w:t>
      </w:r>
    </w:p>
    <w:p w14:paraId="67D2041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%（2）请写出将第一问中的10长序列补零到40长，计算其DFT</w:t>
      </w:r>
    </w:p>
    <w:p w14:paraId="2F691E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rPr>
      </w:pPr>
      <w:r>
        <w:rPr>
          <w:rFonts w:hint="default" w:ascii="Times New Roman" w:hAnsi="Times New Roman" w:cs="Times New Roman"/>
        </w:rPr>
        <w:t>%（3）采样n=0：39，计算有40个有效采样点的序列的DFT</w:t>
      </w:r>
    </w:p>
    <w:p w14:paraId="53A94CE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i w:val="0"/>
          <w:iCs w:val="0"/>
        </w:rPr>
      </w:pPr>
      <w:r>
        <w:rPr>
          <w:rFonts w:hint="default" w:ascii="Times New Roman" w:hAnsi="Times New Roman" w:cs="Times New Roman"/>
          <w:i w:val="0"/>
          <w:iCs w:val="0"/>
        </w:rPr>
        <w:t xml:space="preserve">%实验报告要求： （1）请编写将有10个有效采样点的序列补零到40长后计算DFT的程序 </w:t>
      </w:r>
    </w:p>
    <w:p w14:paraId="28F5269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ind w:firstLine="1470" w:firstLineChars="700"/>
        <w:rPr>
          <w:rFonts w:hint="default" w:ascii="Times New Roman" w:hAnsi="Times New Roman" w:cs="Times New Roman"/>
          <w:i w:val="0"/>
          <w:iCs w:val="0"/>
        </w:rPr>
      </w:pPr>
      <w:r>
        <w:rPr>
          <w:rFonts w:hint="default" w:ascii="Times New Roman" w:hAnsi="Times New Roman" w:cs="Times New Roman"/>
          <w:i w:val="0"/>
          <w:iCs w:val="0"/>
        </w:rPr>
        <w:t xml:space="preserve">   (2) 请编写计算有40个有效采样点的序列的DFT的程序</w:t>
      </w:r>
    </w:p>
    <w:p w14:paraId="2587CA2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exact"/>
        <w:rPr>
          <w:rFonts w:hint="default" w:ascii="Times New Roman" w:hAnsi="Times New Roman" w:cs="Times New Roman"/>
          <w:color w:val="000000"/>
          <w:kern w:val="0"/>
          <w:sz w:val="20"/>
          <w:szCs w:val="20"/>
        </w:rPr>
      </w:pPr>
      <w:r>
        <w:rPr>
          <w:rFonts w:hint="default" w:ascii="Times New Roman" w:hAnsi="Times New Roman" w:cs="Times New Roman"/>
          <w:i w:val="0"/>
          <w:iCs w:val="0"/>
        </w:rPr>
        <w:t xml:space="preserve">                 (3) 将实验结果画出并分析实验结果说明什么</w:t>
      </w:r>
    </w:p>
    <w:p w14:paraId="1F160F02">
      <w:pPr>
        <w:autoSpaceDE w:val="0"/>
        <w:autoSpaceDN w:val="0"/>
        <w:adjustRightInd w:val="0"/>
        <w:jc w:val="left"/>
        <w:rPr>
          <w:rFonts w:hint="default" w:ascii="Times New Roman" w:hAnsi="Times New Roman" w:cs="Times New Roman"/>
          <w:color w:val="000000"/>
          <w:kern w:val="0"/>
          <w:sz w:val="20"/>
          <w:szCs w:val="20"/>
        </w:rPr>
      </w:pPr>
    </w:p>
    <w:p w14:paraId="66B868D4">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10个有效采样点</w:t>
      </w:r>
    </w:p>
    <w:p w14:paraId="575DA06C">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M=10;</w:t>
      </w:r>
    </w:p>
    <w:p w14:paraId="01AA227C">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n=0:M-1;</w:t>
      </w:r>
    </w:p>
    <w:p w14:paraId="26167432">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x=2*cos(0.35*pi*n)+cos(0.5*pi*n);</w:t>
      </w:r>
    </w:p>
    <w:p w14:paraId="13C3248C">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subplot(3,2,1);stem(n,x);title(</w:t>
      </w:r>
      <w:r>
        <w:rPr>
          <w:rFonts w:hint="default" w:ascii="Times New Roman" w:hAnsi="Times New Roman" w:cs="Times New Roman"/>
          <w:color w:val="A020F0"/>
          <w:sz w:val="20"/>
          <w:szCs w:val="24"/>
        </w:rPr>
        <w:t>'10个有效采样点的序列'</w:t>
      </w:r>
      <w:r>
        <w:rPr>
          <w:rFonts w:hint="default" w:ascii="Times New Roman" w:hAnsi="Times New Roman" w:cs="Times New Roman"/>
          <w:color w:val="000000"/>
          <w:sz w:val="20"/>
          <w:szCs w:val="24"/>
        </w:rPr>
        <w:t>);</w:t>
      </w:r>
    </w:p>
    <w:p w14:paraId="18CF360E">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Y=dft(x,M);</w:t>
      </w:r>
    </w:p>
    <w:p w14:paraId="0BC4C0B6">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k1=0:M-1;w1=2*pi/M*k1;</w:t>
      </w:r>
    </w:p>
    <w:p w14:paraId="5335F878">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subplot(3,2,2);stem(w1/pi,abs(Y));title(</w:t>
      </w:r>
      <w:r>
        <w:rPr>
          <w:rFonts w:hint="default" w:ascii="Times New Roman" w:hAnsi="Times New Roman" w:cs="Times New Roman"/>
          <w:color w:val="A020F0"/>
          <w:sz w:val="20"/>
          <w:szCs w:val="24"/>
        </w:rPr>
        <w:t>'10个有效采样点的序列的频谱'</w:t>
      </w:r>
      <w:r>
        <w:rPr>
          <w:rFonts w:hint="default" w:ascii="Times New Roman" w:hAnsi="Times New Roman" w:cs="Times New Roman"/>
          <w:color w:val="000000"/>
          <w:sz w:val="20"/>
          <w:szCs w:val="24"/>
        </w:rPr>
        <w:t>);</w:t>
      </w:r>
    </w:p>
    <w:p w14:paraId="01AF27F4">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 xml:space="preserve">hold </w:t>
      </w:r>
      <w:r>
        <w:rPr>
          <w:rFonts w:hint="default" w:ascii="Times New Roman" w:hAnsi="Times New Roman" w:cs="Times New Roman"/>
          <w:color w:val="A020F0"/>
          <w:sz w:val="20"/>
          <w:szCs w:val="24"/>
        </w:rPr>
        <w:t>on</w:t>
      </w:r>
      <w:r>
        <w:rPr>
          <w:rFonts w:hint="default" w:ascii="Times New Roman" w:hAnsi="Times New Roman" w:cs="Times New Roman"/>
          <w:color w:val="000000"/>
          <w:sz w:val="20"/>
          <w:szCs w:val="24"/>
        </w:rPr>
        <w:t xml:space="preserve">; </w:t>
      </w:r>
    </w:p>
    <w:p w14:paraId="50B93E63">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补零到40长序列</w:t>
      </w:r>
    </w:p>
    <w:p w14:paraId="11F3D938">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M=10;</w:t>
      </w:r>
    </w:p>
    <w:p w14:paraId="68692AF1">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n=0:M-1;</w:t>
      </w:r>
    </w:p>
    <w:p w14:paraId="0AEBEC86">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b=40;</w:t>
      </w:r>
    </w:p>
    <w:p w14:paraId="786F35DE">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s=0:b-1;</w:t>
      </w:r>
    </w:p>
    <w:p w14:paraId="1E6493BB">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x=[2*cos(0.35*pi*n)+cos(0.5*pi*n), zeros(1,30)];</w:t>
      </w:r>
    </w:p>
    <w:p w14:paraId="01C112EA">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subplot(3,2,3);stem(s,x);title(</w:t>
      </w:r>
      <w:r>
        <w:rPr>
          <w:rFonts w:hint="default" w:ascii="Times New Roman" w:hAnsi="Times New Roman" w:cs="Times New Roman"/>
          <w:color w:val="A020F0"/>
          <w:sz w:val="20"/>
          <w:szCs w:val="24"/>
        </w:rPr>
        <w:t>'10个有效采样点的序列补零到40长'</w:t>
      </w:r>
      <w:r>
        <w:rPr>
          <w:rFonts w:hint="default" w:ascii="Times New Roman" w:hAnsi="Times New Roman" w:cs="Times New Roman"/>
          <w:color w:val="000000"/>
          <w:sz w:val="20"/>
          <w:szCs w:val="24"/>
        </w:rPr>
        <w:t>);</w:t>
      </w:r>
    </w:p>
    <w:p w14:paraId="0C1A2D4C">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Y=dft(x,b);</w:t>
      </w:r>
    </w:p>
    <w:p w14:paraId="161A2EAB">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k1=0:b-1;w1=2*pi/b*k1;</w:t>
      </w:r>
    </w:p>
    <w:p w14:paraId="2D517CB6">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subplot(3,2,4);stem(w1/pi,abs(Y));title(</w:t>
      </w:r>
      <w:r>
        <w:rPr>
          <w:rFonts w:hint="default" w:ascii="Times New Roman" w:hAnsi="Times New Roman" w:cs="Times New Roman"/>
          <w:color w:val="A020F0"/>
          <w:sz w:val="20"/>
          <w:szCs w:val="24"/>
        </w:rPr>
        <w:t>'补零到40长序列的频谱'</w:t>
      </w:r>
      <w:r>
        <w:rPr>
          <w:rFonts w:hint="default" w:ascii="Times New Roman" w:hAnsi="Times New Roman" w:cs="Times New Roman"/>
          <w:color w:val="000000"/>
          <w:sz w:val="20"/>
          <w:szCs w:val="24"/>
        </w:rPr>
        <w:t>);</w:t>
      </w:r>
    </w:p>
    <w:p w14:paraId="5C5E201D">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228B22"/>
          <w:sz w:val="20"/>
          <w:szCs w:val="24"/>
        </w:rPr>
        <w:t>%% 40个有效采样点的序列</w:t>
      </w:r>
    </w:p>
    <w:p w14:paraId="4EE3711E">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M=40;</w:t>
      </w:r>
    </w:p>
    <w:p w14:paraId="53577F75">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n=0:M-1;</w:t>
      </w:r>
    </w:p>
    <w:p w14:paraId="337FB621">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x=2*cos(0.35*pi*n)+cos(0.5*pi*n);</w:t>
      </w:r>
    </w:p>
    <w:p w14:paraId="2C08ACB9">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subplot(3,2,5);stem(n,x);title(</w:t>
      </w:r>
      <w:r>
        <w:rPr>
          <w:rFonts w:hint="default" w:ascii="Times New Roman" w:hAnsi="Times New Roman" w:cs="Times New Roman"/>
          <w:color w:val="A020F0"/>
          <w:sz w:val="20"/>
          <w:szCs w:val="24"/>
        </w:rPr>
        <w:t>'40个有效采样点的序列'</w:t>
      </w:r>
      <w:r>
        <w:rPr>
          <w:rFonts w:hint="default" w:ascii="Times New Roman" w:hAnsi="Times New Roman" w:cs="Times New Roman"/>
          <w:color w:val="000000"/>
          <w:sz w:val="20"/>
          <w:szCs w:val="24"/>
        </w:rPr>
        <w:t>);</w:t>
      </w:r>
    </w:p>
    <w:p w14:paraId="3EA11ACE">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Y=dft(x,M);</w:t>
      </w:r>
    </w:p>
    <w:p w14:paraId="77F787EA">
      <w:pPr>
        <w:spacing w:beforeLines="0" w:afterLines="0"/>
        <w:jc w:val="left"/>
        <w:rPr>
          <w:rFonts w:hint="default" w:ascii="Times New Roman" w:hAnsi="Times New Roman" w:cs="Times New Roman"/>
          <w:sz w:val="24"/>
          <w:szCs w:val="24"/>
        </w:rPr>
      </w:pPr>
      <w:r>
        <w:rPr>
          <w:rFonts w:hint="default" w:ascii="Times New Roman" w:hAnsi="Times New Roman" w:cs="Times New Roman"/>
          <w:color w:val="000000"/>
          <w:sz w:val="20"/>
          <w:szCs w:val="24"/>
        </w:rPr>
        <w:t>k1=0:M-1;w1=2*pi/M*k1;</w:t>
      </w:r>
    </w:p>
    <w:p w14:paraId="4904FDD2">
      <w:pPr>
        <w:spacing w:beforeLines="0" w:afterLines="0"/>
        <w:jc w:val="left"/>
        <w:rPr>
          <w:rFonts w:hint="default"/>
          <w:sz w:val="24"/>
          <w:szCs w:val="24"/>
        </w:rPr>
      </w:pPr>
      <w:r>
        <w:rPr>
          <w:rFonts w:hint="default" w:ascii="Times New Roman" w:hAnsi="Times New Roman" w:cs="Times New Roman"/>
          <w:color w:val="000000"/>
          <w:sz w:val="20"/>
          <w:szCs w:val="24"/>
        </w:rPr>
        <w:t>subplot(3,2,6);stem(w1/pi,abs(Y));title(</w:t>
      </w:r>
      <w:r>
        <w:rPr>
          <w:rFonts w:hint="default" w:ascii="Times New Roman" w:hAnsi="Times New Roman" w:cs="Times New Roman"/>
          <w:color w:val="A020F0"/>
          <w:sz w:val="20"/>
          <w:szCs w:val="24"/>
        </w:rPr>
        <w:t>'40个有效采样点的序列的频谱'</w:t>
      </w:r>
      <w:r>
        <w:rPr>
          <w:rFonts w:hint="default" w:ascii="Times New Roman" w:hAnsi="Times New Roman" w:cs="Times New Roman"/>
          <w:color w:val="000000"/>
          <w:sz w:val="20"/>
          <w:szCs w:val="24"/>
        </w:rPr>
        <w:t>);</w:t>
      </w:r>
    </w:p>
    <w:p w14:paraId="618DA2BE">
      <w:pPr>
        <w:autoSpaceDE w:val="0"/>
        <w:autoSpaceDN w:val="0"/>
        <w:adjustRightInd w:val="0"/>
        <w:jc w:val="left"/>
        <w:rPr>
          <w:rFonts w:hint="default" w:ascii="Times New Roman" w:hAnsi="Times New Roman" w:cs="Times New Roman"/>
          <w:color w:val="000000"/>
          <w:kern w:val="0"/>
          <w:sz w:val="20"/>
          <w:szCs w:val="20"/>
        </w:rPr>
      </w:pPr>
    </w:p>
    <w:p w14:paraId="797BA5FD">
      <w:pPr>
        <w:rPr>
          <w:rFonts w:hint="eastAsia"/>
          <w:b/>
          <w:bCs/>
        </w:rPr>
      </w:pPr>
      <w:r>
        <w:rPr>
          <w:rFonts w:hint="eastAsia"/>
          <w:b/>
          <w:bCs/>
          <w:lang w:val="en-US" w:eastAsia="zh-CN"/>
        </w:rPr>
        <w:t>四</w:t>
      </w:r>
      <w:r>
        <w:rPr>
          <w:rFonts w:hint="eastAsia"/>
          <w:b/>
          <w:bCs/>
        </w:rPr>
        <w:t>. 实验报告要求</w:t>
      </w:r>
    </w:p>
    <w:p w14:paraId="2BA7D88B">
      <w:pPr>
        <w:rPr>
          <w:rFonts w:hint="eastAsia"/>
        </w:rPr>
      </w:pPr>
      <w:r>
        <w:rPr>
          <w:rFonts w:hint="eastAsia"/>
        </w:rPr>
        <w:t>1. 简述实验的原理和目的。</w:t>
      </w:r>
    </w:p>
    <w:p w14:paraId="48C09671">
      <w:pPr>
        <w:rPr>
          <w:rFonts w:hint="default" w:eastAsia="宋体"/>
          <w:lang w:val="en-US" w:eastAsia="zh-CN"/>
        </w:rPr>
      </w:pPr>
      <w:r>
        <w:rPr>
          <w:rFonts w:hint="eastAsia"/>
        </w:rPr>
        <w:t xml:space="preserve">2. </w:t>
      </w:r>
      <w:r>
        <w:rPr>
          <w:rFonts w:hint="eastAsia"/>
          <w:lang w:val="en-US" w:eastAsia="zh-CN"/>
        </w:rPr>
        <w:t>按实验要求给出相应的程序和结果</w:t>
      </w:r>
    </w:p>
    <w:p w14:paraId="7635804E">
      <w:pPr>
        <w:rPr>
          <w:rFonts w:hint="default" w:ascii="Times New Roman" w:hAnsi="Times New Roman" w:cs="Times New Roman"/>
          <w:color w:val="000000"/>
          <w:kern w:val="0"/>
          <w:sz w:val="20"/>
          <w:szCs w:val="20"/>
        </w:rPr>
      </w:pPr>
      <w:r>
        <w:rPr>
          <w:rFonts w:hint="eastAsia"/>
        </w:rPr>
        <w:t>3. 总结实验所得的主要结论。</w:t>
      </w:r>
    </w:p>
    <w:p w14:paraId="6A910747">
      <w:pPr>
        <w:autoSpaceDE w:val="0"/>
        <w:autoSpaceDN w:val="0"/>
        <w:adjustRightInd w:val="0"/>
        <w:jc w:val="left"/>
        <w:rPr>
          <w:rFonts w:hint="default" w:ascii="Times New Roman" w:hAnsi="Times New Roman" w:cs="Times New Roman"/>
          <w:color w:val="000000"/>
          <w:kern w:val="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 Sun">
    <w:altName w:val="黑体"/>
    <w:panose1 w:val="00000000000000000000"/>
    <w:charset w:val="86"/>
    <w:family w:val="auto"/>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CD2073"/>
    <w:multiLevelType w:val="multilevel"/>
    <w:tmpl w:val="57CD2073"/>
    <w:lvl w:ilvl="0" w:tentative="0">
      <w:start w:val="1"/>
      <w:numFmt w:val="japaneseCounting"/>
      <w:lvlText w:val="%1、"/>
      <w:lvlJc w:val="left"/>
      <w:pPr>
        <w:tabs>
          <w:tab w:val="left" w:pos="720"/>
        </w:tabs>
        <w:ind w:left="720" w:hanging="7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I4MmQwN2I2ZmM1N2I5Zjc5MWU5MjcxOTZlZmM4YmYifQ=="/>
  </w:docVars>
  <w:rsids>
    <w:rsidRoot w:val="00172A27"/>
    <w:rsid w:val="0027299D"/>
    <w:rsid w:val="011663ED"/>
    <w:rsid w:val="01201F55"/>
    <w:rsid w:val="01C71AFB"/>
    <w:rsid w:val="025B133E"/>
    <w:rsid w:val="025C30E2"/>
    <w:rsid w:val="02B05B6B"/>
    <w:rsid w:val="02CE17E8"/>
    <w:rsid w:val="035F4ABA"/>
    <w:rsid w:val="038145B8"/>
    <w:rsid w:val="043C471D"/>
    <w:rsid w:val="045164CF"/>
    <w:rsid w:val="04DC0528"/>
    <w:rsid w:val="051B7E9A"/>
    <w:rsid w:val="05254BA9"/>
    <w:rsid w:val="0540426A"/>
    <w:rsid w:val="05514BC7"/>
    <w:rsid w:val="055573CF"/>
    <w:rsid w:val="055720A4"/>
    <w:rsid w:val="0617041D"/>
    <w:rsid w:val="06614076"/>
    <w:rsid w:val="071D23FC"/>
    <w:rsid w:val="074C3ACA"/>
    <w:rsid w:val="07AD390E"/>
    <w:rsid w:val="07CB11DD"/>
    <w:rsid w:val="07E76EF1"/>
    <w:rsid w:val="081172DC"/>
    <w:rsid w:val="081836CD"/>
    <w:rsid w:val="0850635C"/>
    <w:rsid w:val="088F7479"/>
    <w:rsid w:val="08AB6853"/>
    <w:rsid w:val="093D137F"/>
    <w:rsid w:val="09A2017E"/>
    <w:rsid w:val="0A801619"/>
    <w:rsid w:val="0B1241A2"/>
    <w:rsid w:val="0B480302"/>
    <w:rsid w:val="0B6E7ACE"/>
    <w:rsid w:val="0B7F2691"/>
    <w:rsid w:val="0BB26678"/>
    <w:rsid w:val="0BC669F3"/>
    <w:rsid w:val="0BD0037E"/>
    <w:rsid w:val="0C001D59"/>
    <w:rsid w:val="0C103B0D"/>
    <w:rsid w:val="0C987B93"/>
    <w:rsid w:val="0CDA06F5"/>
    <w:rsid w:val="0D2B6A56"/>
    <w:rsid w:val="0D324647"/>
    <w:rsid w:val="0D543DB0"/>
    <w:rsid w:val="0D570D57"/>
    <w:rsid w:val="0DB60E48"/>
    <w:rsid w:val="0DB65D56"/>
    <w:rsid w:val="0DD620EC"/>
    <w:rsid w:val="0DFE11D3"/>
    <w:rsid w:val="0EBF0E06"/>
    <w:rsid w:val="0EF72F90"/>
    <w:rsid w:val="0F3A6685"/>
    <w:rsid w:val="0F5117D6"/>
    <w:rsid w:val="0F865924"/>
    <w:rsid w:val="0FAD1102"/>
    <w:rsid w:val="111921EA"/>
    <w:rsid w:val="11835E2C"/>
    <w:rsid w:val="118C436C"/>
    <w:rsid w:val="12085A31"/>
    <w:rsid w:val="132E30E2"/>
    <w:rsid w:val="13312D2E"/>
    <w:rsid w:val="13655850"/>
    <w:rsid w:val="13701A5E"/>
    <w:rsid w:val="146A69F2"/>
    <w:rsid w:val="14CA5031"/>
    <w:rsid w:val="14D7452C"/>
    <w:rsid w:val="14DA401C"/>
    <w:rsid w:val="15997A33"/>
    <w:rsid w:val="16C44F84"/>
    <w:rsid w:val="17422993"/>
    <w:rsid w:val="17B15508"/>
    <w:rsid w:val="18912F8F"/>
    <w:rsid w:val="18EE61AA"/>
    <w:rsid w:val="19226D48"/>
    <w:rsid w:val="19BF2128"/>
    <w:rsid w:val="1A1B4EBB"/>
    <w:rsid w:val="1A385A6D"/>
    <w:rsid w:val="1ABE58ED"/>
    <w:rsid w:val="1ACF03B6"/>
    <w:rsid w:val="1B7B4D96"/>
    <w:rsid w:val="1C683E74"/>
    <w:rsid w:val="1D02397F"/>
    <w:rsid w:val="1E026ABD"/>
    <w:rsid w:val="1E8E44B0"/>
    <w:rsid w:val="1F3B66CD"/>
    <w:rsid w:val="1F6E6131"/>
    <w:rsid w:val="1F795149"/>
    <w:rsid w:val="1F875C0C"/>
    <w:rsid w:val="1FA56245"/>
    <w:rsid w:val="203F7955"/>
    <w:rsid w:val="209B6D55"/>
    <w:rsid w:val="212705E9"/>
    <w:rsid w:val="21EA7433"/>
    <w:rsid w:val="225C42C2"/>
    <w:rsid w:val="22DA6B2F"/>
    <w:rsid w:val="237625F3"/>
    <w:rsid w:val="23C3640F"/>
    <w:rsid w:val="23D16B65"/>
    <w:rsid w:val="24525BA6"/>
    <w:rsid w:val="24993465"/>
    <w:rsid w:val="24D80578"/>
    <w:rsid w:val="251315B0"/>
    <w:rsid w:val="25F71D07"/>
    <w:rsid w:val="26293DB0"/>
    <w:rsid w:val="26337195"/>
    <w:rsid w:val="264E0411"/>
    <w:rsid w:val="27650FAB"/>
    <w:rsid w:val="28321C2A"/>
    <w:rsid w:val="28402D4F"/>
    <w:rsid w:val="289C695B"/>
    <w:rsid w:val="28AD5878"/>
    <w:rsid w:val="29B449DF"/>
    <w:rsid w:val="2A572F6E"/>
    <w:rsid w:val="2ABB0D4C"/>
    <w:rsid w:val="2B491C77"/>
    <w:rsid w:val="2B706F96"/>
    <w:rsid w:val="2B7117E0"/>
    <w:rsid w:val="2BD847C9"/>
    <w:rsid w:val="2BD95966"/>
    <w:rsid w:val="2BDA2EAD"/>
    <w:rsid w:val="2C636FAF"/>
    <w:rsid w:val="2CC15D95"/>
    <w:rsid w:val="2CD21394"/>
    <w:rsid w:val="2E761C2B"/>
    <w:rsid w:val="2E863994"/>
    <w:rsid w:val="2EEC3F03"/>
    <w:rsid w:val="2F1E78E9"/>
    <w:rsid w:val="2F632D53"/>
    <w:rsid w:val="2F9D4288"/>
    <w:rsid w:val="306A10C8"/>
    <w:rsid w:val="30EA0FEF"/>
    <w:rsid w:val="31BD5518"/>
    <w:rsid w:val="332922A6"/>
    <w:rsid w:val="34264226"/>
    <w:rsid w:val="358750A1"/>
    <w:rsid w:val="35E058EF"/>
    <w:rsid w:val="368A544A"/>
    <w:rsid w:val="371D6210"/>
    <w:rsid w:val="372E7AA8"/>
    <w:rsid w:val="37325D6D"/>
    <w:rsid w:val="37CB166B"/>
    <w:rsid w:val="3814321D"/>
    <w:rsid w:val="38174ABC"/>
    <w:rsid w:val="383C5861"/>
    <w:rsid w:val="38955EC1"/>
    <w:rsid w:val="38BA417B"/>
    <w:rsid w:val="38F8669B"/>
    <w:rsid w:val="39D529A9"/>
    <w:rsid w:val="3A252E7D"/>
    <w:rsid w:val="3AA82343"/>
    <w:rsid w:val="3AC03135"/>
    <w:rsid w:val="3B3F26EE"/>
    <w:rsid w:val="3B4A33FA"/>
    <w:rsid w:val="3B576E71"/>
    <w:rsid w:val="3C373D13"/>
    <w:rsid w:val="3C795D45"/>
    <w:rsid w:val="3CAF79B9"/>
    <w:rsid w:val="3CEB0B98"/>
    <w:rsid w:val="3CF001E8"/>
    <w:rsid w:val="3E8567C1"/>
    <w:rsid w:val="3F35014A"/>
    <w:rsid w:val="3F7C7B71"/>
    <w:rsid w:val="3FFC2F41"/>
    <w:rsid w:val="402E5098"/>
    <w:rsid w:val="40490124"/>
    <w:rsid w:val="40C1415E"/>
    <w:rsid w:val="40E63C21"/>
    <w:rsid w:val="41065CB3"/>
    <w:rsid w:val="410D2F00"/>
    <w:rsid w:val="417D7802"/>
    <w:rsid w:val="41B45A71"/>
    <w:rsid w:val="42187DAE"/>
    <w:rsid w:val="428F3FFA"/>
    <w:rsid w:val="431274B4"/>
    <w:rsid w:val="434A2C94"/>
    <w:rsid w:val="43821950"/>
    <w:rsid w:val="43B63122"/>
    <w:rsid w:val="43E51147"/>
    <w:rsid w:val="43ED3528"/>
    <w:rsid w:val="443D3FBF"/>
    <w:rsid w:val="44FA2B8E"/>
    <w:rsid w:val="454809AA"/>
    <w:rsid w:val="45870B7C"/>
    <w:rsid w:val="460117CB"/>
    <w:rsid w:val="46F26A10"/>
    <w:rsid w:val="473A07C7"/>
    <w:rsid w:val="475F022D"/>
    <w:rsid w:val="48BF40C0"/>
    <w:rsid w:val="49916930"/>
    <w:rsid w:val="49AB3D6C"/>
    <w:rsid w:val="49B3237F"/>
    <w:rsid w:val="49CD3F79"/>
    <w:rsid w:val="49CF4569"/>
    <w:rsid w:val="4A0859D3"/>
    <w:rsid w:val="4A42092D"/>
    <w:rsid w:val="4A58625B"/>
    <w:rsid w:val="4A8B661E"/>
    <w:rsid w:val="4A8C30E7"/>
    <w:rsid w:val="4C825CEC"/>
    <w:rsid w:val="4CBB4158"/>
    <w:rsid w:val="4E712D20"/>
    <w:rsid w:val="4F196A1A"/>
    <w:rsid w:val="4F3B60DC"/>
    <w:rsid w:val="4FBF1D20"/>
    <w:rsid w:val="508A0853"/>
    <w:rsid w:val="508A3156"/>
    <w:rsid w:val="50B51188"/>
    <w:rsid w:val="50E80421"/>
    <w:rsid w:val="51191A64"/>
    <w:rsid w:val="514C5F8F"/>
    <w:rsid w:val="519B4246"/>
    <w:rsid w:val="51EF654A"/>
    <w:rsid w:val="525151A2"/>
    <w:rsid w:val="52E923EA"/>
    <w:rsid w:val="530B03CD"/>
    <w:rsid w:val="53143B02"/>
    <w:rsid w:val="53651B78"/>
    <w:rsid w:val="53C20146"/>
    <w:rsid w:val="54670937"/>
    <w:rsid w:val="55713605"/>
    <w:rsid w:val="55CA6AFD"/>
    <w:rsid w:val="55D1679A"/>
    <w:rsid w:val="55EA33B8"/>
    <w:rsid w:val="5634506B"/>
    <w:rsid w:val="56A774B9"/>
    <w:rsid w:val="577755C5"/>
    <w:rsid w:val="57D53CBB"/>
    <w:rsid w:val="58D23EF0"/>
    <w:rsid w:val="58D520FD"/>
    <w:rsid w:val="59B12AF9"/>
    <w:rsid w:val="5AE533A0"/>
    <w:rsid w:val="5AFC717D"/>
    <w:rsid w:val="5B076620"/>
    <w:rsid w:val="5B8D14B1"/>
    <w:rsid w:val="5BDE52EA"/>
    <w:rsid w:val="5BF72A86"/>
    <w:rsid w:val="5D6821F0"/>
    <w:rsid w:val="5E354887"/>
    <w:rsid w:val="5E70299E"/>
    <w:rsid w:val="5E9A3BD0"/>
    <w:rsid w:val="5F17346F"/>
    <w:rsid w:val="5F2E5672"/>
    <w:rsid w:val="5F4973A1"/>
    <w:rsid w:val="5F9C31E8"/>
    <w:rsid w:val="60AA5E68"/>
    <w:rsid w:val="60D3786A"/>
    <w:rsid w:val="6142054C"/>
    <w:rsid w:val="62426F45"/>
    <w:rsid w:val="62E9600A"/>
    <w:rsid w:val="636012DA"/>
    <w:rsid w:val="64141CD3"/>
    <w:rsid w:val="647A3219"/>
    <w:rsid w:val="65532EEC"/>
    <w:rsid w:val="65D336CE"/>
    <w:rsid w:val="666B3930"/>
    <w:rsid w:val="66BE51DA"/>
    <w:rsid w:val="66D165FA"/>
    <w:rsid w:val="66ED3FB0"/>
    <w:rsid w:val="67582877"/>
    <w:rsid w:val="67A17791"/>
    <w:rsid w:val="68016A6B"/>
    <w:rsid w:val="680E0640"/>
    <w:rsid w:val="684D4EA6"/>
    <w:rsid w:val="68E94D1F"/>
    <w:rsid w:val="6A033B0E"/>
    <w:rsid w:val="6A8152A2"/>
    <w:rsid w:val="6ADF0341"/>
    <w:rsid w:val="6B192892"/>
    <w:rsid w:val="6B8A6C42"/>
    <w:rsid w:val="6BC62B46"/>
    <w:rsid w:val="6CB30067"/>
    <w:rsid w:val="6DFB3F5C"/>
    <w:rsid w:val="6E361438"/>
    <w:rsid w:val="6E510020"/>
    <w:rsid w:val="6EA711FC"/>
    <w:rsid w:val="6EB56801"/>
    <w:rsid w:val="6F08269A"/>
    <w:rsid w:val="6F631DB9"/>
    <w:rsid w:val="6F6722D8"/>
    <w:rsid w:val="70975713"/>
    <w:rsid w:val="70BF224B"/>
    <w:rsid w:val="71055BD8"/>
    <w:rsid w:val="71063BA2"/>
    <w:rsid w:val="712C1A20"/>
    <w:rsid w:val="71F637CB"/>
    <w:rsid w:val="721B4BCD"/>
    <w:rsid w:val="72723B4B"/>
    <w:rsid w:val="72C31650"/>
    <w:rsid w:val="72DF3E4C"/>
    <w:rsid w:val="731C0BFD"/>
    <w:rsid w:val="732D5BCF"/>
    <w:rsid w:val="7342056C"/>
    <w:rsid w:val="73523F88"/>
    <w:rsid w:val="73ED2599"/>
    <w:rsid w:val="751C5B31"/>
    <w:rsid w:val="76612DCA"/>
    <w:rsid w:val="76795E35"/>
    <w:rsid w:val="76AB4984"/>
    <w:rsid w:val="770C2D36"/>
    <w:rsid w:val="772A681C"/>
    <w:rsid w:val="77421079"/>
    <w:rsid w:val="785771FF"/>
    <w:rsid w:val="797B0413"/>
    <w:rsid w:val="7A4153ED"/>
    <w:rsid w:val="7A4B6C98"/>
    <w:rsid w:val="7A7E3CDE"/>
    <w:rsid w:val="7B22521E"/>
    <w:rsid w:val="7B784BB0"/>
    <w:rsid w:val="7C2B0E15"/>
    <w:rsid w:val="7CE4124E"/>
    <w:rsid w:val="7D006E99"/>
    <w:rsid w:val="7D2A2F73"/>
    <w:rsid w:val="7D973DEB"/>
    <w:rsid w:val="7DC75C09"/>
    <w:rsid w:val="7E5C0DB7"/>
    <w:rsid w:val="7F450327"/>
    <w:rsid w:val="7FAA57E2"/>
    <w:rsid w:val="7FDA6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unhideWhenUsed/>
    <w:qFormat/>
    <w:uiPriority w:val="9"/>
    <w:pPr>
      <w:keepNext/>
      <w:keepLines/>
      <w:spacing w:before="260" w:beforeLines="0" w:after="260" w:afterLines="0" w:line="416" w:lineRule="auto"/>
      <w:outlineLvl w:val="2"/>
    </w:pPr>
    <w:rPr>
      <w:b/>
      <w:bCs/>
      <w:sz w:val="32"/>
      <w:szCs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unhideWhenUsed/>
    <w:qFormat/>
    <w:uiPriority w:val="99"/>
    <w:pPr>
      <w:snapToGrid w:val="0"/>
      <w:jc w:val="left"/>
    </w:pPr>
    <w:rPr>
      <w:sz w:val="18"/>
      <w:szCs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HTML Typewriter"/>
    <w:basedOn w:val="11"/>
    <w:qFormat/>
    <w:uiPriority w:val="0"/>
    <w:rPr>
      <w:rFonts w:ascii="宋体" w:hAnsi="宋体" w:eastAsia="宋体" w:cs="宋体"/>
      <w:sz w:val="24"/>
      <w:szCs w:val="24"/>
    </w:rPr>
  </w:style>
  <w:style w:type="character" w:styleId="14">
    <w:name w:val="footnote reference"/>
    <w:basedOn w:val="11"/>
    <w:unhideWhenUsed/>
    <w:qFormat/>
    <w:uiPriority w:val="99"/>
    <w:rPr>
      <w:vertAlign w:val="superscript"/>
    </w:rPr>
  </w:style>
  <w:style w:type="character" w:customStyle="1" w:styleId="15">
    <w:name w:val="样式 小四 加粗 黑色 段前 Char"/>
    <w:basedOn w:val="11"/>
    <w:link w:val="16"/>
    <w:qFormat/>
    <w:uiPriority w:val="0"/>
    <w:rPr>
      <w:b/>
      <w:color w:val="000000"/>
      <w:sz w:val="24"/>
    </w:rPr>
  </w:style>
  <w:style w:type="paragraph" w:customStyle="1" w:styleId="16">
    <w:name w:val="样式 小四 加粗 黑色 段前"/>
    <w:basedOn w:val="1"/>
    <w:link w:val="15"/>
    <w:qFormat/>
    <w:uiPriority w:val="0"/>
    <w:rPr>
      <w:b/>
      <w:color w:val="000000"/>
      <w:sz w:val="24"/>
    </w:rPr>
  </w:style>
  <w:style w:type="paragraph" w:customStyle="1" w:styleId="17">
    <w:name w:val=".."/>
    <w:basedOn w:val="18"/>
    <w:next w:val="18"/>
    <w:qFormat/>
    <w:uiPriority w:val="0"/>
    <w:rPr>
      <w:rFonts w:cs="Times New Roman"/>
      <w:color w:val="auto"/>
    </w:rPr>
  </w:style>
  <w:style w:type="paragraph" w:customStyle="1" w:styleId="18">
    <w:name w:val="Default"/>
    <w:qFormat/>
    <w:uiPriority w:val="0"/>
    <w:pPr>
      <w:widowControl w:val="0"/>
      <w:autoSpaceDE w:val="0"/>
      <w:autoSpaceDN w:val="0"/>
      <w:adjustRightInd w:val="0"/>
    </w:pPr>
    <w:rPr>
      <w:rFonts w:ascii="Sim Sun" w:eastAsia="Sim Sun" w:cs="Sim Sun" w:hAnsiTheme="minorHAnsi"/>
      <w:color w:val="000000"/>
      <w:sz w:val="24"/>
      <w:szCs w:val="24"/>
      <w:lang w:val="en-US" w:eastAsia="zh-CN" w:bidi="ar-SA"/>
    </w:rPr>
  </w:style>
  <w:style w:type="paragraph" w:customStyle="1" w:styleId="19">
    <w:name w:val="..(......)"/>
    <w:basedOn w:val="18"/>
    <w:next w:val="18"/>
    <w:qFormat/>
    <w:uiPriority w:val="0"/>
    <w:rPr>
      <w:rFonts w:cs="Times New Roman"/>
      <w:color w:val="auto"/>
    </w:rPr>
  </w:style>
  <w:style w:type="character" w:customStyle="1" w:styleId="20">
    <w:name w:val="apple-converted-spac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1407</Words>
  <Characters>3415</Characters>
  <Lines>0</Lines>
  <Paragraphs>0</Paragraphs>
  <TotalTime>41</TotalTime>
  <ScaleCrop>false</ScaleCrop>
  <LinksUpToDate>false</LinksUpToDate>
  <CharactersWithSpaces>3607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2022-08-28T08:39:00Z</dcterms:created>
  <dc:creator>86186</dc:creator>
  <cp:lastModifiedBy>Sagitta_yao</cp:lastModifiedBy>
  <dcterms:modified xsi:type="dcterms:W3CDTF">2025-04-25T01:32:17Z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4888EE9B99DD4AB5B6E0BEEF6AA1EB15</vt:lpwstr>
  </property>
  <property fmtid="{D5CDD505-2E9C-101B-9397-08002B2CF9AE}" pid="4" name="KSOTemplateDocerSaveRecord">
    <vt:lpwstr>eyJoZGlkIjoiYzI4MmQwN2I2ZmM1N2I5Zjc5MWU5MjcxOTZlZmM4YmYiLCJ1c2VySWQiOiIzMjEzMjc1MzAifQ==</vt:lpwstr>
  </property>
</Properties>
</file>