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321F" w14:textId="77777777" w:rsidR="004D3DCD" w:rsidRDefault="00000000">
      <w:pPr>
        <w:spacing w:beforeLines="50" w:before="156" w:line="360" w:lineRule="auto"/>
        <w:jc w:val="center"/>
        <w:rPr>
          <w:rFonts w:ascii="华文行楷" w:eastAsia="华文行楷" w:hAnsi="华文仿宋"/>
          <w:sz w:val="32"/>
          <w:szCs w:val="32"/>
        </w:rPr>
      </w:pP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AMEqn \r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AMSec \r 1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begin"/>
      </w:r>
      <w:r>
        <w:rPr>
          <w:rFonts w:ascii="华文行楷" w:eastAsia="华文行楷" w:hAnsi="华文仿宋"/>
          <w:sz w:val="32"/>
          <w:szCs w:val="32"/>
        </w:rPr>
        <w:instrText xml:space="preserve"> SEQ AMChap \r 1 \h \* MERGEFORMAT </w:instrText>
      </w:r>
      <w:r>
        <w:rPr>
          <w:rFonts w:ascii="华文行楷" w:eastAsia="华文行楷" w:hAnsi="华文仿宋"/>
          <w:sz w:val="32"/>
          <w:szCs w:val="32"/>
        </w:rPr>
        <w:fldChar w:fldCharType="separate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/>
          <w:sz w:val="32"/>
          <w:szCs w:val="32"/>
        </w:rPr>
        <w:fldChar w:fldCharType="end"/>
      </w:r>
      <w:r>
        <w:rPr>
          <w:rFonts w:ascii="华文行楷" w:eastAsia="华文行楷" w:hAnsi="华文仿宋" w:hint="eastAsia"/>
          <w:sz w:val="32"/>
          <w:szCs w:val="32"/>
        </w:rPr>
        <w:t xml:space="preserve"> 数字图像处理实验报告</w:t>
      </w:r>
    </w:p>
    <w:p w14:paraId="558AD203" w14:textId="77777777" w:rsidR="004D3DCD" w:rsidRDefault="00000000" w:rsidP="006D1B6D">
      <w:pPr>
        <w:spacing w:line="300" w:lineRule="auto"/>
        <w:rPr>
          <w:szCs w:val="21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实验6 图像的编码与压缩        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 </w:t>
      </w:r>
    </w:p>
    <w:p w14:paraId="6ED7E32D" w14:textId="7972D2FC" w:rsidR="006D1B6D" w:rsidRDefault="006D1B6D" w:rsidP="006D1B6D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姓名: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C84582">
        <w:rPr>
          <w:rFonts w:ascii="华文楷体" w:eastAsia="华文楷体" w:hAnsi="华文楷体" w:hint="eastAsia"/>
          <w:b/>
          <w:sz w:val="24"/>
          <w:szCs w:val="24"/>
          <w:u w:val="single"/>
        </w:rPr>
        <w:t>myp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学号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2020120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2075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班级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计科1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14:paraId="3D223C76" w14:textId="38D59261" w:rsidR="004D3DCD" w:rsidRDefault="006D1B6D" w:rsidP="006D1B6D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4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21 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    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</w:p>
    <w:p w14:paraId="657651B5" w14:textId="77777777" w:rsidR="004D3DCD" w:rsidRDefault="00000000">
      <w:r>
        <w:rPr>
          <w:rFonts w:hint="eastAsia"/>
        </w:rPr>
        <w:t>********************************************************************************************</w:t>
      </w:r>
    </w:p>
    <w:p w14:paraId="07297A9A" w14:textId="77777777" w:rsidR="004D3DCD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（一）实验目的</w:t>
      </w:r>
    </w:p>
    <w:p w14:paraId="5D51245C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1、了解图像的编码与压缩的原理；</w:t>
      </w:r>
    </w:p>
    <w:p w14:paraId="0CECC307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2、掌握基于变换编码的图像压缩算法。</w:t>
      </w:r>
    </w:p>
    <w:p w14:paraId="7202A2B4" w14:textId="77777777" w:rsidR="004D3DCD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（二）实验内容和实验原理</w:t>
      </w:r>
    </w:p>
    <w:p w14:paraId="6A28D850" w14:textId="77777777" w:rsidR="004D3DCD" w:rsidRDefault="00000000">
      <w:pPr>
        <w:pStyle w:val="a4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1、利用变换编码压缩图像信息；</w:t>
      </w:r>
    </w:p>
    <w:p w14:paraId="3BFF57E5" w14:textId="77777777" w:rsidR="004D3DCD" w:rsidRDefault="00000000">
      <w:pPr>
        <w:pStyle w:val="a4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2、计算压缩算法的性能。</w:t>
      </w:r>
    </w:p>
    <w:p w14:paraId="4DDBB612" w14:textId="77777777" w:rsidR="004D3DCD" w:rsidRDefault="00000000">
      <w:pPr>
        <w:rPr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</w:rPr>
        <w:t>（三）</w:t>
      </w:r>
      <w:r>
        <w:rPr>
          <w:rFonts w:hint="eastAsia"/>
          <w:b/>
          <w:sz w:val="24"/>
          <w:szCs w:val="24"/>
        </w:rPr>
        <w:t>实验步骤</w:t>
      </w:r>
    </w:p>
    <w:p w14:paraId="00E4AE21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1．选择matlab自带图像cameraman.tif和</w:t>
      </w:r>
      <w:r>
        <w:rPr>
          <w:rFonts w:ascii="仿宋" w:eastAsia="仿宋" w:hAnsi="仿宋"/>
          <w:sz w:val="24"/>
        </w:rPr>
        <w:t>westconcordorthophoto</w:t>
      </w:r>
      <w:r>
        <w:rPr>
          <w:rFonts w:ascii="仿宋" w:eastAsia="仿宋" w:hAnsi="仿宋" w:hint="eastAsia"/>
          <w:sz w:val="24"/>
        </w:rPr>
        <w:t>.png为编码压缩的测试图像。</w:t>
      </w:r>
    </w:p>
    <w:p w14:paraId="5FF8D671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2．根据设计要求选择图像编码和压缩方法；</w:t>
      </w:r>
    </w:p>
    <w:p w14:paraId="68479E91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像编码目的在于减小图像大小以便于传输，从而需要一个编码器和一个解码器。在实验中，选择预测编码进行图像的压缩处理。通过对每个像素中像素当前实际值和预测值的差进行提取和编码，以此来消除像素间的冗余。</w:t>
      </w:r>
    </w:p>
    <w:p w14:paraId="1E9B0D19" w14:textId="77777777" w:rsidR="004D3DCD" w:rsidRDefault="00000000">
      <w:pPr>
        <w:pStyle w:val="a4"/>
        <w:numPr>
          <w:ilvl w:val="0"/>
          <w:numId w:val="1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设计编码与压缩的算法；</w:t>
      </w:r>
    </w:p>
    <w:p w14:paraId="3D524B8D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编码和压缩的算法采取预测压缩的方法进行压缩。通过信号差进行量化，以较小的比特数表示误差信号，以压缩图像。</w:t>
      </w:r>
    </w:p>
    <w:p w14:paraId="19294767" w14:textId="77777777" w:rsidR="004D3DCD" w:rsidRDefault="00000000">
      <w:pPr>
        <w:pStyle w:val="a4"/>
        <w:ind w:firstLineChars="0" w:firstLine="0"/>
        <w:jc w:val="center"/>
      </w:pPr>
      <w:r>
        <w:rPr>
          <w:noProof/>
        </w:rPr>
        <w:drawing>
          <wp:inline distT="0" distB="0" distL="114300" distR="114300" wp14:anchorId="75D8EDDF" wp14:editId="1E2A7F32">
            <wp:extent cx="4683125" cy="142621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F276" w14:textId="77777777" w:rsidR="004D3DCD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预测编码结构图</w:t>
      </w:r>
    </w:p>
    <w:p w14:paraId="55F693F9" w14:textId="77777777" w:rsidR="004D3DCD" w:rsidRDefault="00000000">
      <w:r>
        <w:rPr>
          <w:rFonts w:hint="eastAsia"/>
        </w:rPr>
        <w:t>实验代码：</w:t>
      </w:r>
    </w:p>
    <w:p w14:paraId="6F97A201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clear, close </w:t>
      </w:r>
      <w:r>
        <w:rPr>
          <w:rFonts w:ascii="Times New Roman" w:hAnsi="Times New Roman" w:cs="Times New Roman"/>
          <w:color w:val="A020F0"/>
          <w:sz w:val="26"/>
          <w:szCs w:val="24"/>
        </w:rPr>
        <w:t>all</w:t>
      </w:r>
    </w:p>
    <w:p w14:paraId="272EE572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I = imread(</w:t>
      </w:r>
      <w:r>
        <w:rPr>
          <w:rFonts w:ascii="Times New Roman" w:hAnsi="Times New Roman" w:cs="Times New Roman"/>
          <w:color w:val="A020F0"/>
          <w:sz w:val="26"/>
          <w:szCs w:val="24"/>
        </w:rPr>
        <w:t>'cameraman.tif'</w:t>
      </w:r>
      <w:r>
        <w:rPr>
          <w:rFonts w:ascii="Times New Roman" w:hAnsi="Times New Roman" w:cs="Times New Roman"/>
          <w:color w:val="000000"/>
          <w:sz w:val="26"/>
          <w:szCs w:val="24"/>
        </w:rPr>
        <w:t>);</w:t>
      </w:r>
    </w:p>
    <w:p w14:paraId="4D24FB3D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subplot(1,3,1), imshow(I), title(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A020F0"/>
          <w:sz w:val="26"/>
          <w:szCs w:val="24"/>
        </w:rPr>
        <w:t>原始图像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1EC72F2D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lastRenderedPageBreak/>
        <w:t>[row, col] = size(I);</w:t>
      </w:r>
    </w:p>
    <w:p w14:paraId="5A6986EC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a = -1 + 2 * rand(col-1, 1);</w:t>
      </w:r>
    </w:p>
    <w:p w14:paraId="1D69E0B5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a = a / 200;</w:t>
      </w:r>
    </w:p>
    <w:p w14:paraId="01DE327C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e = zeros(size(I));</w:t>
      </w:r>
    </w:p>
    <w:p w14:paraId="44437166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e(:,1) = I(:,1);  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第一列特殊计算</w:t>
      </w:r>
    </w:p>
    <w:p w14:paraId="6A62324B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II = double(I);       </w:t>
      </w:r>
      <w:r>
        <w:rPr>
          <w:rFonts w:ascii="Times New Roman" w:hAnsi="Times New Roman" w:cs="Times New Roman"/>
          <w:color w:val="228B22"/>
          <w:sz w:val="26"/>
          <w:szCs w:val="24"/>
        </w:rPr>
        <w:t>% I</w:t>
      </w:r>
      <w:r>
        <w:rPr>
          <w:rFonts w:ascii="Times New Roman" w:hAnsi="Times New Roman" w:cs="Times New Roman"/>
          <w:color w:val="228B22"/>
          <w:sz w:val="26"/>
          <w:szCs w:val="24"/>
        </w:rPr>
        <w:t>的副本，类型为</w:t>
      </w:r>
      <w:r>
        <w:rPr>
          <w:rFonts w:ascii="Times New Roman" w:hAnsi="Times New Roman" w:cs="Times New Roman"/>
          <w:color w:val="228B22"/>
          <w:sz w:val="26"/>
          <w:szCs w:val="24"/>
        </w:rPr>
        <w:t>double</w:t>
      </w:r>
    </w:p>
    <w:p w14:paraId="543048BA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j = 2:col     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遍历列</w:t>
      </w:r>
    </w:p>
    <w:p w14:paraId="5B62ED79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e(:,j) = II(:,j) - (II(:,1:j-1) * a(1:j-1));</w:t>
      </w:r>
    </w:p>
    <w:p w14:paraId="7D3D15FE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2B81A5B7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e = round(e);     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将误差矩阵取整</w:t>
      </w:r>
    </w:p>
    <w:p w14:paraId="27BF1B73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subplot(1,3,2), imshow(uint8(e)), title(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A020F0"/>
          <w:sz w:val="26"/>
          <w:szCs w:val="24"/>
        </w:rPr>
        <w:t>误差矩阵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698CC691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J = zeros(size(e));</w:t>
      </w:r>
    </w:p>
    <w:p w14:paraId="58AAA6EE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J(:,1) = e(:,1);</w:t>
      </w:r>
    </w:p>
    <w:p w14:paraId="25D2D4C6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j = 2: col</w:t>
      </w:r>
    </w:p>
    <w:p w14:paraId="24398161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J(:,j) = e(:,j) + (J(:,1:j-1) * a(1:j-1));</w:t>
      </w:r>
    </w:p>
    <w:p w14:paraId="4D252AB9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25E4D5CC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J = uint8(J);       </w:t>
      </w:r>
    </w:p>
    <w:p w14:paraId="56EABDBD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subplot(1,3,3), imshow(J), title(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A020F0"/>
          <w:sz w:val="26"/>
          <w:szCs w:val="24"/>
        </w:rPr>
        <w:t>解码图像</w:t>
      </w:r>
      <w:r>
        <w:rPr>
          <w:rFonts w:ascii="Times New Roman" w:hAnsi="Times New Roman" w:cs="Times New Roman"/>
          <w:color w:val="A020F0"/>
          <w:sz w:val="26"/>
          <w:szCs w:val="24"/>
        </w:rPr>
        <w:t>'</w:t>
      </w:r>
      <w:r>
        <w:rPr>
          <w:rFonts w:ascii="Times New Roman" w:hAnsi="Times New Roman" w:cs="Times New Roman"/>
          <w:color w:val="000000"/>
          <w:sz w:val="26"/>
          <w:szCs w:val="24"/>
        </w:rPr>
        <w:t>)</w:t>
      </w:r>
    </w:p>
    <w:p w14:paraId="067DD235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K = e';</w:t>
      </w:r>
    </w:p>
    <w:p w14:paraId="23F5E6DD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K = K(:);</w:t>
      </w:r>
    </w:p>
    <w:p w14:paraId="2BA67B30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[L, size11, size12] = RLC(K);      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对</w:t>
      </w:r>
      <w:r>
        <w:rPr>
          <w:rFonts w:ascii="Times New Roman" w:hAnsi="Times New Roman" w:cs="Times New Roman"/>
          <w:color w:val="228B22"/>
          <w:sz w:val="26"/>
          <w:szCs w:val="24"/>
        </w:rPr>
        <w:t>K</w:t>
      </w:r>
      <w:r>
        <w:rPr>
          <w:rFonts w:ascii="Times New Roman" w:hAnsi="Times New Roman" w:cs="Times New Roman"/>
          <w:color w:val="228B22"/>
          <w:sz w:val="26"/>
          <w:szCs w:val="24"/>
        </w:rPr>
        <w:t>进行游程编码</w:t>
      </w:r>
    </w:p>
    <w:p w14:paraId="2CD09E2E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[L2, size21, size22] = RLC(L(:,2)); </w:t>
      </w:r>
      <w:r>
        <w:rPr>
          <w:rFonts w:ascii="Times New Roman" w:hAnsi="Times New Roman" w:cs="Times New Roman"/>
          <w:color w:val="228B22"/>
          <w:sz w:val="26"/>
          <w:szCs w:val="24"/>
        </w:rPr>
        <w:t xml:space="preserve">% </w:t>
      </w:r>
      <w:r>
        <w:rPr>
          <w:rFonts w:ascii="Times New Roman" w:hAnsi="Times New Roman" w:cs="Times New Roman"/>
          <w:color w:val="228B22"/>
          <w:sz w:val="26"/>
          <w:szCs w:val="24"/>
        </w:rPr>
        <w:t>对游程编码的矩阵的第二列再次进行游程编码</w:t>
      </w:r>
    </w:p>
    <w:p w14:paraId="5A5117F6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total_size = 8 * length(I(:));</w:t>
      </w:r>
    </w:p>
    <w:p w14:paraId="74111C9E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ratio = total_size / (size11+size21+size22)</w:t>
      </w:r>
    </w:p>
    <w:p w14:paraId="4F83DAF3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function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[L, size1, size2] = RLC(K)</w:t>
      </w:r>
    </w:p>
    <w:p w14:paraId="1073785E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L = [K(1) 1];</w:t>
      </w:r>
    </w:p>
    <w:p w14:paraId="38DD6AB1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Lj = 1;</w:t>
      </w:r>
    </w:p>
    <w:p w14:paraId="2152D927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lastRenderedPageBreak/>
        <w:t>for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i = 2: length(K)</w:t>
      </w:r>
    </w:p>
    <w:p w14:paraId="02616046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if</w:t>
      </w:r>
      <w:r>
        <w:rPr>
          <w:rFonts w:ascii="Times New Roman" w:hAnsi="Times New Roman" w:cs="Times New Roman"/>
          <w:color w:val="000000"/>
          <w:sz w:val="26"/>
          <w:szCs w:val="24"/>
        </w:rPr>
        <w:t xml:space="preserve"> K(i) == L(Lj,1)</w:t>
      </w:r>
    </w:p>
    <w:p w14:paraId="6CB70C42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L(Lj,2) = L(Lj,2) + 1;</w:t>
      </w:r>
    </w:p>
    <w:p w14:paraId="455E2DF9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else</w:t>
      </w:r>
    </w:p>
    <w:p w14:paraId="49168CE3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Lj = Lj + 1;</w:t>
      </w:r>
    </w:p>
    <w:p w14:paraId="0127BBBB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    L(Lj,:) = [K(i) 1];</w:t>
      </w:r>
    </w:p>
    <w:p w14:paraId="6C59B18C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 xml:space="preserve">    </w:t>
      </w: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47FD460A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5A74CE84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L_1 = ceil(log2(max(L(:,1))-min(L(:,1))+1));</w:t>
      </w:r>
    </w:p>
    <w:p w14:paraId="4E237279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L_2 = ceil(log2(max(L(:,2))-min(L(:,2))+1));</w:t>
      </w:r>
    </w:p>
    <w:p w14:paraId="40EB619A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size1 = L_1 * length(L);</w:t>
      </w:r>
    </w:p>
    <w:p w14:paraId="210C1C07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4"/>
        </w:rPr>
        <w:t>size2 = L_2 * length(L);</w:t>
      </w:r>
    </w:p>
    <w:p w14:paraId="689BEC2B" w14:textId="77777777" w:rsidR="004D3DCD" w:rsidRDefault="0000000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6"/>
          <w:szCs w:val="24"/>
        </w:rPr>
        <w:t>end</w:t>
      </w:r>
    </w:p>
    <w:p w14:paraId="40C00D3B" w14:textId="77777777" w:rsidR="004D3DCD" w:rsidRDefault="004D3DCD"/>
    <w:p w14:paraId="22C86195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4、显示原始图像和压缩重构图像；</w:t>
      </w:r>
    </w:p>
    <w:p w14:paraId="7C54601A" w14:textId="77777777" w:rsidR="004D3DCD" w:rsidRDefault="00000000">
      <w:pPr>
        <w:pStyle w:val="a3"/>
        <w:ind w:firstLine="480"/>
        <w:jc w:val="center"/>
      </w:pPr>
      <w:r>
        <w:rPr>
          <w:noProof/>
        </w:rPr>
        <w:drawing>
          <wp:inline distT="0" distB="0" distL="114300" distR="114300" wp14:anchorId="5F5E6C51" wp14:editId="446E4062">
            <wp:extent cx="4531360" cy="241363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B084" w14:textId="77777777" w:rsidR="004D3DCD" w:rsidRDefault="0000000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原始图像和压缩重构图像</w:t>
      </w:r>
    </w:p>
    <w:p w14:paraId="783BA785" w14:textId="77777777" w:rsidR="004D3DCD" w:rsidRDefault="00000000">
      <w:pPr>
        <w:pStyle w:val="a4"/>
        <w:jc w:val="center"/>
      </w:pPr>
      <w:r>
        <w:rPr>
          <w:noProof/>
        </w:rPr>
        <w:lastRenderedPageBreak/>
        <w:drawing>
          <wp:inline distT="0" distB="0" distL="114300" distR="114300" wp14:anchorId="54A8CB17" wp14:editId="6A8402E0">
            <wp:extent cx="3260090" cy="29248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84EA" w14:textId="77777777" w:rsidR="004D3DCD" w:rsidRDefault="00000000">
      <w:pPr>
        <w:pStyle w:val="a3"/>
        <w:ind w:firstLine="48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压缩前后直方图变化</w:t>
      </w:r>
    </w:p>
    <w:p w14:paraId="6075D88D" w14:textId="77777777" w:rsidR="004D3DCD" w:rsidRDefault="00000000">
      <w:pPr>
        <w:jc w:val="center"/>
      </w:pPr>
      <w:r>
        <w:rPr>
          <w:noProof/>
        </w:rPr>
        <w:drawing>
          <wp:inline distT="0" distB="0" distL="114300" distR="114300" wp14:anchorId="656F3D30" wp14:editId="778B5744">
            <wp:extent cx="6113780" cy="211518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875F" w14:textId="77777777" w:rsidR="004D3DCD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westconcordorthophoto.png</w:t>
      </w:r>
      <w:r>
        <w:rPr>
          <w:rFonts w:hint="eastAsia"/>
        </w:rPr>
        <w:t>运行结果</w:t>
      </w:r>
    </w:p>
    <w:p w14:paraId="69B2FB6F" w14:textId="77777777" w:rsidR="004D3DCD" w:rsidRDefault="00000000">
      <w:r>
        <w:rPr>
          <w:rFonts w:hint="eastAsia"/>
        </w:rPr>
        <w:t xml:space="preserve"> </w:t>
      </w:r>
    </w:p>
    <w:p w14:paraId="1264CCCF" w14:textId="77777777" w:rsidR="004D3DCD" w:rsidRDefault="00000000">
      <w:pPr>
        <w:pStyle w:val="a4"/>
        <w:numPr>
          <w:ilvl w:val="0"/>
          <w:numId w:val="2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计算压缩的性能指标：压缩率和保真度；</w:t>
      </w:r>
    </w:p>
    <w:p w14:paraId="4011E1DD" w14:textId="77777777" w:rsidR="004D3DCD" w:rsidRDefault="00000000">
      <w:pPr>
        <w:pStyle w:val="a4"/>
      </w:pPr>
      <w:r>
        <w:rPr>
          <w:rFonts w:hint="eastAsia"/>
        </w:rPr>
        <w:t>进行预测压缩后，由于是无损压缩，保真率为</w:t>
      </w:r>
      <w:r>
        <w:rPr>
          <w:rFonts w:hint="eastAsia"/>
        </w:rPr>
        <w:t>1</w:t>
      </w:r>
      <w:r>
        <w:rPr>
          <w:rFonts w:hint="eastAsia"/>
        </w:rPr>
        <w:t>。进而采取游程编码再进行压缩，计算压缩率，得到其压缩率为</w:t>
      </w:r>
      <w:r>
        <w:rPr>
          <w:rFonts w:hint="eastAsia"/>
        </w:rPr>
        <w:t>0.89</w:t>
      </w:r>
      <w:r>
        <w:rPr>
          <w:rFonts w:hint="eastAsia"/>
        </w:rPr>
        <w:t>左右。</w:t>
      </w:r>
    </w:p>
    <w:p w14:paraId="0912ABC3" w14:textId="77777777" w:rsidR="004D3DCD" w:rsidRDefault="00000000">
      <w:pPr>
        <w:pStyle w:val="a4"/>
        <w:jc w:val="center"/>
      </w:pPr>
      <w:r>
        <w:rPr>
          <w:noProof/>
        </w:rPr>
        <w:lastRenderedPageBreak/>
        <w:drawing>
          <wp:inline distT="0" distB="0" distL="114300" distR="114300" wp14:anchorId="379FBD12" wp14:editId="06252EA3">
            <wp:extent cx="4027805" cy="2914015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0E77" w14:textId="77777777" w:rsidR="004D3DCD" w:rsidRDefault="00000000">
      <w:pPr>
        <w:pStyle w:val="a3"/>
        <w:ind w:firstLineChars="200" w:firstLine="400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压缩率计算结果</w:t>
      </w:r>
    </w:p>
    <w:p w14:paraId="2FBBAEAB" w14:textId="77777777" w:rsidR="004D3DCD" w:rsidRDefault="00000000">
      <w:pPr>
        <w:pStyle w:val="a4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6、画出压缩率和保真度的关系曲线。</w:t>
      </w:r>
    </w:p>
    <w:p w14:paraId="4E289BE1" w14:textId="77777777" w:rsidR="004D3DCD" w:rsidRDefault="00000000">
      <w:r>
        <w:rPr>
          <w:rFonts w:hint="eastAsia"/>
        </w:rPr>
        <w:t xml:space="preserve">  </w:t>
      </w:r>
      <w:r>
        <w:rPr>
          <w:rFonts w:hint="eastAsia"/>
        </w:rPr>
        <w:t>由于采取的是无损压缩，压缩率稳定在</w:t>
      </w:r>
      <w:r>
        <w:rPr>
          <w:rFonts w:hint="eastAsia"/>
        </w:rPr>
        <w:t>0.89</w:t>
      </w:r>
      <w:r>
        <w:rPr>
          <w:rFonts w:hint="eastAsia"/>
        </w:rPr>
        <w:t>左右，关系曲线大致为一条直线。</w:t>
      </w:r>
    </w:p>
    <w:p w14:paraId="06F0E4B4" w14:textId="77777777" w:rsidR="004D3DCD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四、实验心得体会</w:t>
      </w:r>
    </w:p>
    <w:p w14:paraId="62827853" w14:textId="77777777" w:rsidR="004D3DCD" w:rsidRDefault="00000000">
      <w:pPr>
        <w:pStyle w:val="2"/>
        <w:rPr>
          <w:rFonts w:ascii="仿宋" w:eastAsia="仿宋" w:hAnsi="仿宋" w:cs="Times New Roman"/>
          <w:b w:val="0"/>
          <w:bCs w:val="0"/>
          <w:kern w:val="2"/>
          <w:sz w:val="24"/>
          <w:szCs w:val="21"/>
        </w:rPr>
      </w:pPr>
      <w:r>
        <w:rPr>
          <w:rFonts w:ascii="仿宋" w:eastAsia="仿宋" w:hAnsi="仿宋" w:cs="Times New Roman" w:hint="eastAsia"/>
          <w:b w:val="0"/>
          <w:bCs w:val="0"/>
          <w:kern w:val="2"/>
          <w:sz w:val="24"/>
          <w:szCs w:val="21"/>
        </w:rPr>
        <w:t xml:space="preserve"> </w:t>
      </w:r>
      <w:r>
        <w:rPr>
          <w:rFonts w:ascii="仿宋" w:eastAsia="仿宋" w:hAnsi="仿宋" w:cs="Times New Roman"/>
          <w:b w:val="0"/>
          <w:bCs w:val="0"/>
          <w:kern w:val="2"/>
          <w:sz w:val="24"/>
          <w:szCs w:val="21"/>
        </w:rPr>
        <w:t xml:space="preserve"> </w:t>
      </w:r>
      <w:r>
        <w:rPr>
          <w:rFonts w:ascii="仿宋" w:eastAsia="仿宋" w:hAnsi="仿宋" w:cs="Times New Roman" w:hint="eastAsia"/>
          <w:b w:val="0"/>
          <w:bCs w:val="0"/>
          <w:kern w:val="2"/>
          <w:sz w:val="24"/>
          <w:szCs w:val="21"/>
        </w:rPr>
        <w:t>实验过程中，通过查阅资料，对于预测编码的作用有了更深的了解。在使用前值预测编码时，编码实现时发现其压缩性能比较差，压缩比几乎为1，而采取2阶时，保真率又极低。压缩重构后图像如下:</w:t>
      </w:r>
    </w:p>
    <w:p w14:paraId="424EE510" w14:textId="77777777" w:rsidR="004D3DCD" w:rsidRDefault="00000000">
      <w:pPr>
        <w:jc w:val="center"/>
      </w:pPr>
      <w:r>
        <w:rPr>
          <w:noProof/>
        </w:rPr>
        <w:drawing>
          <wp:inline distT="0" distB="0" distL="114300" distR="114300" wp14:anchorId="5B7AE78C" wp14:editId="1511D8E1">
            <wp:extent cx="4994910" cy="269303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9A4" w14:textId="77777777" w:rsidR="004D3DCD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预测系数为</w:t>
      </w:r>
      <w:r>
        <w:rPr>
          <w:rFonts w:hint="eastAsia"/>
        </w:rPr>
        <w:t>2</w:t>
      </w:r>
      <w:r>
        <w:rPr>
          <w:rFonts w:hint="eastAsia"/>
        </w:rPr>
        <w:t>时的结果</w:t>
      </w:r>
    </w:p>
    <w:p w14:paraId="5E6578D2" w14:textId="77777777" w:rsidR="004D3DCD" w:rsidRDefault="00000000">
      <w:r>
        <w:rPr>
          <w:rFonts w:hint="eastAsia"/>
        </w:rPr>
        <w:t xml:space="preserve">  </w:t>
      </w:r>
      <w:r>
        <w:rPr>
          <w:rFonts w:hint="eastAsia"/>
        </w:rPr>
        <w:t>不排除编码可能出现的问题，当预测系数为</w:t>
      </w:r>
      <w:r>
        <w:rPr>
          <w:rFonts w:hint="eastAsia"/>
        </w:rPr>
        <w:t>1</w:t>
      </w:r>
      <w:r>
        <w:rPr>
          <w:rFonts w:hint="eastAsia"/>
        </w:rPr>
        <w:t>，也就是前值预测时，重构图像几乎一直。一维预测则会出现较大的问题。代码可能存在一些问题。</w:t>
      </w:r>
    </w:p>
    <w:sectPr w:rsidR="004D3DCD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8CD9" w14:textId="77777777" w:rsidR="000C1AE3" w:rsidRDefault="000C1AE3">
      <w:r>
        <w:separator/>
      </w:r>
    </w:p>
  </w:endnote>
  <w:endnote w:type="continuationSeparator" w:id="0">
    <w:p w14:paraId="68753E46" w14:textId="77777777" w:rsidR="000C1AE3" w:rsidRDefault="000C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81B5" w14:textId="77777777" w:rsidR="000C1AE3" w:rsidRDefault="000C1AE3">
      <w:r>
        <w:separator/>
      </w:r>
    </w:p>
  </w:footnote>
  <w:footnote w:type="continuationSeparator" w:id="0">
    <w:p w14:paraId="207A7E27" w14:textId="77777777" w:rsidR="000C1AE3" w:rsidRDefault="000C1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96D0" w14:textId="77777777" w:rsidR="004D3DCD" w:rsidRDefault="00000000">
    <w:pPr>
      <w:pStyle w:val="aa"/>
      <w:jc w:val="both"/>
    </w:pPr>
    <w:r>
      <w:rPr>
        <w:rFonts w:hint="eastAsia"/>
      </w:rPr>
      <w:t xml:space="preserve">  </w:t>
    </w:r>
  </w:p>
  <w:p w14:paraId="148EA679" w14:textId="77777777" w:rsidR="004D3DCD" w:rsidRDefault="00000000">
    <w:pPr>
      <w:pStyle w:val="aa"/>
      <w:jc w:val="both"/>
      <w:rPr>
        <w:rFonts w:ascii="华文仿宋" w:eastAsia="华文仿宋" w:hAnsi="华文仿宋"/>
        <w:b/>
        <w:bCs/>
        <w:sz w:val="24"/>
        <w:szCs w:val="24"/>
      </w:rPr>
    </w:pPr>
    <w:r>
      <w:rPr>
        <w:rFonts w:ascii="华文仿宋" w:eastAsia="华文仿宋" w:hAnsi="华文仿宋" w:hint="eastAsia"/>
        <w:b/>
        <w:bCs/>
        <w:sz w:val="24"/>
        <w:szCs w:val="24"/>
      </w:rPr>
      <w:t xml:space="preserve">实验报告                    </w:t>
    </w:r>
    <w:r>
      <w:rPr>
        <w:rFonts w:ascii="华文仿宋" w:eastAsia="华文仿宋" w:hAnsi="华文仿宋"/>
        <w:b/>
        <w:bCs/>
        <w:sz w:val="24"/>
        <w:szCs w:val="24"/>
      </w:rPr>
      <w:t xml:space="preserve">                   </w:t>
    </w:r>
    <w:r>
      <w:rPr>
        <w:rFonts w:ascii="华文仿宋" w:eastAsia="华文仿宋" w:hAnsi="华文仿宋" w:hint="eastAsia"/>
        <w:b/>
        <w:bCs/>
        <w:sz w:val="24"/>
        <w:szCs w:val="24"/>
      </w:rPr>
      <w:t>河北大学网络空间安全与计算机学院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A89A9E"/>
    <w:multiLevelType w:val="singleLevel"/>
    <w:tmpl w:val="C8A89A9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FFBF0FC3"/>
    <w:multiLevelType w:val="singleLevel"/>
    <w:tmpl w:val="FFBF0FC3"/>
    <w:lvl w:ilvl="0">
      <w:start w:val="5"/>
      <w:numFmt w:val="decimal"/>
      <w:suff w:val="nothing"/>
      <w:lvlText w:val="%1、"/>
      <w:lvlJc w:val="left"/>
    </w:lvl>
  </w:abstractNum>
  <w:num w:numId="1" w16cid:durableId="1108895598">
    <w:abstractNumId w:val="0"/>
  </w:num>
  <w:num w:numId="2" w16cid:durableId="46026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GVlNDJkNjU3M2EwYzYyOWUwYWUwMmFjYmUwODkzZTMifQ=="/>
  </w:docVars>
  <w:rsids>
    <w:rsidRoot w:val="00172A27"/>
    <w:rsid w:val="000C1AE3"/>
    <w:rsid w:val="000D2710"/>
    <w:rsid w:val="001014A9"/>
    <w:rsid w:val="00161575"/>
    <w:rsid w:val="00172A27"/>
    <w:rsid w:val="0019563B"/>
    <w:rsid w:val="001970D2"/>
    <w:rsid w:val="002222A0"/>
    <w:rsid w:val="00222DF8"/>
    <w:rsid w:val="00244A2E"/>
    <w:rsid w:val="002546A5"/>
    <w:rsid w:val="00271547"/>
    <w:rsid w:val="00272FAE"/>
    <w:rsid w:val="00280B7C"/>
    <w:rsid w:val="0036074D"/>
    <w:rsid w:val="00365B06"/>
    <w:rsid w:val="003806E5"/>
    <w:rsid w:val="0038615F"/>
    <w:rsid w:val="003B1E28"/>
    <w:rsid w:val="003F7D0A"/>
    <w:rsid w:val="00464904"/>
    <w:rsid w:val="004A3F9A"/>
    <w:rsid w:val="004C7F4F"/>
    <w:rsid w:val="004D1F2B"/>
    <w:rsid w:val="004D3DCD"/>
    <w:rsid w:val="004D7B2E"/>
    <w:rsid w:val="005732AF"/>
    <w:rsid w:val="005A15ED"/>
    <w:rsid w:val="005B712B"/>
    <w:rsid w:val="005C2B76"/>
    <w:rsid w:val="005E3CB7"/>
    <w:rsid w:val="005F5F75"/>
    <w:rsid w:val="006033AD"/>
    <w:rsid w:val="00616B91"/>
    <w:rsid w:val="0062032B"/>
    <w:rsid w:val="00692A98"/>
    <w:rsid w:val="006B3E4D"/>
    <w:rsid w:val="006D1B6D"/>
    <w:rsid w:val="007312FE"/>
    <w:rsid w:val="00735363"/>
    <w:rsid w:val="00742D6D"/>
    <w:rsid w:val="00743557"/>
    <w:rsid w:val="007A7AAC"/>
    <w:rsid w:val="007B7D45"/>
    <w:rsid w:val="007C54D1"/>
    <w:rsid w:val="00816F2F"/>
    <w:rsid w:val="008228A6"/>
    <w:rsid w:val="009135A2"/>
    <w:rsid w:val="00923E0C"/>
    <w:rsid w:val="009D58E1"/>
    <w:rsid w:val="00A31823"/>
    <w:rsid w:val="00A466C8"/>
    <w:rsid w:val="00A73642"/>
    <w:rsid w:val="00AC6847"/>
    <w:rsid w:val="00AF71F5"/>
    <w:rsid w:val="00B176D7"/>
    <w:rsid w:val="00B9628E"/>
    <w:rsid w:val="00BA191A"/>
    <w:rsid w:val="00BA6C1C"/>
    <w:rsid w:val="00BD5CFC"/>
    <w:rsid w:val="00C71D04"/>
    <w:rsid w:val="00C84582"/>
    <w:rsid w:val="00CC2450"/>
    <w:rsid w:val="00CD4258"/>
    <w:rsid w:val="00CF5DE4"/>
    <w:rsid w:val="00D215C9"/>
    <w:rsid w:val="00D3770F"/>
    <w:rsid w:val="00D506B8"/>
    <w:rsid w:val="00D770DA"/>
    <w:rsid w:val="00DE0EC1"/>
    <w:rsid w:val="00E077F0"/>
    <w:rsid w:val="00E42145"/>
    <w:rsid w:val="00EE6C15"/>
    <w:rsid w:val="00F40A5D"/>
    <w:rsid w:val="00F56510"/>
    <w:rsid w:val="00F658FF"/>
    <w:rsid w:val="00F81817"/>
    <w:rsid w:val="00F83107"/>
    <w:rsid w:val="00FB6E6D"/>
    <w:rsid w:val="00FD2B13"/>
    <w:rsid w:val="00FE0D8A"/>
    <w:rsid w:val="024E6E4B"/>
    <w:rsid w:val="03BD748F"/>
    <w:rsid w:val="042934B3"/>
    <w:rsid w:val="04B55C13"/>
    <w:rsid w:val="08EA7631"/>
    <w:rsid w:val="08EB7480"/>
    <w:rsid w:val="0C707BA5"/>
    <w:rsid w:val="0FA638D0"/>
    <w:rsid w:val="12244F80"/>
    <w:rsid w:val="14D569B2"/>
    <w:rsid w:val="1D972CC0"/>
    <w:rsid w:val="1DFF3C0E"/>
    <w:rsid w:val="256040C9"/>
    <w:rsid w:val="25CE6876"/>
    <w:rsid w:val="26E5657F"/>
    <w:rsid w:val="29BD72D3"/>
    <w:rsid w:val="2A6601A2"/>
    <w:rsid w:val="2AAF2E14"/>
    <w:rsid w:val="2E053D0D"/>
    <w:rsid w:val="33996EFF"/>
    <w:rsid w:val="3489025C"/>
    <w:rsid w:val="35B42CA8"/>
    <w:rsid w:val="36917C5F"/>
    <w:rsid w:val="39CE38B6"/>
    <w:rsid w:val="3D7C0812"/>
    <w:rsid w:val="3E070FD7"/>
    <w:rsid w:val="3F937D80"/>
    <w:rsid w:val="40E876B9"/>
    <w:rsid w:val="41AF1BCD"/>
    <w:rsid w:val="44BE5AC5"/>
    <w:rsid w:val="47912330"/>
    <w:rsid w:val="48ED3E02"/>
    <w:rsid w:val="4E1947AB"/>
    <w:rsid w:val="4F726BA4"/>
    <w:rsid w:val="4FC0715B"/>
    <w:rsid w:val="52D41A54"/>
    <w:rsid w:val="55A31803"/>
    <w:rsid w:val="58403E41"/>
    <w:rsid w:val="58437189"/>
    <w:rsid w:val="59AB5B04"/>
    <w:rsid w:val="5C4750C0"/>
    <w:rsid w:val="5CA3187D"/>
    <w:rsid w:val="60916506"/>
    <w:rsid w:val="618057F9"/>
    <w:rsid w:val="66630D48"/>
    <w:rsid w:val="6B2A2527"/>
    <w:rsid w:val="6D373845"/>
    <w:rsid w:val="6E8D6DCF"/>
    <w:rsid w:val="6EE80930"/>
    <w:rsid w:val="6FF845A6"/>
    <w:rsid w:val="716D1960"/>
    <w:rsid w:val="77474A73"/>
    <w:rsid w:val="77E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0FAF"/>
  <w15:docId w15:val="{606B02FB-BE64-4F89-98FB-21F2203B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Body Text Indent"/>
    <w:basedOn w:val="a"/>
    <w:link w:val="a5"/>
    <w:uiPriority w:val="99"/>
    <w:unhideWhenUsed/>
    <w:qFormat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MEquationSection">
    <w:name w:val="AMEquationSection"/>
    <w:basedOn w:val="a0"/>
    <w:qFormat/>
    <w:rPr>
      <w:rFonts w:ascii="华文行楷" w:eastAsia="华文行楷" w:hAnsi="华文仿宋"/>
      <w:vanish/>
      <w:color w:val="FF0000"/>
      <w:sz w:val="32"/>
      <w:szCs w:val="32"/>
    </w:rPr>
  </w:style>
  <w:style w:type="paragraph" w:customStyle="1" w:styleId="AMDisplayEquation">
    <w:name w:val="AMDisplayEquation"/>
    <w:basedOn w:val="a4"/>
    <w:next w:val="a"/>
    <w:link w:val="AMDisplayEquation0"/>
    <w:qFormat/>
    <w:pPr>
      <w:tabs>
        <w:tab w:val="center" w:pos="4820"/>
        <w:tab w:val="right" w:pos="9640"/>
      </w:tabs>
      <w:ind w:firstLineChars="175" w:firstLine="175"/>
    </w:pPr>
    <w:rPr>
      <w:rFonts w:ascii="仿宋" w:eastAsia="仿宋" w:hAnsi="仿宋"/>
      <w:sz w:val="24"/>
    </w:rPr>
  </w:style>
  <w:style w:type="character" w:customStyle="1" w:styleId="AMDisplayEquation0">
    <w:name w:val="AMDisplayEquation 字符"/>
    <w:basedOn w:val="a5"/>
    <w:link w:val="AMDisplayEquation"/>
    <w:qFormat/>
    <w:rPr>
      <w:rFonts w:ascii="仿宋" w:eastAsia="仿宋" w:hAnsi="仿宋" w:cs="Times New Roman"/>
      <w:kern w:val="2"/>
      <w:sz w:val="2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</dc:creator>
  <cp:lastModifiedBy>钰鹏 马</cp:lastModifiedBy>
  <cp:revision>56</cp:revision>
  <dcterms:created xsi:type="dcterms:W3CDTF">2017-09-07T10:20:00Z</dcterms:created>
  <dcterms:modified xsi:type="dcterms:W3CDTF">2024-01-10T02:25:00Z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33825E2C82C34DE488D20A8809AE5AB5</vt:lpwstr>
  </property>
  <property fmtid="{D5CDD505-2E9C-101B-9397-08002B2CF9AE}" pid="4" name="AMEquationNumber2">
    <vt:lpwstr>(#S1.#E1)</vt:lpwstr>
  </property>
  <property fmtid="{D5CDD505-2E9C-101B-9397-08002B2CF9AE}" pid="5" name="AMEquationSection">
    <vt:lpwstr>1</vt:lpwstr>
  </property>
  <property fmtid="{D5CDD505-2E9C-101B-9397-08002B2CF9AE}" pid="6" name="AMWinEqns">
    <vt:bool>true</vt:bool>
  </property>
</Properties>
</file>