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32_document_control" w:id="1032"/>
      <w:r>
        <w:rPr>
          <w:rFonts w:ascii="Calibri" w:cs="Calibri" w:eastAsia="Calibri" w:hAnsi="Calibri"/>
          <w:b/>
          <w:bCs/>
          <w:color w:val="D34817"/>
          <w:sz w:val="30"/>
          <w:szCs w:val="30"/>
        </w:rPr>
        <w:t xml:space="preserve">Document Control</w:t>
      </w:r>
      <w:bookmarkEnd w:id="1032"/>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1.1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33_authorization" w:id="1033"/>
      <w:r>
        <w:rPr>
          <w:rFonts w:ascii="Calibri" w:cs="Calibri" w:eastAsia="Calibri" w:hAnsi="Calibri"/>
          <w:b/>
          <w:bCs/>
          <w:color w:val="D34817"/>
          <w:sz w:val="30"/>
          <w:szCs w:val="30"/>
        </w:rPr>
        <w:t xml:space="preserve">Authorization</w:t>
      </w:r>
      <w:bookmarkEnd w:id="1033"/>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34_change_log" w:id="1034"/>
      <w:r>
        <w:rPr>
          <w:rFonts w:ascii="Calibri" w:cs="Calibri" w:eastAsia="Calibri" w:hAnsi="Calibri"/>
          <w:b/>
          <w:bCs/>
          <w:color w:val="D34817"/>
          <w:sz w:val="30"/>
          <w:szCs w:val="30"/>
        </w:rPr>
        <w:t xml:space="preserve">Change Log</w:t>
      </w:r>
      <w:bookmarkEnd w:id="1034"/>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35_client_sign_off" w:id="1035"/>
      <w:r>
        <w:rPr>
          <w:rFonts w:ascii="Calibri" w:cs="Calibri" w:eastAsia="Calibri" w:hAnsi="Calibri"/>
          <w:b/>
          <w:bCs/>
          <w:color w:val="D34817"/>
          <w:sz w:val="30"/>
          <w:szCs w:val="30"/>
        </w:rPr>
        <w:t xml:space="preserve">Client Sign Off</w:t>
      </w:r>
      <w:bookmarkEnd w:id="1035"/>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36_table_of_contents" w:id="1036"/>
      <w:r>
        <w:rPr>
          <w:rFonts w:ascii="Calibri" w:cs="Calibri" w:eastAsia="Calibri" w:hAnsi="Calibri"/>
          <w:b/>
          <w:bCs/>
          <w:color w:val="D34817"/>
          <w:sz w:val="30"/>
          <w:szCs w:val="30"/>
        </w:rPr>
        <w:t xml:space="preserve">Table of Contents</w:t>
      </w:r>
      <w:bookmarkEnd w:id="1036"/>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bm_11_5_1_stage_1_development_machin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bm_12_5_2_stage_2_build_deploy_to_st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bm_13_5_3_stage_3_test_execution_mac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bm_14_5_4_stage_4_test_sign_off_gate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bm_15_5_5_stage_5_ci_cd_promotion_to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bm_16_5_6_stage_6_post_deployment_ve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bm_17_6_traceability_matrix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bm_18_7_recommended_project_qa_monit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bm_19_7_1_primary_recommendation_jir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bm_20_7_2_lightweight_alternative_gi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bm_21_7_3_recommendation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bm_22_8_environment_preparation_proc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bm_23_8_1_machine_a_developer_enviro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bm_24_8_2_machine_b_qa_test_environm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bm_25_8_3_staging_server_auto_deploy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bm_26_8_4_project_monitoring_dashboa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bm_27_8_5_production_ci_cd_pipeline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bm_28_8_6_test_result_versioning_sig</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bm_29_9_escalation_procedure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bm_30_10_key_risks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bm_31_11_conclusion_road_ahead</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1_stage_1_development_machin" w:id="1011"/>
      <w:r>
        <w:rPr>
          <w:rFonts w:ascii="Calibri" w:cs="Calibri" w:eastAsia="Calibri" w:hAnsi="Calibri"/>
          <w:b/>
          <w:bCs/>
          <w:color w:val="404040"/>
          <w:sz w:val="24"/>
          <w:szCs w:val="24"/>
        </w:rPr>
        <w:t xml:space="preserve">5.1 Stage 1 — Development (Machine A)</w:t>
      </w:r>
      <w:bookmarkEnd w:id="1011"/>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2_5_2_stage_2_build_deploy_to_st" w:id="1012"/>
      <w:r>
        <w:rPr>
          <w:rFonts w:ascii="Calibri" w:cs="Calibri" w:eastAsia="Calibri" w:hAnsi="Calibri"/>
          <w:b/>
          <w:bCs/>
          <w:color w:val="404040"/>
          <w:sz w:val="24"/>
          <w:szCs w:val="24"/>
        </w:rPr>
        <w:t xml:space="preserve">5.2 Stage 2 — Build &amp; Deploy to Staging</w:t>
      </w:r>
      <w:bookmarkEnd w:id="1012"/>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3_5_3_stage_3_test_execution_mac" w:id="1013"/>
      <w:r>
        <w:rPr>
          <w:rFonts w:ascii="Calibri" w:cs="Calibri" w:eastAsia="Calibri" w:hAnsi="Calibri"/>
          <w:b/>
          <w:bCs/>
          <w:color w:val="404040"/>
          <w:sz w:val="24"/>
          <w:szCs w:val="24"/>
        </w:rPr>
        <w:t xml:space="preserve">5.3 Stage 3 — Test Execution (Machine B)</w:t>
      </w:r>
      <w:bookmarkEnd w:id="1013"/>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4_5_4_stage_4_test_sign_off_gate" w:id="1014"/>
      <w:r>
        <w:rPr>
          <w:rFonts w:ascii="Calibri" w:cs="Calibri" w:eastAsia="Calibri" w:hAnsi="Calibri"/>
          <w:b/>
          <w:bCs/>
          <w:color w:val="404040"/>
          <w:sz w:val="24"/>
          <w:szCs w:val="24"/>
        </w:rPr>
        <w:t xml:space="preserve">5.4 Stage 4 — Test Sign-off Gate (Exit Criteria)</w:t>
      </w:r>
      <w:bookmarkEnd w:id="1014"/>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5_5_5_stage_5_ci_cd_promotion_to" w:id="1015"/>
      <w:r>
        <w:rPr>
          <w:rFonts w:ascii="Calibri" w:cs="Calibri" w:eastAsia="Calibri" w:hAnsi="Calibri"/>
          <w:b/>
          <w:bCs/>
          <w:color w:val="404040"/>
          <w:sz w:val="24"/>
          <w:szCs w:val="24"/>
        </w:rPr>
        <w:t xml:space="preserve">5.5 Stage 5 — CI/CD Promotion to Production</w:t>
      </w:r>
      <w:bookmarkEnd w:id="1015"/>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6_5_6_stage_6_post_deployment_ve" w:id="1016"/>
      <w:r>
        <w:rPr>
          <w:rFonts w:ascii="Calibri" w:cs="Calibri" w:eastAsia="Calibri" w:hAnsi="Calibri"/>
          <w:b/>
          <w:bCs/>
          <w:color w:val="404040"/>
          <w:sz w:val="24"/>
          <w:szCs w:val="24"/>
        </w:rPr>
        <w:t xml:space="preserve">5.6 Stage 6 — Post-Deployment Verification &amp; Rollback</w:t>
      </w:r>
      <w:bookmarkEnd w:id="1016"/>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7_6_traceability_matrix" w:id="1017"/>
      <w:r>
        <w:rPr>
          <w:rFonts w:ascii="Calibri" w:cs="Calibri" w:eastAsia="Calibri" w:hAnsi="Calibri"/>
          <w:b/>
          <w:bCs/>
          <w:color w:val="D34817"/>
          <w:sz w:val="30"/>
          <w:szCs w:val="30"/>
        </w:rPr>
        <w:t xml:space="preserve">6. Traceability Matrix</w:t>
      </w:r>
      <w:bookmarkEnd w:id="1017"/>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8_7_recommended_project_qa_monit" w:id="1018"/>
      <w:r>
        <w:rPr>
          <w:rFonts w:ascii="Calibri" w:cs="Calibri" w:eastAsia="Calibri" w:hAnsi="Calibri"/>
          <w:b/>
          <w:bCs/>
          <w:color w:val="D34817"/>
          <w:sz w:val="30"/>
          <w:szCs w:val="30"/>
        </w:rPr>
        <w:t xml:space="preserve">7. Recommended Project &amp; QA Monitoring Tooling</w:t>
      </w:r>
      <w:bookmarkEnd w:id="1018"/>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19_7_1_primary_recommendation_jir" w:id="1019"/>
      <w:r>
        <w:rPr>
          <w:rFonts w:ascii="Calibri" w:cs="Calibri" w:eastAsia="Calibri" w:hAnsi="Calibri"/>
          <w:b/>
          <w:bCs/>
          <w:color w:val="404040"/>
          <w:sz w:val="24"/>
          <w:szCs w:val="24"/>
        </w:rPr>
        <w:t xml:space="preserve">7.1 Primary recommendation — Jira Cloud (Standard) + Zephyr Scale</w:t>
      </w:r>
      <w:bookmarkEnd w:id="1019"/>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0_7_2_lightweight_alternative_gi" w:id="1020"/>
      <w:r>
        <w:rPr>
          <w:rFonts w:ascii="Calibri" w:cs="Calibri" w:eastAsia="Calibri" w:hAnsi="Calibri"/>
          <w:b/>
          <w:bCs/>
          <w:color w:val="404040"/>
          <w:sz w:val="24"/>
          <w:szCs w:val="24"/>
        </w:rPr>
        <w:t xml:space="preserve">7.2 Lightweight alternative — GitHub Projects + Kiwi TCMS (self-hosted)</w:t>
      </w:r>
      <w:bookmarkEnd w:id="1020"/>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1_7_3_recommendation" w:id="1021"/>
      <w:r>
        <w:rPr>
          <w:rFonts w:ascii="Calibri" w:cs="Calibri" w:eastAsia="Calibri" w:hAnsi="Calibri"/>
          <w:b/>
          <w:bCs/>
          <w:color w:val="404040"/>
          <w:sz w:val="24"/>
          <w:szCs w:val="24"/>
        </w:rPr>
        <w:t xml:space="preserve">7.3 Recommendation</w:t>
      </w:r>
      <w:bookmarkEnd w:id="1021"/>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2_8_environment_preparation_proc" w:id="1022"/>
      <w:r>
        <w:rPr>
          <w:rFonts w:ascii="Calibri" w:cs="Calibri" w:eastAsia="Calibri" w:hAnsi="Calibri"/>
          <w:b/>
          <w:bCs/>
          <w:color w:val="D34817"/>
          <w:sz w:val="30"/>
          <w:szCs w:val="30"/>
        </w:rPr>
        <w:t xml:space="preserve">8. Environment Preparation Procedures</w:t>
      </w:r>
      <w:bookmarkEnd w:id="1022"/>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3_8_1_machine_a_developer_enviro" w:id="1023"/>
      <w:r>
        <w:rPr>
          <w:rFonts w:ascii="Calibri" w:cs="Calibri" w:eastAsia="Calibri" w:hAnsi="Calibri"/>
          <w:b/>
          <w:bCs/>
          <w:color w:val="404040"/>
          <w:sz w:val="24"/>
          <w:szCs w:val="24"/>
        </w:rPr>
        <w:t xml:space="preserve">8.1 Machine A — Developer Environment Setup</w:t>
      </w:r>
      <w:bookmarkEnd w:id="1023"/>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Heading2"/>
        <w:spacing w:after="100" w:before="220"/>
      </w:pPr>
      <w:bookmarkStart w:name="bm_24_8_2_machine_b_qa_test_environm" w:id="1024"/>
      <w:r>
        <w:rPr>
          <w:rFonts w:ascii="Calibri" w:cs="Calibri" w:eastAsia="Calibri" w:hAnsi="Calibri"/>
          <w:b/>
          <w:bCs/>
          <w:color w:val="404040"/>
          <w:sz w:val="24"/>
          <w:szCs w:val="24"/>
        </w:rPr>
        <w:t xml:space="preserve">8.2 Machine B — QA/Test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Heading2"/>
        <w:spacing w:after="100" w:before="220"/>
      </w:pPr>
      <w:bookmarkStart w:name="bm_25_8_3_staging_server_auto_deploy" w:id="1025"/>
      <w:r>
        <w:rPr>
          <w:rFonts w:ascii="Calibri" w:cs="Calibri" w:eastAsia="Calibri" w:hAnsi="Calibri"/>
          <w:b/>
          <w:bCs/>
          <w:color w:val="404040"/>
          <w:sz w:val="24"/>
          <w:szCs w:val="24"/>
        </w:rPr>
        <w:t xml:space="preserve">8.3 Staging Server — Auto-Deploy on Commit (Coolify)</w:t>
      </w:r>
      <w:bookmarkEnd w:id="1025"/>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w:t>
      </w:r>
    </w:p>
    <w:p>
      <w:pPr>
        <w:pStyle w:val="ListParagraph"/>
        <w:numPr>
          <w:ilvl w:val="0"/>
          <w:numId w:val="2"/>
        </w:numPr>
        <w:spacing w:after="80" w:line="280"/>
      </w:pPr>
      <w:r>
        <w:rPr>
          <w:rFonts w:ascii="Calibri" w:cs="Calibri" w:eastAsia="Calibri" w:hAnsi="Calibri"/>
          <w:color w:val="1A1A1A"/>
          <w:sz w:val="22"/>
          <w:szCs w:val="22"/>
        </w:rPr>
        <w:t xml:space="preserve">In Coolify, connect the product's GitHub repository and create a Staging application pointed at the staging branch, with “auto-deploy on push” enabled — every merge into staging (Section 5.2) redeploys automatically with no manual step.</w:t>
      </w:r>
    </w:p>
    <w:p>
      <w:pPr>
        <w:pStyle w:val="ListParagraph"/>
        <w:numPr>
          <w:ilvl w:val="0"/>
          <w:numId w:val="2"/>
        </w:numPr>
        <w:spacing w:after="80" w:line="280"/>
      </w:pPr>
      <w:r>
        <w:rPr>
          <w:rFonts w:ascii="Calibri" w:cs="Calibri" w:eastAsia="Calibri" w:hAnsi="Calibri"/>
          <w:color w:val="1A1A1A"/>
          <w:sz w:val="22"/>
          <w:szCs w:val="22"/>
        </w:rPr>
        <w:t xml:space="preserve">Set the staging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this Coolify-issued staging URL as the one and only target for test execution.</w:t>
      </w:r>
    </w:p>
    <w:p>
      <w:pPr>
        <w:pStyle w:val="Heading2"/>
        <w:spacing w:after="100" w:before="220"/>
      </w:pPr>
      <w:bookmarkStart w:name="bm_26_8_4_project_monitoring_dashboa" w:id="1026"/>
      <w:r>
        <w:rPr>
          <w:rFonts w:ascii="Calibri" w:cs="Calibri" w:eastAsia="Calibri" w:hAnsi="Calibri"/>
          <w:b/>
          <w:bCs/>
          <w:color w:val="404040"/>
          <w:sz w:val="24"/>
          <w:szCs w:val="24"/>
        </w:rPr>
        <w:t xml:space="preserve">8.4 Project Monitoring Dashboard</w:t>
      </w:r>
      <w:bookmarkEnd w:id="1026"/>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the Jira + Zephyr Scale portfolio view (Section 7) shows, per product, the percentage of Requirement IDs signed off vs. still open —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Read both together for a release decision: Coolify confirms staging is running the exact build QA tested; Jira/Zephyr confirms every Critical/High REQ-ID in that build has passed.</w:t>
      </w:r>
    </w:p>
    <w:p>
      <w:pPr>
        <w:pStyle w:val="Heading2"/>
        <w:spacing w:after="100" w:before="220"/>
      </w:pPr>
      <w:bookmarkStart w:name="bm_27_8_5_production_ci_cd_pipeline" w:id="1027"/>
      <w:r>
        <w:rPr>
          <w:rFonts w:ascii="Calibri" w:cs="Calibri" w:eastAsia="Calibri" w:hAnsi="Calibri"/>
          <w:b/>
          <w:bCs/>
          <w:color w:val="404040"/>
          <w:sz w:val="24"/>
          <w:szCs w:val="24"/>
        </w:rPr>
        <w:t xml:space="preserve">8.5 Production — CI/CD Pipeline</w:t>
      </w:r>
      <w:bookmarkEnd w:id="1027"/>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8_8_6_test_result_versioning_sig" w:id="1028"/>
      <w:r>
        <w:rPr>
          <w:rFonts w:ascii="Calibri" w:cs="Calibri" w:eastAsia="Calibri" w:hAnsi="Calibri"/>
          <w:b/>
          <w:bCs/>
          <w:color w:val="404040"/>
          <w:sz w:val="24"/>
          <w:szCs w:val="24"/>
        </w:rPr>
        <w:t xml:space="preserve">8.6 Test Result Versioning &amp; Sign-off Record</w:t>
      </w:r>
      <w:bookmarkEnd w:id="1028"/>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spacing w:after="200"/>
      </w:pPr>
    </w:p>
    <w:p>
      <w:pPr>
        <w:pStyle w:val="Heading1"/>
        <w:spacing w:after="140" w:before="320"/>
      </w:pPr>
      <w:bookmarkStart w:name="bm_29_9_escalation_procedure" w:id="1029"/>
      <w:r>
        <w:rPr>
          <w:rFonts w:ascii="Calibri" w:cs="Calibri" w:eastAsia="Calibri" w:hAnsi="Calibri"/>
          <w:b/>
          <w:bCs/>
          <w:color w:val="D34817"/>
          <w:sz w:val="30"/>
          <w:szCs w:val="30"/>
        </w:rPr>
        <w:t xml:space="preserve">9. Escalation Procedure</w:t>
      </w:r>
      <w:bookmarkEnd w:id="1029"/>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0_10_key_risks" w:id="1030"/>
      <w:r>
        <w:rPr>
          <w:rFonts w:ascii="Calibri" w:cs="Calibri" w:eastAsia="Calibri" w:hAnsi="Calibri"/>
          <w:b/>
          <w:bCs/>
          <w:color w:val="D34817"/>
          <w:sz w:val="30"/>
          <w:szCs w:val="30"/>
        </w:rPr>
        <w:t xml:space="preserve">10. Key Risks</w:t>
      </w:r>
      <w:bookmarkEnd w:id="103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bl>
    <w:p>
      <w:pPr>
        <w:spacing w:after="200"/>
      </w:pPr>
    </w:p>
    <w:p>
      <w:pPr>
        <w:pStyle w:val="Heading1"/>
        <w:spacing w:after="140" w:before="320"/>
      </w:pPr>
      <w:bookmarkStart w:name="bm_31_11_conclusion_road_ahead" w:id="1031"/>
      <w:r>
        <w:rPr>
          <w:rFonts w:ascii="Calibri" w:cs="Calibri" w:eastAsia="Calibri" w:hAnsi="Calibri"/>
          <w:b/>
          <w:bCs/>
          <w:color w:val="D34817"/>
          <w:sz w:val="30"/>
          <w:szCs w:val="30"/>
        </w:rPr>
        <w:t xml:space="preserve">11. Conclusion &amp; Road Ahead</w:t>
      </w:r>
      <w:bookmarkEnd w:id="1031"/>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2026-09-17T18:29:49.647Z</dcterms:created>
  <dcterms:modified xsi:type="dcterms:W3CDTF">2026-09-17T18:29:49.655Z</dcterms:modified>
</cp:coreProperties>
</file>

<file path=docProps/custom.xml><?xml version="1.0" encoding="utf-8"?>
<Properties xmlns="http://schemas.openxmlformats.org/officeDocument/2006/custom-properties" xmlns:vt="http://schemas.openxmlformats.org/officeDocument/2006/docPropsVTypes"/>
</file>