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d4ed8"/>
          <w:sz w:val="24"/>
          <w:szCs w:val="24"/>
          <w:rtl w:val="0"/>
        </w:rPr>
        <w:t xml:space="preserve">ALLTECH 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Employee Benefits &amp; Perks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A clear, staged benefits guide for team members - with key perks unlocking at 3 months and expanded benefits available after successful completion of 6 months probation.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1d4ed8"/>
          <w:sz w:val="18"/>
          <w:szCs w:val="18"/>
          <w:shd w:fill="eff6ff" w:val="clear"/>
          <w:rtl w:val="0"/>
        </w:rPr>
        <w:t xml:space="preserve">3 MONTH UNLOCKS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047857"/>
          <w:sz w:val="18"/>
          <w:szCs w:val="18"/>
          <w:shd w:fill="ecfdf5" w:val="clear"/>
          <w:rtl w:val="0"/>
        </w:rPr>
        <w:t xml:space="preserve">POST-PROBATION / 6 MONTH UNLOCKS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c2410c"/>
          <w:sz w:val="18"/>
          <w:szCs w:val="18"/>
          <w:shd w:fill="fff7ed" w:val="clear"/>
          <w:rtl w:val="0"/>
        </w:rPr>
        <w:t xml:space="preserve">ROLE-BASED PERKS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1d5db" w:space="1" w:sz="8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color w:val="37415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Important </w:t>
            </w: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ote </w:t>
            </w: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br w:type="textWrapping"/>
              <w:t xml:space="preserve">At Alltech AV, benefits are not just about perks - they are about giving good people the tools, recovery, development and trust to build a serious career in event technology and production.</w:t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br w:type="textWrapping"/>
              <w:t xml:space="preserve">Some of these benefits are formal entitlements, others are discretionary perks, and which are subject to role, approval, business needs, WHS requirements, budget, and supplier availability.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At Alltech AV, we know the event technology and production industry asks a lot of people: late nights, early starts, physical work, precision under pressure, creative problem-solving, travel, client-facing calm, and technical excellence at speed.</w:t>
      </w:r>
    </w:p>
    <w:p w:rsidR="00000000" w:rsidDel="00000000" w:rsidP="00000000" w:rsidRDefault="00000000" w:rsidRPr="00000000" w14:paraId="0000000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Our benefits are designed around a simple idea: if people show up with accountability, initiative, teamwork and a genuine growth mindset, we want to create the environment, tools, trust and opportunities that help them build a strong career here.</w:t>
      </w:r>
    </w:p>
    <w:p w:rsidR="00000000" w:rsidDel="00000000" w:rsidP="00000000" w:rsidRDefault="00000000" w:rsidRPr="00000000" w14:paraId="0000000B">
      <w:pPr>
        <w:spacing w:after="12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Layout w:type="fixed"/>
        <w:tblLook w:val="0400"/>
      </w:tblPr>
      <w:tblGrid>
        <w:gridCol w:w="936"/>
        <w:gridCol w:w="8640"/>
        <w:tblGridChange w:id="0">
          <w:tblGrid>
            <w:gridCol w:w="936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Our benefits philosophy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The why behind how Alltech supports its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4275"/>
        <w:gridCol w:w="2850"/>
        <w:tblGridChange w:id="0">
          <w:tblGrid>
            <w:gridCol w:w="3225"/>
            <w:gridCol w:w="4275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Give n' 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work in an industry where the rhythm isn’t a typical 9-to-5. When people give extra effort during intense delivery periods, we aim to protect recovery, flexibility and fairness wherever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philosophy.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Gear is 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believe access to high-quality equipment helps people learn faster, build confidence and stay excited by the craft.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Especially relevant in AV.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Growth is earned and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 create pathways for people who show initiative, coachability, ownership and a love of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Unlocked through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Psychological safety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Banter can be part of the culture, but respect, trust and being able to raise issues safely matter more.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Culture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Commercial reality still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perks are role-based, discretionary or dependent on project flow, utilisation, WHS requirements, budget and business priorities.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Keeps the document honest.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center"/>
        <w:tblLayout w:type="fixed"/>
        <w:tblLook w:val="0400"/>
      </w:tblPr>
      <w:tblGrid>
        <w:gridCol w:w="936"/>
        <w:gridCol w:w="8640"/>
        <w:tblGridChange w:id="0">
          <w:tblGrid>
            <w:gridCol w:w="936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Foundation benefits available from commencement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The baseline support employees can expect from the start, where relevant to their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Business-provided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Employees are provided with a computer at the business expense so they have the right tools to do their work properly.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Role-based equipment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Role-based phone or device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managers and other roles that require constant work communication may receive a business phone, phone support or approved mobile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required by role and experience. Foundational benefit usually offered to Senior roles and agreed upon contract. Up for negotiation post 6 months probation in some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Work-related travel expense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Fuel, parking, tolls and other approved work-related travel expenses are covered through reimbursement or booking arrangements.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follow expense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Safe work systems and WHS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 relevant SWPs, SOPs, risk assessments, inductions and safety guidance so work is done safely and consistently.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Applies to all employees.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 culture moments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 BBQs, lunch&amp; learns, team-building moments, client/prospect celebration events, team challenges and fun activities designed to keep the culture connected.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varies with business demands.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On-site gym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available and safe to use, employees may access the on-site gym to support physical maintenance, resilience and injury prevention.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must follow site rules and safety expectations.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On-site basketball hoop 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available and safe to use, employees may use basketball hoop to support physical maintenance, resilience, injury prevention and of course for FUN!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must follow site rules and safety expectations.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On-site dart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available and safe to use, employees may take their leisure time by playing some darts.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must follow site rules and safety expectations.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On-site printers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carry out your duties and responsibilities, as well as if you do need to use it for personal reasons at times there are 2 large printers on site as well as related materials (including laminating supplies).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Applies to all employees.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76.0" w:type="dxa"/>
        <w:jc w:val="center"/>
        <w:tblLayout w:type="fixed"/>
        <w:tblLook w:val="0400"/>
      </w:tblPr>
      <w:tblGrid>
        <w:gridCol w:w="936"/>
        <w:gridCol w:w="8640"/>
        <w:tblGridChange w:id="0">
          <w:tblGrid>
            <w:gridCol w:w="936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Benefits that unlock at 3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For employees who are settling in well, contributing positively and demonstrating trust, care and accountability.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5565"/>
        <w:gridCol w:w="2400"/>
        <w:tblGridChange w:id="0">
          <w:tblGrid>
            <w:gridCol w:w="2385"/>
            <w:gridCol w:w="556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Gear Library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to use selected company equipment at the studio and warehouse outside active projects to upskill, test, experiment and learn the tricks of the gear.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Approval required; off-peak only; not for unapproved side gigs.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Studio and pre-visualisation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of the office pre-production and pre-vis editing studio suite, including high-spec monitor, TV screen, speaker system and supporting setup.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Best suited to PM, design, technical and pre-production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Structured 1:1 check-ins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Wellbeing, role alignment and career check-ins with the Head of Strategic Operations &amp; Growth / HR to identify blockers, development needs and opportunities.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Includes space to vent, clarify or ask for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EOS Rocks and ownership moments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Employees begin contributing to the company operating rhythm through Rocks (aka milestones) by working on the business - not just in the business, scorecards, IDPs, Growth Trackers, key focus areas, clear accountability around business improvement and more.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Company wide as decided with leadership.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Initial career pathway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practical conversation around skills, natural strengths, role fit, growth areas and what a strong future pathway could look like at Alltech post the completion of the 90-Day Onboarding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with the employee, not handed down blindly.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Internal learning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Opportunity to observe, assist or learn across other departments where it supports the employee and the business.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 approval required; workload dependent.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Psychological safety and HR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direct, trusted HR pathway where employees can raise concerns, sense-check issues or vent. HR will clarify whether the person wants to be heard, wants guidance or wants something formally acted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Confidentiality applies within legal and safety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Bright/Peninsula support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active and enrolled by the business, employees may access relevant Bright/Peninsula supports such as EAP, wellbeing support, e-learning or staff perks.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Subject to Alltech subscription and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Reliable contractor 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Project-facing roles can lean on Alltech's internal database of trusted contractors around Australia for planning, crewing and delivery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approved business use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3-month unlock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These benefits are intended for employees who have completed their first 3 months with positive conduct, reliability, care for equipment, respect for systems and a demonstrated willingness to learn. Access can be paused or removed if safety, trust, performance or equipment-care standards are not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center"/>
        <w:tblLayout w:type="fixed"/>
        <w:tblLook w:val="0400"/>
      </w:tblPr>
      <w:tblGrid>
        <w:gridCol w:w="1005"/>
        <w:gridCol w:w="8805"/>
        <w:tblGridChange w:id="0">
          <w:tblGrid>
            <w:gridCol w:w="1005"/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Benefits that unlock after successful 6-month probation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For employees who have shown they are aligned, accountable, coachable and contributing to the next stage of Alltech.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4680"/>
        <w:gridCol w:w="2910"/>
        <w:tblGridChange w:id="0">
          <w:tblGrid>
            <w:gridCol w:w="2760"/>
            <w:gridCol w:w="4680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Expanded development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clearer growth plan linked to scorecards, KPIs, role blueprint, strengths, development gaps and future role opportunities.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Reviewed through annual scorecards and regular check-ins.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 upskilling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highly driven employees who show initiative and a genuine growth mindset, Alltech may support relevant training, workshops, supplier training or certification pathways.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Discretionary; approval and business case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Industry and equipment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Potential training with equipment suppliers and industry partners, including relevant LED, audio, control, video, comms or production technology training.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Based on role needs and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Advanced certification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Potential support for high-value certifications such as L-Acoustics, Barco, Pixelhue, CTS, CTS-D, CTS-I or similar role-relevant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guaranteed; tied to business benefit and employee commitment.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Formal internal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More structured ability to gain experience across departments, support different types of projects or build capability outside the current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 not compromise core responsibilities.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Enhanced recovery-first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demanding multi-day bump-in/bump-out periods, Alltech aims to protect reasonable recovery windows wherever practicable and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Subject to rostering, client needs and WHS/fatigue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Flexible low-season leave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the business calendar allows, employees may be encouraged to take additional or preferential leave during quieter industry periods such as January or July.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Needs formal approval; confirm whether paid, unpaid or annual leave upon management's discretion based on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Travel bank / travel day arrangements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interstate or remote work, project/touring days and travel days may be handled differently to reflect the reality of field work and travel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 payroll/award compliance before formalising.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Premium travel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Frequent travellers may be considered for lounge access, upgraded travel support or smoother travel logistics where it genuinely improves recovery and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Role-based; frequent-travel threshold may be required. Up to the discretion of the director.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Wellness per diem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per diems apply, Alltech may support healthier choices such as quality meals, hotel gym access or wellbeing-focused travel options.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and budget dependent.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Phone and data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High-data mobile plans or additional data support may be provided where employees regularly tether, download content, work remotely or use data-heavy tools on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Role-based and approved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Premium PPE and comms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role-relevant, employees may receive higher-quality ear protection, custom moulded hearing protection or improved comms/headset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Safety and role dependent.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Post-probation unlock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color w:val="374151"/>
                <w:sz w:val="18"/>
                <w:szCs w:val="18"/>
                <w:rtl w:val="0"/>
              </w:rPr>
              <w:t xml:space="preserve">These benefits are for employees who have successfully completed probation and are consistently demonstrating Alltech's expected standards: reliability, teamwork, communication, safety, ownership, professionalism and growth mindset.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center"/>
        <w:tblLayout w:type="fixed"/>
        <w:tblLook w:val="0400"/>
      </w:tblPr>
      <w:tblGrid>
        <w:gridCol w:w="936"/>
        <w:gridCol w:w="8640"/>
        <w:tblGridChange w:id="0">
          <w:tblGrid>
            <w:gridCol w:w="936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Benefits by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A simple view of what the package is designed to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40" w:before="120" w:lineRule="auto"/>
        <w:rPr/>
      </w:pPr>
      <w:r w:rsidDel="00000000" w:rsidR="00000000" w:rsidRPr="00000000">
        <w:rPr>
          <w:rtl w:val="0"/>
        </w:rPr>
        <w:t xml:space="preserve">Technical &amp; gear perks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Gear Library access for learning, testing and technical play during approved off-peak times.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Business-provided computer and role-based phone/device support.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Studio/pre-vis access for project managers, designers and technical planning.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Access to quality equipment, systems and technical environments that support real-world learning.</w:t>
      </w:r>
    </w:p>
    <w:p w:rsidR="00000000" w:rsidDel="00000000" w:rsidP="00000000" w:rsidRDefault="00000000" w:rsidRPr="00000000" w14:paraId="000000A6">
      <w:pPr>
        <w:pStyle w:val="Heading3"/>
        <w:spacing w:after="40" w:before="120" w:lineRule="auto"/>
        <w:rPr/>
      </w:pPr>
      <w:r w:rsidDel="00000000" w:rsidR="00000000" w:rsidRPr="00000000">
        <w:rPr>
          <w:rtl w:val="0"/>
        </w:rPr>
        <w:t xml:space="preserve">Professional development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1:1 wellbeing and career check-ins.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Clear KPIs, role alignment, annual scorecards and development conversations.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Internal coaching in communication, leadership, sales, marketing, strategic operations and business growth where relevant.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Potential external training, supplier workshops and certification support for high-performing, high-initiative employees.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EOS Rocks and business improvement ownership so employees contribute to growth, not just output.</w:t>
      </w:r>
    </w:p>
    <w:p w:rsidR="00000000" w:rsidDel="00000000" w:rsidP="00000000" w:rsidRDefault="00000000" w:rsidRPr="00000000" w14:paraId="000000AC">
      <w:pPr>
        <w:pStyle w:val="Heading3"/>
        <w:spacing w:after="40" w:before="120" w:lineRule="auto"/>
        <w:rPr/>
      </w:pPr>
      <w:r w:rsidDel="00000000" w:rsidR="00000000" w:rsidRPr="00000000">
        <w:rPr>
          <w:rtl w:val="0"/>
        </w:rPr>
        <w:t xml:space="preserve">Recovery-first scheduling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Fatigue-aware rostering after demanding delivery periods wherever practicable.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Give n' Take approach to balance intense event delivery with recovery and flexibility.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Travel day / touring arrangements where applicable and compliant.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Low-season leave planning to encourage rest when the business rhythm allows.</w:t>
      </w:r>
    </w:p>
    <w:p w:rsidR="00000000" w:rsidDel="00000000" w:rsidP="00000000" w:rsidRDefault="00000000" w:rsidRPr="00000000" w14:paraId="000000B1">
      <w:pPr>
        <w:pStyle w:val="Heading3"/>
        <w:spacing w:after="40" w:before="120" w:lineRule="auto"/>
        <w:rPr/>
      </w:pPr>
      <w:r w:rsidDel="00000000" w:rsidR="00000000" w:rsidRPr="00000000">
        <w:rPr>
          <w:rtl w:val="0"/>
        </w:rPr>
        <w:t xml:space="preserve">Physical and mental maintenance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Premium PPE options such as custom ear protection or higher-quality comms/headsets where role-relevant.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On-site gym access where available and safe.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Psychological safety pathway through HR with clarity around venting, guidance or formal action.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EAP/wellbeing/e-learning support where active through Bright/Peninsula or other provider arrangements.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Team culture initiatives including monthly BBQs, celebrations, challenges and low-pressure connection points.</w:t>
      </w:r>
    </w:p>
    <w:p w:rsidR="00000000" w:rsidDel="00000000" w:rsidP="00000000" w:rsidRDefault="00000000" w:rsidRPr="00000000" w14:paraId="000000B7">
      <w:pPr>
        <w:pStyle w:val="Heading3"/>
        <w:spacing w:after="40" w:before="120" w:lineRule="auto"/>
        <w:rPr/>
      </w:pPr>
      <w:r w:rsidDel="00000000" w:rsidR="00000000" w:rsidRPr="00000000">
        <w:rPr>
          <w:rtl w:val="0"/>
        </w:rPr>
        <w:t xml:space="preserve">On-the-road logistics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Covered work-related travel expenses through reimbursement or direct booking.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Potential lounge or travel membership support for frequent travellers.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Wellness-focused per diem choices where applicable.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Phone/data support for roles with heavy mobile work requirements.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Internal database of reliable contractors across Australia for approved project planning and delivery.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center"/>
        <w:tblLayout w:type="fixed"/>
        <w:tblLook w:val="0400"/>
      </w:tblPr>
      <w:tblGrid>
        <w:gridCol w:w="936"/>
        <w:gridCol w:w="8640"/>
        <w:tblGridChange w:id="0">
          <w:tblGrid>
            <w:gridCol w:w="936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7e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d4ed8"/>
                <w:sz w:val="36"/>
                <w:szCs w:val="3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7e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How employees earn and keep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color w:val="4b5563"/>
                <w:sz w:val="18"/>
                <w:szCs w:val="18"/>
                <w:rtl w:val="0"/>
              </w:rPr>
              <w:t xml:space="preserve">The perks are generous, but they are built on trust.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f293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Applies to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up on time, communicate early, meet commitments and protect the team from avoidable surprises.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Core expectation.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Equipment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Treat company gear, vehicles, tools, laptops, phones and facilities with care and respect.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may be paused for misuse.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Safety and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Follow SWPs, SOPs, risk controls, fatigue management, PPE requirements and site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Non-negotiable.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Teamwork and professionalism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communication respectful, constructive and solution-focused - especially under pressure.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Culture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Growth 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 coachable, curious and proactive. The more initiative you show, the more we can invest in your pathway.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Unlocks more opportunity.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Commercial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benefits appropriately and with the understanding that client delivery, safety, budget and business priorities still matter.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100.0" w:type="dxa"/>
              <w:bottom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perks require judgement.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118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Alltech AV | Employee Benefits &amp; Perks |</w:t>
    </w:r>
    <w:r w:rsidDel="00000000" w:rsidR="00000000" w:rsidRPr="00000000">
      <w:rPr>
        <w:color w:val="6b7280"/>
        <w:sz w:val="16"/>
        <w:szCs w:val="16"/>
        <w:rtl w:val="0"/>
      </w:rPr>
      <w:t xml:space="preserve">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1182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ca3af"/>
        <w:sz w:val="16"/>
        <w:szCs w:val="16"/>
        <w:u w:val="none"/>
        <w:shd w:fill="auto" w:val="clear"/>
        <w:vertAlign w:val="baseline"/>
        <w:rtl w:val="0"/>
      </w:rPr>
      <w:t xml:space="preserve">Employee Benefits &amp; Perks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1182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293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2937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/NgS15dNLIB/1JXG8akTbRIgA==">CgMxLjA4AHIhMXVmSi1GQURoTnlEajlQTVF6WThBeVJ6WTQ0eG01WmNU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