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CB53AF6" w:rsidR="00A0767B" w:rsidRPr="00831B93" w:rsidRDefault="00831B93">
      <w:pPr>
        <w:pStyle w:val="Titre"/>
        <w:spacing w:before="240" w:after="240"/>
        <w:rPr>
          <w:lang w:val="en-US"/>
        </w:rPr>
      </w:pPr>
      <w:r>
        <w:rPr>
          <w:noProof/>
        </w:rPr>
        <w:drawing>
          <wp:inline distT="0" distB="0" distL="0" distR="0" wp14:anchorId="212D72E7" wp14:editId="2A125100">
            <wp:extent cx="5733415" cy="1431925"/>
            <wp:effectExtent l="0" t="0" r="635" b="0"/>
            <wp:docPr id="1294633408" name="Image 1" descr="Une image contenant capture d’écran, texte, graphism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3408" name="Image 1" descr="Une image contenant capture d’écran, texte, graphism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00000" w:rsidRPr="00831B93">
        <w:rPr>
          <w:lang w:val="en-US"/>
        </w:rPr>
        <w:t>Aéroworld</w:t>
      </w:r>
      <w:proofErr w:type="spellEnd"/>
      <w:r w:rsidR="00000000" w:rsidRPr="00831B93">
        <w:rPr>
          <w:lang w:val="en-US"/>
        </w:rPr>
        <w:t xml:space="preserve"> </w:t>
      </w:r>
    </w:p>
    <w:p w14:paraId="00000002" w14:textId="77777777" w:rsidR="00A0767B" w:rsidRPr="00831B93" w:rsidRDefault="00000000">
      <w:pPr>
        <w:pStyle w:val="Titre"/>
        <w:spacing w:before="240" w:after="240"/>
        <w:rPr>
          <w:lang w:val="en-US"/>
        </w:rPr>
      </w:pPr>
      <w:bookmarkStart w:id="0" w:name="_nrc4d7d1bn6z" w:colFirst="0" w:colLast="0"/>
      <w:bookmarkEnd w:id="0"/>
      <w:r w:rsidRPr="00831B93">
        <w:rPr>
          <w:lang w:val="en-US"/>
        </w:rPr>
        <w:t>Business requirements analysis</w:t>
      </w:r>
    </w:p>
    <w:p w14:paraId="00000003" w14:textId="77777777" w:rsidR="00A0767B" w:rsidRPr="00831B93" w:rsidRDefault="00000000">
      <w:pPr>
        <w:pStyle w:val="Titre1"/>
        <w:spacing w:before="240" w:after="240"/>
        <w:ind w:left="720"/>
        <w:rPr>
          <w:lang w:val="en-US"/>
        </w:rPr>
      </w:pPr>
      <w:bookmarkStart w:id="1" w:name="_dtqfzm4u7emn" w:colFirst="0" w:colLast="0"/>
      <w:bookmarkEnd w:id="1"/>
      <w:r w:rsidRPr="00831B93">
        <w:rPr>
          <w:lang w:val="en-US"/>
        </w:rPr>
        <w:t>Introduction</w:t>
      </w:r>
    </w:p>
    <w:p w14:paraId="00000004" w14:textId="77777777" w:rsidR="00A0767B" w:rsidRPr="00831B93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jc w:val="both"/>
        <w:rPr>
          <w:sz w:val="24"/>
          <w:szCs w:val="24"/>
          <w:lang w:val="en-US"/>
        </w:rPr>
      </w:pPr>
      <w:proofErr w:type="spellStart"/>
      <w:r w:rsidRPr="00831B93">
        <w:rPr>
          <w:sz w:val="24"/>
          <w:szCs w:val="24"/>
          <w:lang w:val="en-US"/>
        </w:rPr>
        <w:t>Aéroworld</w:t>
      </w:r>
      <w:proofErr w:type="spellEnd"/>
      <w:r w:rsidRPr="00831B93">
        <w:rPr>
          <w:sz w:val="24"/>
          <w:szCs w:val="24"/>
          <w:lang w:val="en-US"/>
        </w:rPr>
        <w:t>, a French company with a strong international focus, was founded fifty years ago. Today, it is a global leader in the aerospace industry, with thousands of employees spread across many countries.</w:t>
      </w:r>
    </w:p>
    <w:p w14:paraId="00000005" w14:textId="77777777" w:rsidR="00A0767B" w:rsidRPr="00831B93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240" w:after="240"/>
        <w:jc w:val="both"/>
        <w:rPr>
          <w:sz w:val="24"/>
          <w:szCs w:val="24"/>
          <w:lang w:val="en-US"/>
        </w:rPr>
      </w:pPr>
      <w:proofErr w:type="spellStart"/>
      <w:r w:rsidRPr="00831B93">
        <w:rPr>
          <w:sz w:val="24"/>
          <w:szCs w:val="24"/>
          <w:lang w:val="en-US"/>
        </w:rPr>
        <w:t>Aéroworld</w:t>
      </w:r>
      <w:proofErr w:type="spellEnd"/>
      <w:r w:rsidRPr="00831B93">
        <w:rPr>
          <w:sz w:val="24"/>
          <w:szCs w:val="24"/>
          <w:lang w:val="en-US"/>
        </w:rPr>
        <w:t xml:space="preserve"> focuses on several key areas, such as </w:t>
      </w:r>
      <w:proofErr w:type="gramStart"/>
      <w:r w:rsidRPr="00831B93">
        <w:rPr>
          <w:sz w:val="24"/>
          <w:szCs w:val="24"/>
          <w:lang w:val="en-US"/>
        </w:rPr>
        <w:t>the design</w:t>
      </w:r>
      <w:proofErr w:type="gramEnd"/>
      <w:r w:rsidRPr="00831B93">
        <w:rPr>
          <w:sz w:val="24"/>
          <w:szCs w:val="24"/>
          <w:lang w:val="en-US"/>
        </w:rPr>
        <w:t>, development, manufacturing, and maintenance of aircraft. The company is known for its diverse range of products, from commercial and transport aircraft to helicopters.</w:t>
      </w:r>
    </w:p>
    <w:p w14:paraId="00000006" w14:textId="77777777" w:rsidR="00A0767B" w:rsidRPr="00831B93" w:rsidRDefault="00000000">
      <w:pPr>
        <w:pStyle w:val="Titre1"/>
        <w:spacing w:before="240" w:after="240"/>
        <w:ind w:left="720"/>
        <w:rPr>
          <w:lang w:val="en-US"/>
        </w:rPr>
      </w:pPr>
      <w:bookmarkStart w:id="2" w:name="_3mv76jxu4ls7" w:colFirst="0" w:colLast="0"/>
      <w:bookmarkEnd w:id="2"/>
      <w:r w:rsidRPr="00831B93">
        <w:rPr>
          <w:lang w:val="en-US"/>
        </w:rPr>
        <w:t>Context</w:t>
      </w:r>
    </w:p>
    <w:p w14:paraId="00000007" w14:textId="77777777" w:rsidR="00A0767B" w:rsidRPr="00831B93" w:rsidRDefault="00000000">
      <w:pPr>
        <w:pStyle w:val="Titre2"/>
        <w:spacing w:before="240" w:after="240"/>
        <w:ind w:left="1440"/>
        <w:rPr>
          <w:lang w:val="en-US"/>
        </w:rPr>
      </w:pPr>
      <w:bookmarkStart w:id="3" w:name="_5r56y1jrid1o" w:colFirst="0" w:colLast="0"/>
      <w:bookmarkEnd w:id="3"/>
      <w:r w:rsidRPr="00831B93">
        <w:rPr>
          <w:lang w:val="en-US"/>
        </w:rPr>
        <w:t>Business Requirement #1 - Improvement of aircraft design</w:t>
      </w:r>
    </w:p>
    <w:p w14:paraId="00000008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 xml:space="preserve">The company aims to leverage available data to optimize its aircraft designs. This requires </w:t>
      </w:r>
      <w:proofErr w:type="gramStart"/>
      <w:r w:rsidRPr="00831B93">
        <w:rPr>
          <w:sz w:val="24"/>
          <w:szCs w:val="24"/>
          <w:lang w:val="en-US"/>
        </w:rPr>
        <w:t>the efficient</w:t>
      </w:r>
      <w:proofErr w:type="gramEnd"/>
      <w:r w:rsidRPr="00831B93">
        <w:rPr>
          <w:sz w:val="24"/>
          <w:szCs w:val="24"/>
          <w:lang w:val="en-US"/>
        </w:rPr>
        <w:t xml:space="preserve"> collection, storage, and analysis of data from flight tests, performance metrics, customer feedback, etc.</w:t>
      </w:r>
    </w:p>
    <w:p w14:paraId="00000009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data analyst will need to implement KPI such as…</w:t>
      </w:r>
    </w:p>
    <w:p w14:paraId="0000000A" w14:textId="77777777" w:rsidR="00A0767B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</w:t>
      </w:r>
      <w:proofErr w:type="spellStart"/>
      <w:r>
        <w:rPr>
          <w:b/>
          <w:sz w:val="24"/>
          <w:szCs w:val="24"/>
        </w:rPr>
        <w:t>Improvement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Metrics</w:t>
      </w:r>
      <w:proofErr w:type="spellEnd"/>
      <w:r>
        <w:rPr>
          <w:sz w:val="24"/>
          <w:szCs w:val="24"/>
        </w:rPr>
        <w:t>:</w:t>
      </w:r>
      <w:proofErr w:type="gramEnd"/>
    </w:p>
    <w:p w14:paraId="0000000B" w14:textId="77777777" w:rsidR="00A0767B" w:rsidRPr="00831B93" w:rsidRDefault="00000000">
      <w:pPr>
        <w:numPr>
          <w:ilvl w:val="0"/>
          <w:numId w:val="4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</w:t>
      </w:r>
      <w:r w:rsidRPr="00831B93">
        <w:rPr>
          <w:sz w:val="24"/>
          <w:szCs w:val="24"/>
          <w:lang w:val="en-US"/>
        </w:rPr>
        <w:t>: Comparison of new designs against key performance indicators such as fuel efficiency, aerodynamics, and weight reduction.​</w:t>
      </w:r>
    </w:p>
    <w:p w14:paraId="0000000C" w14:textId="77777777" w:rsidR="00A0767B" w:rsidRPr="00831B93" w:rsidRDefault="00000000">
      <w:pPr>
        <w:numPr>
          <w:ilvl w:val="0"/>
          <w:numId w:val="4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</w:t>
      </w:r>
      <w:r w:rsidRPr="00831B93">
        <w:rPr>
          <w:sz w:val="24"/>
          <w:szCs w:val="24"/>
          <w:lang w:val="en-US"/>
        </w:rPr>
        <w:t>: Evaluates the effectiveness of design optimizations.</w:t>
      </w:r>
    </w:p>
    <w:p w14:paraId="0000000D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Compliance Rate with Industry Standards</w:t>
      </w:r>
      <w:r w:rsidRPr="00831B93">
        <w:rPr>
          <w:sz w:val="24"/>
          <w:szCs w:val="24"/>
          <w:lang w:val="en-US"/>
        </w:rPr>
        <w:t>:</w:t>
      </w:r>
    </w:p>
    <w:p w14:paraId="0000000E" w14:textId="77777777" w:rsidR="00A0767B" w:rsidRPr="00831B93" w:rsidRDefault="00000000">
      <w:pPr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lastRenderedPageBreak/>
        <w:t>Metric</w:t>
      </w:r>
      <w:r w:rsidRPr="00831B93">
        <w:rPr>
          <w:sz w:val="24"/>
          <w:szCs w:val="24"/>
          <w:lang w:val="en-US"/>
        </w:rPr>
        <w:t>: Percentage of designs meeting regulatory and safety standards upon first review.​</w:t>
      </w:r>
    </w:p>
    <w:p w14:paraId="0000000F" w14:textId="77777777" w:rsidR="00A0767B" w:rsidRPr="00831B93" w:rsidRDefault="00000000">
      <w:pPr>
        <w:numPr>
          <w:ilvl w:val="0"/>
          <w:numId w:val="1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</w:t>
      </w:r>
      <w:r w:rsidRPr="00831B93">
        <w:rPr>
          <w:sz w:val="24"/>
          <w:szCs w:val="24"/>
          <w:lang w:val="en-US"/>
        </w:rPr>
        <w:t>: Ensures adherence to required guidelines and reduces rework.</w:t>
      </w:r>
    </w:p>
    <w:p w14:paraId="00000010" w14:textId="77777777" w:rsidR="00A0767B" w:rsidRPr="00831B93" w:rsidRDefault="00000000">
      <w:pPr>
        <w:pStyle w:val="Titre2"/>
        <w:spacing w:before="240" w:after="240"/>
        <w:ind w:left="1440"/>
        <w:rPr>
          <w:b/>
          <w:sz w:val="24"/>
          <w:szCs w:val="24"/>
          <w:lang w:val="en-US"/>
        </w:rPr>
      </w:pPr>
      <w:bookmarkStart w:id="4" w:name="_j4k0zx8f7ro0" w:colFirst="0" w:colLast="0"/>
      <w:bookmarkEnd w:id="4"/>
      <w:r w:rsidRPr="00831B93">
        <w:rPr>
          <w:lang w:val="en-US"/>
        </w:rPr>
        <w:t>Business Requirement #2 - Optimization of operational performance</w:t>
      </w:r>
    </w:p>
    <w:p w14:paraId="00000011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company seeks to enhance its operational efficiency across all departments, including production, logistics, and maintenance, to reduce costs and improve delivery times.</w:t>
      </w:r>
    </w:p>
    <w:p w14:paraId="00000012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data analyst will need to implement KPI such as…</w:t>
      </w:r>
    </w:p>
    <w:p w14:paraId="00000013" w14:textId="77777777" w:rsidR="00A0767B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Production </w:t>
      </w:r>
      <w:proofErr w:type="gramStart"/>
      <w:r>
        <w:rPr>
          <w:b/>
          <w:sz w:val="24"/>
          <w:szCs w:val="24"/>
        </w:rPr>
        <w:t>KPIs:</w:t>
      </w:r>
      <w:proofErr w:type="gramEnd"/>
    </w:p>
    <w:p w14:paraId="00000014" w14:textId="77777777" w:rsidR="00A0767B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proofErr w:type="spellStart"/>
      <w:r>
        <w:rPr>
          <w:b/>
          <w:sz w:val="24"/>
          <w:szCs w:val="24"/>
        </w:rPr>
        <w:t>Pass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Yield</w:t>
      </w:r>
      <w:proofErr w:type="spellEnd"/>
      <w:r>
        <w:rPr>
          <w:b/>
          <w:sz w:val="24"/>
          <w:szCs w:val="24"/>
        </w:rPr>
        <w:t xml:space="preserve"> (FPY</w:t>
      </w:r>
      <w:proofErr w:type="gramStart"/>
      <w:r>
        <w:rPr>
          <w:b/>
          <w:sz w:val="24"/>
          <w:szCs w:val="24"/>
        </w:rPr>
        <w:t>):</w:t>
      </w:r>
      <w:proofErr w:type="gramEnd"/>
    </w:p>
    <w:p w14:paraId="00000015" w14:textId="77777777" w:rsidR="00A0767B" w:rsidRPr="00831B93" w:rsidRDefault="00000000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Percentage of products manufactured correctly without the need for rework.​</w:t>
      </w:r>
    </w:p>
    <w:p w14:paraId="00000016" w14:textId="77777777" w:rsidR="00A0767B" w:rsidRPr="00831B93" w:rsidRDefault="00000000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Indicates process efficiency and product quality, aiming to minimize defects and rework. ​</w:t>
      </w:r>
    </w:p>
    <w:p w14:paraId="00000017" w14:textId="77777777" w:rsidR="00A0767B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Cycle </w:t>
      </w:r>
      <w:proofErr w:type="gramStart"/>
      <w:r>
        <w:rPr>
          <w:b/>
          <w:sz w:val="24"/>
          <w:szCs w:val="24"/>
        </w:rPr>
        <w:t>Time:</w:t>
      </w:r>
      <w:proofErr w:type="gramEnd"/>
    </w:p>
    <w:p w14:paraId="00000018" w14:textId="77777777" w:rsidR="00A0767B" w:rsidRPr="00831B93" w:rsidRDefault="00000000">
      <w:pPr>
        <w:numPr>
          <w:ilvl w:val="1"/>
          <w:numId w:val="5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Average time taken to complete one production cycle from start to finish.</w:t>
      </w:r>
    </w:p>
    <w:p w14:paraId="00000019" w14:textId="77777777" w:rsidR="00A0767B" w:rsidRPr="00831B93" w:rsidRDefault="00000000">
      <w:pPr>
        <w:numPr>
          <w:ilvl w:val="1"/>
          <w:numId w:val="5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Assesses the speed of the production process, with shorter cycle times contributing to increased throughput and faster deliveries.</w:t>
      </w:r>
    </w:p>
    <w:p w14:paraId="0000001A" w14:textId="77777777" w:rsidR="00A0767B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Logistics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KPIs:</w:t>
      </w:r>
      <w:proofErr w:type="gramEnd"/>
    </w:p>
    <w:p w14:paraId="0000001B" w14:textId="77777777" w:rsidR="00A0767B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On-Time Delivery </w:t>
      </w:r>
      <w:proofErr w:type="gramStart"/>
      <w:r>
        <w:rPr>
          <w:b/>
          <w:sz w:val="24"/>
          <w:szCs w:val="24"/>
        </w:rPr>
        <w:t>Rate:</w:t>
      </w:r>
      <w:proofErr w:type="gramEnd"/>
    </w:p>
    <w:p w14:paraId="0000001C" w14:textId="77777777" w:rsidR="00A0767B" w:rsidRPr="00831B93" w:rsidRDefault="00000000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Percentage of orders delivered on or before the scheduled delivery date.​</w:t>
      </w:r>
    </w:p>
    <w:p w14:paraId="0000001D" w14:textId="77777777" w:rsidR="00A0767B" w:rsidRPr="00831B93" w:rsidRDefault="00000000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Measures the reliability and efficiency of the delivery process, directly impacting customer satisfaction. ​</w:t>
      </w:r>
    </w:p>
    <w:p w14:paraId="0000001E" w14:textId="77777777" w:rsidR="00A0767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Inventory </w:t>
      </w:r>
      <w:proofErr w:type="gramStart"/>
      <w:r>
        <w:rPr>
          <w:b/>
          <w:sz w:val="24"/>
          <w:szCs w:val="24"/>
        </w:rPr>
        <w:t>Turnover:</w:t>
      </w:r>
      <w:proofErr w:type="gramEnd"/>
    </w:p>
    <w:p w14:paraId="0000001F" w14:textId="77777777" w:rsidR="00A0767B" w:rsidRPr="00831B93" w:rsidRDefault="00000000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Ratio of cost of goods sold to average inventory value over a specific period.​</w:t>
      </w:r>
    </w:p>
    <w:p w14:paraId="00000020" w14:textId="77777777" w:rsidR="00A0767B" w:rsidRPr="00831B93" w:rsidRDefault="00000000">
      <w:pPr>
        <w:numPr>
          <w:ilvl w:val="1"/>
          <w:numId w:val="7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Evaluates inventory management efficiency, indicating how quickly inventory is sold and replaced. ​</w:t>
      </w:r>
    </w:p>
    <w:p w14:paraId="00000021" w14:textId="77777777" w:rsidR="00A0767B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Maintenance </w:t>
      </w:r>
      <w:proofErr w:type="gramStart"/>
      <w:r>
        <w:rPr>
          <w:b/>
          <w:sz w:val="24"/>
          <w:szCs w:val="24"/>
        </w:rPr>
        <w:t>KPIs:</w:t>
      </w:r>
      <w:proofErr w:type="gramEnd"/>
    </w:p>
    <w:p w14:paraId="00000022" w14:textId="77777777" w:rsidR="00A0767B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Machine </w:t>
      </w:r>
      <w:proofErr w:type="spellStart"/>
      <w:r>
        <w:rPr>
          <w:b/>
          <w:sz w:val="24"/>
          <w:szCs w:val="24"/>
        </w:rPr>
        <w:t>Downtime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Rate:</w:t>
      </w:r>
      <w:proofErr w:type="gramEnd"/>
    </w:p>
    <w:p w14:paraId="00000023" w14:textId="77777777" w:rsidR="00A0767B" w:rsidRPr="00831B93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Percentage of time machines are non-operational due to unplanned stoppages.​</w:t>
      </w:r>
    </w:p>
    <w:p w14:paraId="00000024" w14:textId="77777777" w:rsidR="00A0767B" w:rsidRPr="00831B93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lastRenderedPageBreak/>
        <w:t>Purpose:</w:t>
      </w:r>
      <w:r w:rsidRPr="00831B93">
        <w:rPr>
          <w:sz w:val="24"/>
          <w:szCs w:val="24"/>
          <w:lang w:val="en-US"/>
        </w:rPr>
        <w:t xml:space="preserve"> Highlights reliability issues and the effectiveness of maintenance strategies, aiming to minimize production disruptions.</w:t>
      </w:r>
    </w:p>
    <w:p w14:paraId="00000025" w14:textId="77777777" w:rsidR="00A0767B" w:rsidRPr="00831B93" w:rsidRDefault="0000000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Maintenance Cost per Unit of Production:</w:t>
      </w:r>
    </w:p>
    <w:p w14:paraId="00000026" w14:textId="77777777" w:rsidR="00A0767B" w:rsidRPr="00831B93" w:rsidRDefault="0000000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Total maintenance costs divided by the number of units produced.​</w:t>
      </w:r>
    </w:p>
    <w:p w14:paraId="00000027" w14:textId="77777777" w:rsidR="00A0767B" w:rsidRPr="00831B93" w:rsidRDefault="00000000">
      <w:pPr>
        <w:numPr>
          <w:ilvl w:val="1"/>
          <w:numId w:val="2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Evaluates the cost-effectiveness of maintenance activities in relation to production output. ​</w:t>
      </w:r>
      <w:hyperlink r:id="rId6">
        <w:r w:rsidRPr="00831B93">
          <w:rPr>
            <w:color w:val="1155CC"/>
            <w:sz w:val="24"/>
            <w:szCs w:val="24"/>
            <w:u w:val="single"/>
            <w:lang w:val="en-US"/>
          </w:rPr>
          <w:br/>
        </w:r>
      </w:hyperlink>
    </w:p>
    <w:p w14:paraId="00000028" w14:textId="77777777" w:rsidR="00A0767B" w:rsidRPr="00831B93" w:rsidRDefault="00000000">
      <w:pPr>
        <w:pStyle w:val="Titre2"/>
        <w:spacing w:before="240" w:after="240"/>
        <w:ind w:left="1440"/>
        <w:rPr>
          <w:b/>
          <w:sz w:val="24"/>
          <w:szCs w:val="24"/>
          <w:lang w:val="en-US"/>
        </w:rPr>
      </w:pPr>
      <w:bookmarkStart w:id="5" w:name="_ipvkq0kgtlds" w:colFirst="0" w:colLast="0"/>
      <w:bookmarkEnd w:id="5"/>
      <w:r w:rsidRPr="00831B93">
        <w:rPr>
          <w:lang w:val="en-US"/>
        </w:rPr>
        <w:t>Business Requirement #3 - Enhancement of customer satisfaction</w:t>
      </w:r>
    </w:p>
    <w:p w14:paraId="00000029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company intends to improve customer satisfaction by providing better after-sales services and more effective communication channels.</w:t>
      </w:r>
    </w:p>
    <w:p w14:paraId="0000002A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data analyst will need to implement KPI such as…</w:t>
      </w:r>
    </w:p>
    <w:p w14:paraId="0000002B" w14:textId="77777777" w:rsidR="00A0767B" w:rsidRPr="00831B93" w:rsidRDefault="00000000">
      <w:pPr>
        <w:spacing w:before="240" w:after="240"/>
        <w:rPr>
          <w:b/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First Contact Resolution (FCR) Rate:</w:t>
      </w:r>
    </w:p>
    <w:p w14:paraId="0000002C" w14:textId="77777777" w:rsidR="00A0767B" w:rsidRPr="00831B93" w:rsidRDefault="00000000">
      <w:pPr>
        <w:numPr>
          <w:ilvl w:val="0"/>
          <w:numId w:val="3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Percentage of customer issues resolved during the initial interaction without the need for follow-up.​</w:t>
      </w:r>
    </w:p>
    <w:p w14:paraId="0000002D" w14:textId="77777777" w:rsidR="00A0767B" w:rsidRPr="00831B93" w:rsidRDefault="00000000">
      <w:pPr>
        <w:numPr>
          <w:ilvl w:val="0"/>
          <w:numId w:val="3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Measures the efficiency and effectiveness of support services; higher FCR indicates prompt and satisfactory issue resolution, leading to increased customer satisfaction.​</w:t>
      </w:r>
    </w:p>
    <w:p w14:paraId="0000002E" w14:textId="77777777" w:rsidR="00A0767B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Net </w:t>
      </w:r>
      <w:proofErr w:type="spellStart"/>
      <w:r>
        <w:rPr>
          <w:b/>
          <w:sz w:val="24"/>
          <w:szCs w:val="24"/>
        </w:rPr>
        <w:t>Promoter</w:t>
      </w:r>
      <w:proofErr w:type="spellEnd"/>
      <w:r>
        <w:rPr>
          <w:b/>
          <w:sz w:val="24"/>
          <w:szCs w:val="24"/>
        </w:rPr>
        <w:t xml:space="preserve"> Score (NPS</w:t>
      </w:r>
      <w:proofErr w:type="gramStart"/>
      <w:r>
        <w:rPr>
          <w:b/>
          <w:sz w:val="24"/>
          <w:szCs w:val="24"/>
        </w:rPr>
        <w:t>):</w:t>
      </w:r>
      <w:proofErr w:type="gramEnd"/>
    </w:p>
    <w:p w14:paraId="0000002F" w14:textId="77777777" w:rsidR="00A0767B" w:rsidRPr="00831B93" w:rsidRDefault="00000000">
      <w:pPr>
        <w:numPr>
          <w:ilvl w:val="0"/>
          <w:numId w:val="9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Measures customer loyalty by asking how likely they are to recommend the company to others, typically on a scale from 0 to 10.</w:t>
      </w:r>
    </w:p>
    <w:p w14:paraId="00000030" w14:textId="77777777" w:rsidR="00A0767B" w:rsidRPr="00831B93" w:rsidRDefault="00000000">
      <w:pPr>
        <w:numPr>
          <w:ilvl w:val="0"/>
          <w:numId w:val="9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Provides insight into overall customer satisfaction and the effectiveness of after-sales services; a higher NPS indicates more satisfied and loyal customers.</w:t>
      </w:r>
    </w:p>
    <w:p w14:paraId="00000031" w14:textId="77777777" w:rsidR="00A0767B" w:rsidRPr="00831B93" w:rsidRDefault="00A0767B">
      <w:pPr>
        <w:spacing w:before="240" w:after="240"/>
        <w:rPr>
          <w:sz w:val="24"/>
          <w:szCs w:val="24"/>
          <w:lang w:val="en-US"/>
        </w:rPr>
      </w:pPr>
    </w:p>
    <w:p w14:paraId="00000032" w14:textId="77777777" w:rsidR="00A0767B" w:rsidRPr="00831B93" w:rsidRDefault="00000000">
      <w:pPr>
        <w:pStyle w:val="Titre2"/>
        <w:spacing w:before="240" w:after="240"/>
        <w:ind w:left="1440"/>
        <w:rPr>
          <w:b/>
          <w:sz w:val="24"/>
          <w:szCs w:val="24"/>
          <w:lang w:val="en-US"/>
        </w:rPr>
      </w:pPr>
      <w:bookmarkStart w:id="6" w:name="_72s6y9sp376w" w:colFirst="0" w:colLast="0"/>
      <w:bookmarkEnd w:id="6"/>
      <w:r w:rsidRPr="00831B93">
        <w:rPr>
          <w:lang w:val="en-US"/>
        </w:rPr>
        <w:t>Business Requirement #4 - Integration of new technology</w:t>
      </w:r>
    </w:p>
    <w:p w14:paraId="00000033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company plans to integrate cutting-edge technologies, such as artificial intelligence and automation, into its processes to stay competitive in the market.</w:t>
      </w:r>
    </w:p>
    <w:p w14:paraId="00000034" w14:textId="77777777" w:rsidR="00A0767B" w:rsidRPr="00831B93" w:rsidRDefault="00000000">
      <w:pPr>
        <w:spacing w:before="240" w:after="240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>The data analyst will need to implement KPI such as…</w:t>
      </w:r>
    </w:p>
    <w:p w14:paraId="00000035" w14:textId="77777777" w:rsidR="00A0767B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 </w:t>
      </w:r>
      <w:proofErr w:type="spellStart"/>
      <w:r>
        <w:rPr>
          <w:b/>
          <w:sz w:val="24"/>
          <w:szCs w:val="24"/>
        </w:rPr>
        <w:t>Efficiency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Improvement</w:t>
      </w:r>
      <w:proofErr w:type="spellEnd"/>
      <w:r>
        <w:rPr>
          <w:b/>
          <w:sz w:val="24"/>
          <w:szCs w:val="24"/>
        </w:rPr>
        <w:t>:</w:t>
      </w:r>
      <w:proofErr w:type="gramEnd"/>
    </w:p>
    <w:p w14:paraId="00000036" w14:textId="77777777" w:rsidR="00A0767B" w:rsidRPr="00831B93" w:rsidRDefault="00000000">
      <w:pPr>
        <w:numPr>
          <w:ilvl w:val="0"/>
          <w:numId w:val="8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lastRenderedPageBreak/>
        <w:t>Metric:</w:t>
      </w:r>
      <w:r w:rsidRPr="00831B93">
        <w:rPr>
          <w:sz w:val="24"/>
          <w:szCs w:val="24"/>
          <w:lang w:val="en-US"/>
        </w:rPr>
        <w:t xml:space="preserve"> Percentage reduction in time required to complete automated processes compared to manual methods.​</w:t>
      </w:r>
    </w:p>
    <w:p w14:paraId="00000037" w14:textId="77777777" w:rsidR="00A0767B" w:rsidRPr="00831B93" w:rsidRDefault="00000000">
      <w:pPr>
        <w:numPr>
          <w:ilvl w:val="0"/>
          <w:numId w:val="8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Evaluates the effectiveness of AI and automation in streamlining operations and enhancing productivity</w:t>
      </w:r>
    </w:p>
    <w:p w14:paraId="00000038" w14:textId="77777777" w:rsidR="00A0767B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Savings</w:t>
      </w:r>
      <w:proofErr w:type="spellEnd"/>
      <w:r>
        <w:rPr>
          <w:b/>
          <w:sz w:val="24"/>
          <w:szCs w:val="24"/>
        </w:rPr>
        <w:t>:</w:t>
      </w:r>
      <w:proofErr w:type="gramEnd"/>
    </w:p>
    <w:p w14:paraId="00000039" w14:textId="77777777" w:rsidR="00A0767B" w:rsidRPr="00831B93" w:rsidRDefault="00000000">
      <w:pPr>
        <w:numPr>
          <w:ilvl w:val="0"/>
          <w:numId w:val="6"/>
        </w:numPr>
        <w:spacing w:before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Metric:</w:t>
      </w:r>
      <w:r w:rsidRPr="00831B93">
        <w:rPr>
          <w:sz w:val="24"/>
          <w:szCs w:val="24"/>
          <w:lang w:val="en-US"/>
        </w:rPr>
        <w:t xml:space="preserve"> Reduction in operational costs attributed to AI and automation adoption.​</w:t>
      </w:r>
    </w:p>
    <w:p w14:paraId="0000003A" w14:textId="77777777" w:rsidR="00A0767B" w:rsidRPr="00831B93" w:rsidRDefault="00000000">
      <w:pPr>
        <w:numPr>
          <w:ilvl w:val="0"/>
          <w:numId w:val="6"/>
        </w:numPr>
        <w:spacing w:after="240"/>
        <w:rPr>
          <w:sz w:val="24"/>
          <w:szCs w:val="24"/>
          <w:lang w:val="en-US"/>
        </w:rPr>
      </w:pPr>
      <w:r w:rsidRPr="00831B93">
        <w:rPr>
          <w:b/>
          <w:sz w:val="24"/>
          <w:szCs w:val="24"/>
          <w:lang w:val="en-US"/>
        </w:rPr>
        <w:t>Purpose:</w:t>
      </w:r>
      <w:r w:rsidRPr="00831B93">
        <w:rPr>
          <w:sz w:val="24"/>
          <w:szCs w:val="24"/>
          <w:lang w:val="en-US"/>
        </w:rPr>
        <w:t xml:space="preserve"> Measures the financial benefits and return on investment (ROI) of integrating advanced technologies.</w:t>
      </w:r>
    </w:p>
    <w:p w14:paraId="0000003B" w14:textId="77777777" w:rsidR="00A0767B" w:rsidRPr="00831B93" w:rsidRDefault="00A0767B">
      <w:pPr>
        <w:spacing w:before="240" w:after="240"/>
        <w:rPr>
          <w:sz w:val="24"/>
          <w:szCs w:val="24"/>
          <w:lang w:val="en-US"/>
        </w:rPr>
      </w:pPr>
    </w:p>
    <w:p w14:paraId="0000003C" w14:textId="77777777" w:rsidR="00A0767B" w:rsidRPr="00831B93" w:rsidRDefault="00000000">
      <w:pPr>
        <w:pStyle w:val="Titre2"/>
        <w:spacing w:before="240" w:after="240"/>
        <w:ind w:left="1440"/>
        <w:rPr>
          <w:lang w:val="en-US"/>
        </w:rPr>
      </w:pPr>
      <w:bookmarkStart w:id="7" w:name="_4fddytjxl49r" w:colFirst="0" w:colLast="0"/>
      <w:bookmarkEnd w:id="7"/>
      <w:r w:rsidRPr="00831B93">
        <w:rPr>
          <w:lang w:val="en-US"/>
        </w:rPr>
        <w:t>Conclusion</w:t>
      </w:r>
    </w:p>
    <w:p w14:paraId="0000003D" w14:textId="77777777" w:rsidR="00A0767B" w:rsidRPr="00831B93" w:rsidRDefault="00000000">
      <w:pPr>
        <w:spacing w:before="240" w:after="240"/>
        <w:jc w:val="both"/>
        <w:rPr>
          <w:sz w:val="24"/>
          <w:szCs w:val="24"/>
          <w:lang w:val="en-US"/>
        </w:rPr>
      </w:pPr>
      <w:r w:rsidRPr="00831B93">
        <w:rPr>
          <w:sz w:val="24"/>
          <w:szCs w:val="24"/>
          <w:lang w:val="en-US"/>
        </w:rPr>
        <w:t xml:space="preserve">​By implementing targeted Key Performance Indicators (KPIs) across design, operations, customer service, and technological integration, </w:t>
      </w:r>
      <w:proofErr w:type="spellStart"/>
      <w:r w:rsidRPr="00831B93">
        <w:rPr>
          <w:sz w:val="24"/>
          <w:szCs w:val="24"/>
          <w:lang w:val="en-US"/>
        </w:rPr>
        <w:t>Aéroworld</w:t>
      </w:r>
      <w:proofErr w:type="spellEnd"/>
      <w:r w:rsidRPr="00831B93">
        <w:rPr>
          <w:sz w:val="24"/>
          <w:szCs w:val="24"/>
          <w:lang w:val="en-US"/>
        </w:rPr>
        <w:t xml:space="preserve"> can effectively monitor progress toward its strategic objectives. This data-driven approach will facilitate informed decision-making, enhance operational efficiency, and bolster customer satisfaction, thereby reinforcing </w:t>
      </w:r>
      <w:proofErr w:type="spellStart"/>
      <w:r w:rsidRPr="00831B93">
        <w:rPr>
          <w:sz w:val="24"/>
          <w:szCs w:val="24"/>
          <w:lang w:val="en-US"/>
        </w:rPr>
        <w:t>Aéroworld's</w:t>
      </w:r>
      <w:proofErr w:type="spellEnd"/>
      <w:r w:rsidRPr="00831B93">
        <w:rPr>
          <w:sz w:val="24"/>
          <w:szCs w:val="24"/>
          <w:lang w:val="en-US"/>
        </w:rPr>
        <w:t xml:space="preserve"> position as a leader in the aerospace industry.</w:t>
      </w:r>
    </w:p>
    <w:p w14:paraId="0000003E" w14:textId="77777777" w:rsidR="00A0767B" w:rsidRPr="00831B93" w:rsidRDefault="00A0767B">
      <w:pPr>
        <w:rPr>
          <w:lang w:val="en-US"/>
        </w:rPr>
      </w:pPr>
    </w:p>
    <w:sectPr w:rsidR="00A0767B" w:rsidRPr="00831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44316"/>
    <w:multiLevelType w:val="multilevel"/>
    <w:tmpl w:val="E6E81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C6DB8"/>
    <w:multiLevelType w:val="multilevel"/>
    <w:tmpl w:val="DA74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B6AF9"/>
    <w:multiLevelType w:val="multilevel"/>
    <w:tmpl w:val="5D003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917FA1"/>
    <w:multiLevelType w:val="multilevel"/>
    <w:tmpl w:val="1A94E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C70527"/>
    <w:multiLevelType w:val="multilevel"/>
    <w:tmpl w:val="C40EE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216E78"/>
    <w:multiLevelType w:val="multilevel"/>
    <w:tmpl w:val="A67A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A55FE8"/>
    <w:multiLevelType w:val="multilevel"/>
    <w:tmpl w:val="3678F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BC42A0"/>
    <w:multiLevelType w:val="multilevel"/>
    <w:tmpl w:val="52A60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3D0B32"/>
    <w:multiLevelType w:val="multilevel"/>
    <w:tmpl w:val="77463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6108322">
    <w:abstractNumId w:val="3"/>
  </w:num>
  <w:num w:numId="2" w16cid:durableId="1871718510">
    <w:abstractNumId w:val="5"/>
  </w:num>
  <w:num w:numId="3" w16cid:durableId="1810588855">
    <w:abstractNumId w:val="6"/>
  </w:num>
  <w:num w:numId="4" w16cid:durableId="701369400">
    <w:abstractNumId w:val="1"/>
  </w:num>
  <w:num w:numId="5" w16cid:durableId="462120103">
    <w:abstractNumId w:val="2"/>
  </w:num>
  <w:num w:numId="6" w16cid:durableId="1083603875">
    <w:abstractNumId w:val="8"/>
  </w:num>
  <w:num w:numId="7" w16cid:durableId="386875554">
    <w:abstractNumId w:val="7"/>
  </w:num>
  <w:num w:numId="8" w16cid:durableId="1902206970">
    <w:abstractNumId w:val="4"/>
  </w:num>
  <w:num w:numId="9" w16cid:durableId="91327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67B"/>
    <w:rsid w:val="00831B93"/>
    <w:rsid w:val="009B4A9F"/>
    <w:rsid w:val="00A0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8F3A"/>
  <w15:docId w15:val="{F496B140-BC00-4EC5-95DE-545469A5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tenanceworld.com/2024/04/09/optimizing-maintenance-the-power-of-metrics-and-kpis/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Myriam Gonidec</cp:lastModifiedBy>
  <cp:revision>2</cp:revision>
  <dcterms:created xsi:type="dcterms:W3CDTF">2025-04-21T14:52:00Z</dcterms:created>
  <dcterms:modified xsi:type="dcterms:W3CDTF">2025-04-21T14:52:00Z</dcterms:modified>
</cp:coreProperties>
</file>